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71" w:rsidRPr="00A1529C"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63129A" w:rsidRPr="00D57E7A" w:rsidRDefault="00DD0F41" w:rsidP="00AD6171">
      <w:pPr>
        <w:jc w:val="center"/>
        <w:rPr>
          <w:rFonts w:ascii="Times New Roman" w:hAnsi="Times New Roman" w:cs="Times New Roman"/>
          <w:b/>
          <w:sz w:val="28"/>
          <w:szCs w:val="28"/>
        </w:rPr>
      </w:pPr>
      <w:r w:rsidRPr="00D57E7A">
        <w:rPr>
          <w:rFonts w:ascii="Times New Roman" w:hAnsi="Times New Roman" w:cs="Times New Roman"/>
          <w:b/>
          <w:sz w:val="28"/>
          <w:szCs w:val="28"/>
        </w:rPr>
        <w:t xml:space="preserve">ПРОГРАММА КОМПЛЕКСНОГО РАЗВИТИЯ СОЦИАЛЬНОЙ ИНФРАСТРУКТУРЫ </w:t>
      </w:r>
      <w:r>
        <w:rPr>
          <w:rFonts w:ascii="Times New Roman" w:hAnsi="Times New Roman" w:cs="Times New Roman"/>
          <w:b/>
          <w:sz w:val="28"/>
          <w:szCs w:val="28"/>
        </w:rPr>
        <w:t xml:space="preserve">ГОРОДСКОГО ПОСЕЛЕНИЯ </w:t>
      </w:r>
      <w:r w:rsidRPr="00D57E7A">
        <w:rPr>
          <w:rFonts w:ascii="Times New Roman" w:hAnsi="Times New Roman" w:cs="Times New Roman"/>
          <w:b/>
          <w:sz w:val="28"/>
          <w:szCs w:val="28"/>
        </w:rPr>
        <w:t>БЕЛОЯРСК</w:t>
      </w:r>
      <w:r>
        <w:rPr>
          <w:rFonts w:ascii="Times New Roman" w:hAnsi="Times New Roman" w:cs="Times New Roman"/>
          <w:b/>
          <w:sz w:val="28"/>
          <w:szCs w:val="28"/>
        </w:rPr>
        <w:t xml:space="preserve">ИЙ </w:t>
      </w:r>
      <w:r w:rsidR="00D57E7A" w:rsidRPr="00D57E7A">
        <w:rPr>
          <w:rFonts w:ascii="Times New Roman" w:hAnsi="Times New Roman" w:cs="Times New Roman"/>
          <w:b/>
          <w:sz w:val="28"/>
          <w:szCs w:val="28"/>
        </w:rPr>
        <w:t>ДО 2020 ГОДА И НА ПЕРИОД ДО 2030 ГОДА</w:t>
      </w:r>
    </w:p>
    <w:p w:rsidR="00AD6171" w:rsidRPr="00D57E7A" w:rsidRDefault="00AD6171" w:rsidP="00AD6171">
      <w:pPr>
        <w:jc w:val="center"/>
        <w:rPr>
          <w:rFonts w:ascii="Times New Roman" w:hAnsi="Times New Roman" w:cs="Times New Roman"/>
          <w:b/>
          <w:sz w:val="28"/>
          <w:szCs w:val="28"/>
        </w:rPr>
      </w:pPr>
    </w:p>
    <w:p w:rsidR="00AD6171" w:rsidRPr="0008256A"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AD6171" w:rsidRDefault="00AD6171" w:rsidP="00AD6171">
      <w:pPr>
        <w:jc w:val="center"/>
        <w:rPr>
          <w:rFonts w:ascii="Times New Roman" w:hAnsi="Times New Roman" w:cs="Times New Roman"/>
          <w:sz w:val="28"/>
          <w:szCs w:val="28"/>
        </w:rPr>
      </w:pPr>
    </w:p>
    <w:p w:rsidR="008E6D31" w:rsidRDefault="00AD6171" w:rsidP="008E6D31">
      <w:pPr>
        <w:jc w:val="center"/>
        <w:rPr>
          <w:rFonts w:ascii="Times New Roman" w:hAnsi="Times New Roman" w:cs="Times New Roman"/>
          <w:sz w:val="28"/>
          <w:szCs w:val="28"/>
        </w:rPr>
      </w:pPr>
      <w:r>
        <w:rPr>
          <w:rFonts w:ascii="Times New Roman" w:hAnsi="Times New Roman" w:cs="Times New Roman"/>
          <w:sz w:val="28"/>
          <w:szCs w:val="28"/>
          <w:lang w:val="en-US"/>
        </w:rPr>
        <w:t xml:space="preserve">2016 </w:t>
      </w:r>
      <w:r>
        <w:rPr>
          <w:rFonts w:ascii="Times New Roman" w:hAnsi="Times New Roman" w:cs="Times New Roman"/>
          <w:sz w:val="28"/>
          <w:szCs w:val="28"/>
        </w:rPr>
        <w:t>г.</w:t>
      </w:r>
      <w:r w:rsidR="008E6D31">
        <w:rPr>
          <w:rFonts w:ascii="Times New Roman" w:hAnsi="Times New Roman" w:cs="Times New Roman"/>
          <w:sz w:val="28"/>
          <w:szCs w:val="28"/>
        </w:rPr>
        <w:br w:type="page"/>
      </w:r>
    </w:p>
    <w:p w:rsidR="00AD6171" w:rsidRDefault="008E6D31" w:rsidP="00AD6171">
      <w:pPr>
        <w:jc w:val="center"/>
        <w:rPr>
          <w:rFonts w:ascii="Times New Roman" w:hAnsi="Times New Roman" w:cs="Times New Roman"/>
          <w:b/>
          <w:bCs/>
          <w:color w:val="000000"/>
          <w:sz w:val="24"/>
          <w:szCs w:val="24"/>
        </w:rPr>
      </w:pPr>
      <w:r w:rsidRPr="0080273D">
        <w:rPr>
          <w:rFonts w:ascii="Times New Roman" w:hAnsi="Times New Roman" w:cs="Times New Roman"/>
          <w:b/>
          <w:bCs/>
          <w:color w:val="000000"/>
          <w:sz w:val="24"/>
          <w:szCs w:val="24"/>
        </w:rPr>
        <w:lastRenderedPageBreak/>
        <w:t>ПАСПОРТ</w:t>
      </w:r>
    </w:p>
    <w:p w:rsidR="00F75B4E" w:rsidRPr="00F75B4E" w:rsidRDefault="00F75B4E" w:rsidP="00F75B4E">
      <w:pPr>
        <w:spacing w:line="256" w:lineRule="auto"/>
        <w:jc w:val="center"/>
        <w:rPr>
          <w:rFonts w:ascii="Times New Roman" w:eastAsia="Calibri" w:hAnsi="Times New Roman" w:cs="Times New Roman"/>
          <w:b/>
          <w:bCs/>
          <w:color w:val="000000"/>
          <w:sz w:val="24"/>
          <w:szCs w:val="24"/>
        </w:rPr>
      </w:pPr>
    </w:p>
    <w:tbl>
      <w:tblPr>
        <w:tblStyle w:val="15"/>
        <w:tblW w:w="0" w:type="auto"/>
        <w:tblLook w:val="04A0" w:firstRow="1" w:lastRow="0" w:firstColumn="1" w:lastColumn="0" w:noHBand="0" w:noVBand="1"/>
      </w:tblPr>
      <w:tblGrid>
        <w:gridCol w:w="3823"/>
        <w:gridCol w:w="5522"/>
      </w:tblGrid>
      <w:tr w:rsidR="00F75B4E" w:rsidRPr="00F75B4E" w:rsidTr="00046378">
        <w:tc>
          <w:tcPr>
            <w:tcW w:w="382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rPr>
                <w:rFonts w:ascii="Times New Roman" w:hAnsi="Times New Roman"/>
                <w:b/>
                <w:bCs/>
                <w:color w:val="000000"/>
                <w:sz w:val="24"/>
                <w:szCs w:val="24"/>
              </w:rPr>
            </w:pPr>
            <w:r w:rsidRPr="00F75B4E">
              <w:rPr>
                <w:rFonts w:ascii="Times New Roman" w:hAnsi="Times New Roman"/>
                <w:b/>
                <w:sz w:val="24"/>
                <w:szCs w:val="24"/>
              </w:rPr>
              <w:t>Наименование программы</w:t>
            </w:r>
          </w:p>
        </w:tc>
        <w:tc>
          <w:tcPr>
            <w:tcW w:w="552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jc w:val="both"/>
              <w:rPr>
                <w:rFonts w:ascii="Times New Roman" w:hAnsi="Times New Roman"/>
                <w:b/>
                <w:bCs/>
                <w:color w:val="000000"/>
                <w:sz w:val="24"/>
                <w:szCs w:val="24"/>
              </w:rPr>
            </w:pPr>
            <w:r w:rsidRPr="00F75B4E">
              <w:rPr>
                <w:rFonts w:ascii="Times New Roman" w:hAnsi="Times New Roman"/>
                <w:sz w:val="24"/>
                <w:szCs w:val="24"/>
              </w:rPr>
              <w:t>Программа комплексного развития социальной инфраструктуры городского поселения Белоярский до 2020 года и на период до 2030 года</w:t>
            </w:r>
          </w:p>
        </w:tc>
      </w:tr>
      <w:tr w:rsidR="00F75B4E" w:rsidRPr="00F75B4E" w:rsidTr="00046378">
        <w:tc>
          <w:tcPr>
            <w:tcW w:w="3823" w:type="dxa"/>
            <w:tcBorders>
              <w:top w:val="single" w:sz="4" w:space="0" w:color="auto"/>
              <w:left w:val="single" w:sz="4" w:space="0" w:color="auto"/>
              <w:bottom w:val="single" w:sz="4" w:space="0" w:color="auto"/>
              <w:right w:val="single" w:sz="4" w:space="0" w:color="auto"/>
            </w:tcBorders>
          </w:tcPr>
          <w:p w:rsidR="00F75B4E" w:rsidRPr="00F75B4E" w:rsidRDefault="00F75B4E" w:rsidP="00F75B4E">
            <w:pPr>
              <w:autoSpaceDE w:val="0"/>
              <w:autoSpaceDN w:val="0"/>
              <w:adjustRightInd w:val="0"/>
              <w:rPr>
                <w:rFonts w:ascii="Times New Roman" w:hAnsi="Times New Roman"/>
                <w:b/>
                <w:bCs/>
                <w:sz w:val="24"/>
                <w:szCs w:val="24"/>
              </w:rPr>
            </w:pPr>
            <w:r w:rsidRPr="00F75B4E">
              <w:rPr>
                <w:rFonts w:ascii="Times New Roman" w:hAnsi="Times New Roman"/>
                <w:b/>
                <w:bCs/>
                <w:sz w:val="24"/>
                <w:szCs w:val="24"/>
              </w:rPr>
              <w:t>Основание для разработки программы</w:t>
            </w:r>
          </w:p>
          <w:p w:rsidR="00F75B4E" w:rsidRPr="00F75B4E" w:rsidRDefault="00F75B4E" w:rsidP="00F75B4E">
            <w:pPr>
              <w:autoSpaceDE w:val="0"/>
              <w:jc w:val="both"/>
              <w:rPr>
                <w:rFonts w:ascii="Times New Roman" w:hAnsi="Times New Roman"/>
                <w:b/>
                <w:bCs/>
                <w:color w:val="000000"/>
                <w:sz w:val="24"/>
                <w:szCs w:val="24"/>
              </w:rPr>
            </w:pPr>
          </w:p>
        </w:tc>
        <w:tc>
          <w:tcPr>
            <w:tcW w:w="5522" w:type="dxa"/>
            <w:tcBorders>
              <w:top w:val="single" w:sz="4" w:space="0" w:color="auto"/>
              <w:left w:val="single" w:sz="4" w:space="0" w:color="auto"/>
              <w:bottom w:val="single" w:sz="4" w:space="0" w:color="auto"/>
              <w:right w:val="single" w:sz="4" w:space="0" w:color="auto"/>
            </w:tcBorders>
            <w:hideMark/>
          </w:tcPr>
          <w:p w:rsidR="00217585" w:rsidRPr="00217585" w:rsidRDefault="00217585" w:rsidP="00217585">
            <w:pPr>
              <w:autoSpaceDE w:val="0"/>
              <w:jc w:val="both"/>
              <w:rPr>
                <w:rFonts w:ascii="Times New Roman" w:hAnsi="Times New Roman"/>
                <w:bCs/>
                <w:color w:val="000000"/>
                <w:sz w:val="24"/>
                <w:szCs w:val="24"/>
              </w:rPr>
            </w:pPr>
            <w:r w:rsidRPr="00217585">
              <w:rPr>
                <w:rFonts w:ascii="Times New Roman" w:hAnsi="Times New Roman"/>
                <w:bCs/>
                <w:color w:val="000000"/>
                <w:sz w:val="24"/>
                <w:szCs w:val="24"/>
              </w:rPr>
              <w:t>Статья 8 Градостроительного кодекса Российской Федерации от 29 декабря 2004 года №190-ФЗ;</w:t>
            </w:r>
          </w:p>
          <w:p w:rsidR="00F75B4E" w:rsidRPr="00F75B4E" w:rsidRDefault="00217585" w:rsidP="00217585">
            <w:pPr>
              <w:autoSpaceDE w:val="0"/>
              <w:jc w:val="both"/>
              <w:rPr>
                <w:rFonts w:ascii="Times New Roman" w:hAnsi="Times New Roman"/>
                <w:bCs/>
                <w:color w:val="000000"/>
                <w:sz w:val="24"/>
                <w:szCs w:val="24"/>
              </w:rPr>
            </w:pPr>
            <w:r w:rsidRPr="00217585">
              <w:rPr>
                <w:rFonts w:ascii="Times New Roman" w:hAnsi="Times New Roman"/>
                <w:bCs/>
                <w:color w:val="000000"/>
                <w:sz w:val="24"/>
                <w:szCs w:val="24"/>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tc>
      </w:tr>
      <w:tr w:rsidR="00F75B4E" w:rsidRPr="00F75B4E" w:rsidTr="00046378">
        <w:tc>
          <w:tcPr>
            <w:tcW w:w="382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rPr>
                <w:rFonts w:ascii="Times New Roman" w:hAnsi="Times New Roman"/>
                <w:b/>
                <w:bCs/>
                <w:color w:val="000000"/>
                <w:sz w:val="24"/>
                <w:szCs w:val="24"/>
              </w:rPr>
            </w:pPr>
            <w:r w:rsidRPr="00F75B4E">
              <w:rPr>
                <w:rFonts w:ascii="Times New Roman" w:hAnsi="Times New Roman"/>
                <w:b/>
                <w:sz w:val="24"/>
                <w:szCs w:val="24"/>
              </w:rPr>
              <w:t>Наименование заказчика и разработчиков программы, их местонахождение</w:t>
            </w:r>
          </w:p>
        </w:tc>
        <w:tc>
          <w:tcPr>
            <w:tcW w:w="552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Заказчик: Администрация городского поселения Белоярский, Российская Федерация, 628162, Тюменская область, Ханты-Мансийский автономный округ – Югра, город Белоярский, улица Центральная, дом 9.</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Разработчик: ГБУ «Центр перспективных экономических исследований Академии наук Республики Татарстан», Российская Федерация, 420111, Республика Татарстан, город Казань, улица Островского д.23</w:t>
            </w:r>
          </w:p>
        </w:tc>
      </w:tr>
      <w:tr w:rsidR="00F75B4E" w:rsidRPr="00F75B4E" w:rsidTr="00046378">
        <w:tc>
          <w:tcPr>
            <w:tcW w:w="382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rPr>
                <w:rFonts w:ascii="Times New Roman" w:hAnsi="Times New Roman"/>
                <w:b/>
                <w:bCs/>
                <w:color w:val="000000"/>
                <w:sz w:val="24"/>
                <w:szCs w:val="24"/>
              </w:rPr>
            </w:pPr>
            <w:r w:rsidRPr="00F75B4E">
              <w:rPr>
                <w:rFonts w:ascii="Times New Roman" w:hAnsi="Times New Roman"/>
                <w:b/>
                <w:sz w:val="24"/>
                <w:szCs w:val="24"/>
              </w:rPr>
              <w:t>Цели и задачи программы</w:t>
            </w:r>
          </w:p>
        </w:tc>
        <w:tc>
          <w:tcPr>
            <w:tcW w:w="552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jc w:val="both"/>
              <w:rPr>
                <w:rFonts w:ascii="Times New Roman" w:hAnsi="Times New Roman"/>
                <w:sz w:val="24"/>
                <w:szCs w:val="24"/>
              </w:rPr>
            </w:pPr>
            <w:r w:rsidRPr="00F75B4E">
              <w:rPr>
                <w:rFonts w:ascii="Times New Roman" w:hAnsi="Times New Roman"/>
                <w:sz w:val="24"/>
                <w:szCs w:val="24"/>
              </w:rPr>
              <w:t>Цель программы – обеспечение сбалансированного перспективного развития социальной инфраструктуры городского поселения Белоярский в соответствии с потребностями в строительстве объектов социальной инфраструктуры</w:t>
            </w:r>
          </w:p>
          <w:p w:rsidR="00F75B4E" w:rsidRPr="00F75B4E" w:rsidRDefault="00F75B4E" w:rsidP="00F75B4E">
            <w:pPr>
              <w:autoSpaceDE w:val="0"/>
              <w:jc w:val="both"/>
              <w:rPr>
                <w:rFonts w:ascii="Times New Roman" w:hAnsi="Times New Roman"/>
                <w:sz w:val="24"/>
                <w:szCs w:val="24"/>
              </w:rPr>
            </w:pPr>
            <w:r w:rsidRPr="00F75B4E">
              <w:rPr>
                <w:rFonts w:ascii="Times New Roman" w:hAnsi="Times New Roman"/>
                <w:sz w:val="24"/>
                <w:szCs w:val="24"/>
              </w:rPr>
              <w:t>Задачи программы:</w:t>
            </w:r>
          </w:p>
          <w:p w:rsidR="00F75B4E" w:rsidRPr="00F75B4E" w:rsidRDefault="00F75B4E" w:rsidP="00F75B4E">
            <w:pPr>
              <w:autoSpaceDE w:val="0"/>
              <w:jc w:val="both"/>
              <w:rPr>
                <w:rFonts w:ascii="Times New Roman" w:hAnsi="Times New Roman"/>
                <w:sz w:val="24"/>
                <w:szCs w:val="24"/>
              </w:rPr>
            </w:pPr>
            <w:r w:rsidRPr="00F75B4E">
              <w:rPr>
                <w:rFonts w:ascii="Times New Roman" w:hAnsi="Times New Roman"/>
                <w:sz w:val="24"/>
                <w:szCs w:val="24"/>
              </w:rPr>
              <w:t xml:space="preserve">а) обеспечение безопасности, качества и эффективности использования населением объектов социальной инфраструктуры; </w:t>
            </w:r>
          </w:p>
          <w:p w:rsidR="00F75B4E" w:rsidRPr="00F75B4E" w:rsidRDefault="00F75B4E" w:rsidP="00F75B4E">
            <w:pPr>
              <w:autoSpaceDE w:val="0"/>
              <w:jc w:val="both"/>
              <w:rPr>
                <w:rFonts w:ascii="Times New Roman" w:hAnsi="Times New Roman"/>
                <w:sz w:val="24"/>
                <w:szCs w:val="24"/>
              </w:rPr>
            </w:pPr>
            <w:r w:rsidRPr="00F75B4E">
              <w:rPr>
                <w:rFonts w:ascii="Times New Roman" w:hAnsi="Times New Roman"/>
                <w:sz w:val="24"/>
                <w:szCs w:val="24"/>
              </w:rPr>
              <w:t xml:space="preserve">б) обеспечение доступности объектов социальной инфраструктуры для населения в соответствии с нормативами градостроительного проектирования; </w:t>
            </w:r>
          </w:p>
          <w:p w:rsidR="00F75B4E" w:rsidRPr="00F75B4E" w:rsidRDefault="00F75B4E" w:rsidP="00F75B4E">
            <w:pPr>
              <w:autoSpaceDE w:val="0"/>
              <w:jc w:val="both"/>
              <w:rPr>
                <w:rFonts w:ascii="Times New Roman" w:hAnsi="Times New Roman"/>
                <w:sz w:val="24"/>
                <w:szCs w:val="24"/>
              </w:rPr>
            </w:pPr>
            <w:r w:rsidRPr="00F75B4E">
              <w:rPr>
                <w:rFonts w:ascii="Times New Roman" w:hAnsi="Times New Roman"/>
                <w:sz w:val="24"/>
                <w:szCs w:val="24"/>
              </w:rPr>
              <w:t xml:space="preserve">в) обеспечение сбалансированного, перспективного развития социальной инфраструктуры в соответствии с установленными потребностями в объектах социальной инфраструктуры; </w:t>
            </w:r>
          </w:p>
          <w:p w:rsidR="00F75B4E" w:rsidRPr="00F75B4E" w:rsidRDefault="00F75B4E" w:rsidP="00F75B4E">
            <w:pPr>
              <w:autoSpaceDE w:val="0"/>
              <w:jc w:val="both"/>
              <w:rPr>
                <w:rFonts w:ascii="Times New Roman" w:hAnsi="Times New Roman"/>
                <w:sz w:val="24"/>
                <w:szCs w:val="24"/>
              </w:rPr>
            </w:pPr>
            <w:r w:rsidRPr="00F75B4E">
              <w:rPr>
                <w:rFonts w:ascii="Times New Roman" w:hAnsi="Times New Roman"/>
                <w:sz w:val="24"/>
                <w:szCs w:val="24"/>
              </w:rPr>
              <w:t xml:space="preserve">г) обеспечение достижения расчетного уровня обеспеченности населения, в соответствии с нормативами градостроительного проектирования; </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sz w:val="24"/>
                <w:szCs w:val="24"/>
              </w:rPr>
              <w:t>д) обеспечение эффективности функционирования действующей социальной инфраструктуры.</w:t>
            </w:r>
          </w:p>
        </w:tc>
      </w:tr>
      <w:tr w:rsidR="00F75B4E" w:rsidRPr="00F75B4E" w:rsidTr="00046378">
        <w:tc>
          <w:tcPr>
            <w:tcW w:w="382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rPr>
                <w:rFonts w:ascii="Times New Roman" w:hAnsi="Times New Roman"/>
                <w:b/>
                <w:bCs/>
                <w:color w:val="000000"/>
                <w:sz w:val="24"/>
                <w:szCs w:val="24"/>
                <w:highlight w:val="yellow"/>
              </w:rPr>
            </w:pPr>
            <w:r w:rsidRPr="00F75B4E">
              <w:rPr>
                <w:rFonts w:ascii="Times New Roman" w:hAnsi="Times New Roman"/>
                <w:b/>
                <w:sz w:val="24"/>
                <w:szCs w:val="24"/>
              </w:rPr>
              <w:t>Целевые показатели (индикаторы) обеспеченности населения объектами социальной инфраструктуры</w:t>
            </w:r>
          </w:p>
        </w:tc>
        <w:tc>
          <w:tcPr>
            <w:tcW w:w="552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 xml:space="preserve">Увеличение уровня фактической обеспеченности дошкольными образовательными учреждениями с </w:t>
            </w:r>
            <w:r w:rsidR="003D49AE">
              <w:rPr>
                <w:rFonts w:ascii="Times New Roman" w:hAnsi="Times New Roman"/>
                <w:bCs/>
                <w:color w:val="000000"/>
                <w:sz w:val="24"/>
                <w:szCs w:val="24"/>
              </w:rPr>
              <w:t>97</w:t>
            </w:r>
            <w:r w:rsidRPr="00F75B4E">
              <w:rPr>
                <w:rFonts w:ascii="Times New Roman" w:hAnsi="Times New Roman"/>
                <w:bCs/>
                <w:color w:val="000000"/>
                <w:sz w:val="24"/>
                <w:szCs w:val="24"/>
              </w:rPr>
              <w:t>,5% до 1</w:t>
            </w:r>
            <w:r w:rsidR="003D49AE">
              <w:rPr>
                <w:rFonts w:ascii="Times New Roman" w:hAnsi="Times New Roman"/>
                <w:bCs/>
                <w:color w:val="000000"/>
                <w:sz w:val="24"/>
                <w:szCs w:val="24"/>
              </w:rPr>
              <w:t>34</w:t>
            </w:r>
            <w:r w:rsidRPr="00F75B4E">
              <w:rPr>
                <w:rFonts w:ascii="Times New Roman" w:hAnsi="Times New Roman"/>
                <w:bCs/>
                <w:color w:val="000000"/>
                <w:sz w:val="24"/>
                <w:szCs w:val="24"/>
              </w:rPr>
              <w:t>,</w:t>
            </w:r>
            <w:r w:rsidR="003D49AE">
              <w:rPr>
                <w:rFonts w:ascii="Times New Roman" w:hAnsi="Times New Roman"/>
                <w:bCs/>
                <w:color w:val="000000"/>
                <w:sz w:val="24"/>
                <w:szCs w:val="24"/>
              </w:rPr>
              <w:t>8</w:t>
            </w:r>
            <w:r w:rsidRPr="00F75B4E">
              <w:rPr>
                <w:rFonts w:ascii="Times New Roman" w:hAnsi="Times New Roman"/>
                <w:bCs/>
                <w:color w:val="000000"/>
                <w:sz w:val="24"/>
                <w:szCs w:val="24"/>
              </w:rPr>
              <w:t>% от норматива;</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Увеличение уровня фактической обеспеченности учреждениями общего образования детей с 86,7% до 110,7% от норматива;</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lastRenderedPageBreak/>
              <w:t>Сохранение фактической обеспеченности амбулаторно-поликлиническими учреждениями на уровне 187,2 % от норматива;</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Увеличение уровня фактической обеспеченности стационарами с 111,3% до 122,5% от норматива;</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Увеличение уровня фактической обеспече</w:t>
            </w:r>
            <w:r w:rsidR="00E35721">
              <w:rPr>
                <w:rFonts w:ascii="Times New Roman" w:hAnsi="Times New Roman"/>
                <w:bCs/>
                <w:color w:val="000000"/>
                <w:sz w:val="24"/>
                <w:szCs w:val="24"/>
              </w:rPr>
              <w:t>нности спортивными залами с 65,5% до 77,7</w:t>
            </w:r>
            <w:r w:rsidRPr="00F75B4E">
              <w:rPr>
                <w:rFonts w:ascii="Times New Roman" w:hAnsi="Times New Roman"/>
                <w:bCs/>
                <w:color w:val="000000"/>
                <w:sz w:val="24"/>
                <w:szCs w:val="24"/>
              </w:rPr>
              <w:t>% от норматива;</w:t>
            </w:r>
          </w:p>
          <w:p w:rsid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Увеличение уровня фактической обеспеченности бассейнами с 18% до 30,6% от норматива;</w:t>
            </w:r>
          </w:p>
          <w:p w:rsidR="00F43FA8" w:rsidRPr="00F75B4E" w:rsidRDefault="00F43FA8" w:rsidP="00F75B4E">
            <w:pPr>
              <w:autoSpaceDE w:val="0"/>
              <w:jc w:val="both"/>
              <w:rPr>
                <w:rFonts w:ascii="Times New Roman" w:hAnsi="Times New Roman"/>
                <w:bCs/>
                <w:color w:val="000000"/>
                <w:sz w:val="24"/>
                <w:szCs w:val="24"/>
              </w:rPr>
            </w:pPr>
            <w:r w:rsidRPr="00F43FA8">
              <w:rPr>
                <w:rFonts w:ascii="Times New Roman" w:hAnsi="Times New Roman"/>
                <w:bCs/>
                <w:color w:val="000000"/>
                <w:sz w:val="24"/>
                <w:szCs w:val="24"/>
              </w:rPr>
              <w:t xml:space="preserve">Увеличение уровня фактической обеспеченности </w:t>
            </w:r>
            <w:r>
              <w:rPr>
                <w:rFonts w:ascii="Times New Roman" w:hAnsi="Times New Roman"/>
                <w:bCs/>
                <w:color w:val="000000"/>
                <w:sz w:val="24"/>
                <w:szCs w:val="24"/>
              </w:rPr>
              <w:t>плоскостными сооружениями</w:t>
            </w:r>
            <w:r w:rsidRPr="00F43FA8">
              <w:rPr>
                <w:rFonts w:ascii="Times New Roman" w:hAnsi="Times New Roman"/>
                <w:bCs/>
                <w:color w:val="000000"/>
                <w:sz w:val="24"/>
                <w:szCs w:val="24"/>
              </w:rPr>
              <w:t xml:space="preserve"> с </w:t>
            </w:r>
            <w:r>
              <w:rPr>
                <w:rFonts w:ascii="Times New Roman" w:hAnsi="Times New Roman"/>
                <w:bCs/>
                <w:color w:val="000000"/>
                <w:sz w:val="24"/>
                <w:szCs w:val="24"/>
              </w:rPr>
              <w:t>25</w:t>
            </w:r>
            <w:r w:rsidRPr="00F43FA8">
              <w:rPr>
                <w:rFonts w:ascii="Times New Roman" w:hAnsi="Times New Roman"/>
                <w:bCs/>
                <w:color w:val="000000"/>
                <w:sz w:val="24"/>
                <w:szCs w:val="24"/>
              </w:rPr>
              <w:t xml:space="preserve">% до </w:t>
            </w:r>
            <w:r>
              <w:rPr>
                <w:rFonts w:ascii="Times New Roman" w:hAnsi="Times New Roman"/>
                <w:bCs/>
                <w:color w:val="000000"/>
                <w:sz w:val="24"/>
                <w:szCs w:val="24"/>
              </w:rPr>
              <w:t>61</w:t>
            </w:r>
            <w:r w:rsidRPr="00F43FA8">
              <w:rPr>
                <w:rFonts w:ascii="Times New Roman" w:hAnsi="Times New Roman"/>
                <w:bCs/>
                <w:color w:val="000000"/>
                <w:sz w:val="24"/>
                <w:szCs w:val="24"/>
              </w:rPr>
              <w:t>,</w:t>
            </w:r>
            <w:r>
              <w:rPr>
                <w:rFonts w:ascii="Times New Roman" w:hAnsi="Times New Roman"/>
                <w:bCs/>
                <w:color w:val="000000"/>
                <w:sz w:val="24"/>
                <w:szCs w:val="24"/>
              </w:rPr>
              <w:t>3</w:t>
            </w:r>
            <w:r w:rsidRPr="00F43FA8">
              <w:rPr>
                <w:rFonts w:ascii="Times New Roman" w:hAnsi="Times New Roman"/>
                <w:bCs/>
                <w:color w:val="000000"/>
                <w:sz w:val="24"/>
                <w:szCs w:val="24"/>
              </w:rPr>
              <w:t>% от норматива;</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Сохранение фактической обеспеченности библиотеками на уровне 150% от норматива;</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Сохранение фактической обеспеченности выставочными залами на уровне 100% от норматива;</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Сохранение обеспеченности детскими школами искусств на уровне 112% от норматива;</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Увеличение уровня обеспеченности кинотеатрами, киноустановками с 0% до 100% от норматива;</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Сохранение обеспеченности учреждениями культурно - досугового типа на уровне 106,6% от норматива;</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Увеличение уровня фактической обеспеченности парками культуры и отдыха с 0% до 100% от норматива.</w:t>
            </w:r>
          </w:p>
        </w:tc>
      </w:tr>
      <w:tr w:rsidR="00F75B4E" w:rsidRPr="00F75B4E" w:rsidTr="00046378">
        <w:tc>
          <w:tcPr>
            <w:tcW w:w="382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rPr>
                <w:rFonts w:ascii="Times New Roman" w:hAnsi="Times New Roman"/>
                <w:b/>
                <w:bCs/>
                <w:color w:val="000000"/>
                <w:sz w:val="24"/>
                <w:szCs w:val="24"/>
                <w:highlight w:val="yellow"/>
              </w:rPr>
            </w:pPr>
            <w:r w:rsidRPr="00F75B4E">
              <w:rPr>
                <w:rFonts w:ascii="Times New Roman" w:hAnsi="Times New Roman"/>
                <w:b/>
                <w:sz w:val="24"/>
                <w:szCs w:val="24"/>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522" w:type="dxa"/>
            <w:tcBorders>
              <w:top w:val="single" w:sz="4" w:space="0" w:color="auto"/>
              <w:left w:val="single" w:sz="4" w:space="0" w:color="auto"/>
              <w:bottom w:val="single" w:sz="4" w:space="0" w:color="auto"/>
              <w:right w:val="single" w:sz="4" w:space="0" w:color="auto"/>
            </w:tcBorders>
          </w:tcPr>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Мероприятия программы (инвестиционные проекты) направлены на развитие объектов социальной инфраструктуры по направлениям:</w:t>
            </w:r>
          </w:p>
          <w:p w:rsidR="00F75B4E" w:rsidRPr="00F75B4E" w:rsidRDefault="00F75B4E" w:rsidP="00F75B4E">
            <w:pPr>
              <w:autoSpaceDE w:val="0"/>
              <w:jc w:val="both"/>
              <w:rPr>
                <w:rFonts w:ascii="Times New Roman" w:hAnsi="Times New Roman"/>
                <w:b/>
                <w:bCs/>
                <w:color w:val="000000"/>
                <w:sz w:val="24"/>
                <w:szCs w:val="24"/>
              </w:rPr>
            </w:pPr>
            <w:r w:rsidRPr="00F75B4E">
              <w:rPr>
                <w:rFonts w:ascii="Times New Roman" w:hAnsi="Times New Roman"/>
                <w:b/>
                <w:bCs/>
                <w:color w:val="000000"/>
                <w:sz w:val="24"/>
                <w:szCs w:val="24"/>
              </w:rPr>
              <w:t>1. Образование</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1.1 Развитие дошкольных образовательных учреждений;</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1.2 Развитие общеобразовательных учреждений;</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1.3 Развитие учреждений профессионального образования</w:t>
            </w:r>
          </w:p>
          <w:p w:rsidR="00F75B4E" w:rsidRPr="00F75B4E" w:rsidRDefault="00F75B4E" w:rsidP="00F75B4E">
            <w:pPr>
              <w:autoSpaceDE w:val="0"/>
              <w:jc w:val="both"/>
              <w:rPr>
                <w:rFonts w:ascii="Times New Roman" w:hAnsi="Times New Roman"/>
                <w:b/>
                <w:bCs/>
                <w:color w:val="000000"/>
                <w:sz w:val="24"/>
                <w:szCs w:val="24"/>
              </w:rPr>
            </w:pPr>
            <w:r w:rsidRPr="00F75B4E">
              <w:rPr>
                <w:rFonts w:ascii="Times New Roman" w:hAnsi="Times New Roman"/>
                <w:b/>
                <w:bCs/>
                <w:color w:val="000000"/>
                <w:sz w:val="24"/>
                <w:szCs w:val="24"/>
              </w:rPr>
              <w:t>2. Здравоохранение</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2.1 Развитие сети стационаров;</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2.2 Развитие сети амбулаторно-поликлинических учреждений;</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2.3 Развитие сети фельдшерско-акушерских пунктов</w:t>
            </w:r>
          </w:p>
          <w:p w:rsidR="00F75B4E" w:rsidRPr="00F75B4E" w:rsidRDefault="00F75B4E" w:rsidP="00F75B4E">
            <w:pPr>
              <w:autoSpaceDE w:val="0"/>
              <w:jc w:val="both"/>
              <w:rPr>
                <w:rFonts w:ascii="Times New Roman" w:hAnsi="Times New Roman"/>
                <w:b/>
                <w:bCs/>
                <w:color w:val="000000"/>
                <w:sz w:val="24"/>
                <w:szCs w:val="24"/>
              </w:rPr>
            </w:pPr>
            <w:r w:rsidRPr="00F75B4E">
              <w:rPr>
                <w:rFonts w:ascii="Times New Roman" w:hAnsi="Times New Roman"/>
                <w:b/>
                <w:bCs/>
                <w:color w:val="000000"/>
                <w:sz w:val="24"/>
                <w:szCs w:val="24"/>
              </w:rPr>
              <w:t>3. Физическая культура и спорт</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3.1 Развитие сети спортивных залов;</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3.2 Развитие сети плоскостных сооружений</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3.3 Развитие сети бассейнов</w:t>
            </w:r>
          </w:p>
          <w:p w:rsidR="00F75B4E" w:rsidRPr="00F75B4E" w:rsidRDefault="00F75B4E" w:rsidP="00F75B4E">
            <w:pPr>
              <w:autoSpaceDE w:val="0"/>
              <w:jc w:val="both"/>
              <w:rPr>
                <w:rFonts w:ascii="Times New Roman" w:hAnsi="Times New Roman"/>
                <w:b/>
                <w:bCs/>
                <w:color w:val="000000"/>
                <w:sz w:val="24"/>
                <w:szCs w:val="24"/>
              </w:rPr>
            </w:pPr>
            <w:r w:rsidRPr="00F75B4E">
              <w:rPr>
                <w:rFonts w:ascii="Times New Roman" w:hAnsi="Times New Roman"/>
                <w:b/>
                <w:bCs/>
                <w:color w:val="000000"/>
                <w:sz w:val="24"/>
                <w:szCs w:val="24"/>
              </w:rPr>
              <w:t>4. Культура и искусство</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4.1 Развитие системы библиотечного обслуживания</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4.2 Развитие сети культурно-досуговых учреждений</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lastRenderedPageBreak/>
              <w:t>4.3 Развитие сети выставочных залов, картинных галерей</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4.4 Развитие системы содействия в показе киновидеофильмов</w:t>
            </w:r>
          </w:p>
          <w:p w:rsidR="00F75B4E" w:rsidRPr="00F75B4E" w:rsidRDefault="00F75B4E" w:rsidP="00F75B4E">
            <w:pPr>
              <w:autoSpaceDE w:val="0"/>
              <w:jc w:val="both"/>
              <w:rPr>
                <w:rFonts w:ascii="Times New Roman" w:hAnsi="Times New Roman"/>
                <w:b/>
                <w:bCs/>
                <w:color w:val="000000"/>
                <w:sz w:val="24"/>
                <w:szCs w:val="24"/>
              </w:rPr>
            </w:pPr>
            <w:r w:rsidRPr="00F75B4E">
              <w:rPr>
                <w:rFonts w:ascii="Times New Roman" w:hAnsi="Times New Roman"/>
                <w:bCs/>
                <w:color w:val="000000"/>
                <w:sz w:val="24"/>
                <w:szCs w:val="24"/>
              </w:rPr>
              <w:t>4.5 Развитие сети детских школ искусств (по видам искусства)</w:t>
            </w:r>
          </w:p>
        </w:tc>
      </w:tr>
      <w:tr w:rsidR="00F75B4E" w:rsidRPr="00F75B4E" w:rsidTr="00046378">
        <w:tc>
          <w:tcPr>
            <w:tcW w:w="382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rPr>
                <w:rFonts w:ascii="Times New Roman" w:hAnsi="Times New Roman"/>
                <w:b/>
                <w:bCs/>
                <w:color w:val="000000"/>
                <w:sz w:val="24"/>
                <w:szCs w:val="24"/>
              </w:rPr>
            </w:pPr>
            <w:r w:rsidRPr="00F75B4E">
              <w:rPr>
                <w:rFonts w:ascii="Times New Roman" w:hAnsi="Times New Roman"/>
                <w:b/>
                <w:sz w:val="24"/>
                <w:szCs w:val="24"/>
              </w:rPr>
              <w:lastRenderedPageBreak/>
              <w:t>Срок и этапы реализации программы</w:t>
            </w:r>
          </w:p>
        </w:tc>
        <w:tc>
          <w:tcPr>
            <w:tcW w:w="552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rPr>
              <w:t>С 2016 по 2020 годы и на период до 2030 года. Этапы:</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lang w:val="en-US"/>
              </w:rPr>
              <w:t>I</w:t>
            </w:r>
            <w:r w:rsidRPr="00F75B4E">
              <w:rPr>
                <w:rFonts w:ascii="Times New Roman" w:hAnsi="Times New Roman"/>
                <w:bCs/>
                <w:color w:val="000000"/>
                <w:sz w:val="24"/>
                <w:szCs w:val="24"/>
              </w:rPr>
              <w:t xml:space="preserve"> этап: 2016-2020гг;</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lang w:val="en-US"/>
              </w:rPr>
              <w:t>II</w:t>
            </w:r>
            <w:r w:rsidRPr="00F75B4E">
              <w:rPr>
                <w:rFonts w:ascii="Times New Roman" w:hAnsi="Times New Roman"/>
                <w:bCs/>
                <w:color w:val="000000"/>
                <w:sz w:val="24"/>
                <w:szCs w:val="24"/>
              </w:rPr>
              <w:t xml:space="preserve"> этап: 2021-2025гг;</w:t>
            </w:r>
          </w:p>
          <w:p w:rsidR="00F75B4E" w:rsidRPr="00F75B4E" w:rsidRDefault="00F75B4E" w:rsidP="00F75B4E">
            <w:pPr>
              <w:autoSpaceDE w:val="0"/>
              <w:jc w:val="both"/>
              <w:rPr>
                <w:rFonts w:ascii="Times New Roman" w:hAnsi="Times New Roman"/>
                <w:bCs/>
                <w:color w:val="000000"/>
                <w:sz w:val="24"/>
                <w:szCs w:val="24"/>
              </w:rPr>
            </w:pPr>
            <w:r w:rsidRPr="00F75B4E">
              <w:rPr>
                <w:rFonts w:ascii="Times New Roman" w:hAnsi="Times New Roman"/>
                <w:bCs/>
                <w:color w:val="000000"/>
                <w:sz w:val="24"/>
                <w:szCs w:val="24"/>
                <w:lang w:val="en-US"/>
              </w:rPr>
              <w:t>III</w:t>
            </w:r>
            <w:r w:rsidRPr="00F75B4E">
              <w:rPr>
                <w:rFonts w:ascii="Times New Roman" w:hAnsi="Times New Roman"/>
                <w:bCs/>
                <w:color w:val="000000"/>
                <w:sz w:val="24"/>
                <w:szCs w:val="24"/>
              </w:rPr>
              <w:t xml:space="preserve"> этап: 2026-2030гг.</w:t>
            </w:r>
          </w:p>
        </w:tc>
      </w:tr>
      <w:tr w:rsidR="00F75B4E" w:rsidRPr="00F75B4E" w:rsidTr="00046378">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5B4E" w:rsidRPr="00F75B4E" w:rsidRDefault="00F75B4E" w:rsidP="00F75B4E">
            <w:pPr>
              <w:autoSpaceDE w:val="0"/>
              <w:rPr>
                <w:rFonts w:ascii="Times New Roman" w:hAnsi="Times New Roman"/>
                <w:b/>
                <w:bCs/>
                <w:color w:val="000000"/>
                <w:sz w:val="24"/>
                <w:szCs w:val="24"/>
                <w:highlight w:val="yellow"/>
              </w:rPr>
            </w:pPr>
            <w:r w:rsidRPr="00F75B4E">
              <w:rPr>
                <w:rFonts w:ascii="Times New Roman" w:hAnsi="Times New Roman"/>
                <w:b/>
                <w:sz w:val="24"/>
                <w:szCs w:val="24"/>
              </w:rPr>
              <w:t>Объемы и источники финансирования программы</w:t>
            </w:r>
          </w:p>
        </w:tc>
        <w:tc>
          <w:tcPr>
            <w:tcW w:w="5522" w:type="dxa"/>
            <w:tcBorders>
              <w:top w:val="single" w:sz="4" w:space="0" w:color="auto"/>
              <w:left w:val="single" w:sz="4" w:space="0" w:color="auto"/>
              <w:bottom w:val="single" w:sz="4" w:space="0" w:color="auto"/>
              <w:right w:val="single" w:sz="4" w:space="0" w:color="auto"/>
            </w:tcBorders>
            <w:hideMark/>
          </w:tcPr>
          <w:p w:rsidR="00F75B4E" w:rsidRPr="00F34598" w:rsidRDefault="00F75B4E" w:rsidP="00F75B4E">
            <w:pPr>
              <w:autoSpaceDE w:val="0"/>
              <w:jc w:val="both"/>
              <w:rPr>
                <w:rFonts w:ascii="Times New Roman" w:hAnsi="Times New Roman"/>
                <w:bCs/>
                <w:color w:val="000000" w:themeColor="text1"/>
                <w:sz w:val="24"/>
                <w:szCs w:val="24"/>
              </w:rPr>
            </w:pPr>
            <w:r w:rsidRPr="00F75B4E">
              <w:rPr>
                <w:rFonts w:ascii="Times New Roman" w:hAnsi="Times New Roman"/>
                <w:bCs/>
                <w:color w:val="000000" w:themeColor="text1"/>
                <w:sz w:val="24"/>
                <w:szCs w:val="24"/>
                <w:lang w:val="en-US"/>
              </w:rPr>
              <w:t>I</w:t>
            </w:r>
            <w:r w:rsidRPr="00F75B4E">
              <w:rPr>
                <w:rFonts w:ascii="Times New Roman" w:hAnsi="Times New Roman"/>
                <w:bCs/>
                <w:color w:val="000000" w:themeColor="text1"/>
                <w:sz w:val="24"/>
                <w:szCs w:val="24"/>
              </w:rPr>
              <w:t xml:space="preserve"> </w:t>
            </w:r>
            <w:r w:rsidR="00F34598" w:rsidRPr="00F34598">
              <w:rPr>
                <w:rFonts w:ascii="Times New Roman" w:hAnsi="Times New Roman"/>
                <w:bCs/>
                <w:color w:val="000000" w:themeColor="text1"/>
                <w:sz w:val="24"/>
                <w:szCs w:val="24"/>
              </w:rPr>
              <w:t>этап (2016</w:t>
            </w:r>
            <w:r w:rsidR="00F34598" w:rsidRPr="00EF640C">
              <w:rPr>
                <w:rFonts w:ascii="Times New Roman" w:hAnsi="Times New Roman"/>
                <w:bCs/>
                <w:color w:val="000000" w:themeColor="text1"/>
                <w:sz w:val="24"/>
                <w:szCs w:val="24"/>
              </w:rPr>
              <w:t>-2020) – 1</w:t>
            </w:r>
            <w:r w:rsidR="00EF640C" w:rsidRPr="00EF640C">
              <w:rPr>
                <w:rFonts w:ascii="Times New Roman" w:hAnsi="Times New Roman"/>
                <w:bCs/>
                <w:color w:val="000000" w:themeColor="text1"/>
                <w:sz w:val="24"/>
                <w:szCs w:val="24"/>
              </w:rPr>
              <w:t>728</w:t>
            </w:r>
            <w:r w:rsidRPr="00EF640C">
              <w:rPr>
                <w:rFonts w:ascii="Times New Roman" w:hAnsi="Times New Roman"/>
                <w:bCs/>
                <w:color w:val="000000" w:themeColor="text1"/>
                <w:sz w:val="24"/>
                <w:szCs w:val="24"/>
              </w:rPr>
              <w:t>,</w:t>
            </w:r>
            <w:r w:rsidR="00EF640C" w:rsidRPr="00EF640C">
              <w:rPr>
                <w:rFonts w:ascii="Times New Roman" w:hAnsi="Times New Roman"/>
                <w:bCs/>
                <w:color w:val="000000" w:themeColor="text1"/>
                <w:sz w:val="24"/>
                <w:szCs w:val="24"/>
              </w:rPr>
              <w:t>16</w:t>
            </w:r>
            <w:r w:rsidRPr="00EF640C">
              <w:rPr>
                <w:rFonts w:ascii="Times New Roman" w:hAnsi="Times New Roman"/>
                <w:bCs/>
                <w:color w:val="000000" w:themeColor="text1"/>
                <w:sz w:val="24"/>
                <w:szCs w:val="24"/>
              </w:rPr>
              <w:t>3 млн. рублей из них: бюджет ав</w:t>
            </w:r>
            <w:r w:rsidR="00F34598" w:rsidRPr="00EF640C">
              <w:rPr>
                <w:rFonts w:ascii="Times New Roman" w:hAnsi="Times New Roman"/>
                <w:bCs/>
                <w:color w:val="000000" w:themeColor="text1"/>
                <w:sz w:val="24"/>
                <w:szCs w:val="24"/>
              </w:rPr>
              <w:t>тономного округа – 896,85</w:t>
            </w:r>
            <w:r w:rsidRPr="00EF640C">
              <w:rPr>
                <w:rFonts w:ascii="Times New Roman" w:hAnsi="Times New Roman"/>
                <w:bCs/>
                <w:color w:val="000000" w:themeColor="text1"/>
                <w:sz w:val="24"/>
                <w:szCs w:val="24"/>
              </w:rPr>
              <w:t xml:space="preserve"> млн. рублей</w:t>
            </w:r>
            <w:r w:rsidRPr="00F34598">
              <w:rPr>
                <w:rFonts w:ascii="Times New Roman" w:hAnsi="Times New Roman"/>
                <w:bCs/>
                <w:color w:val="000000" w:themeColor="text1"/>
                <w:sz w:val="24"/>
                <w:szCs w:val="24"/>
              </w:rPr>
              <w:t xml:space="preserve">, местный </w:t>
            </w:r>
            <w:r w:rsidRPr="00EF640C">
              <w:rPr>
                <w:rFonts w:ascii="Times New Roman" w:hAnsi="Times New Roman"/>
                <w:bCs/>
                <w:color w:val="000000" w:themeColor="text1"/>
                <w:sz w:val="24"/>
                <w:szCs w:val="24"/>
              </w:rPr>
              <w:t xml:space="preserve">бюджет – </w:t>
            </w:r>
            <w:r w:rsidR="00EF640C" w:rsidRPr="00EF640C">
              <w:rPr>
                <w:rFonts w:ascii="Times New Roman" w:hAnsi="Times New Roman"/>
                <w:bCs/>
                <w:color w:val="000000" w:themeColor="text1"/>
                <w:sz w:val="24"/>
                <w:szCs w:val="24"/>
              </w:rPr>
              <w:t>324</w:t>
            </w:r>
            <w:r w:rsidR="00F34598" w:rsidRPr="00EF640C">
              <w:rPr>
                <w:rFonts w:ascii="Times New Roman" w:hAnsi="Times New Roman"/>
                <w:bCs/>
                <w:color w:val="000000" w:themeColor="text1"/>
                <w:sz w:val="24"/>
                <w:szCs w:val="24"/>
              </w:rPr>
              <w:t>,</w:t>
            </w:r>
            <w:r w:rsidR="00EF640C" w:rsidRPr="00EF640C">
              <w:rPr>
                <w:rFonts w:ascii="Times New Roman" w:hAnsi="Times New Roman"/>
                <w:bCs/>
                <w:color w:val="000000" w:themeColor="text1"/>
                <w:sz w:val="24"/>
                <w:szCs w:val="24"/>
              </w:rPr>
              <w:t>77</w:t>
            </w:r>
            <w:r w:rsidRPr="00F34598">
              <w:rPr>
                <w:rFonts w:ascii="Times New Roman" w:hAnsi="Times New Roman"/>
                <w:bCs/>
                <w:color w:val="000000" w:themeColor="text1"/>
                <w:sz w:val="24"/>
                <w:szCs w:val="24"/>
              </w:rPr>
              <w:t xml:space="preserve"> млн. рублей, внебюджетные источники - 506,543 млн. рублей.</w:t>
            </w:r>
          </w:p>
          <w:p w:rsidR="00F75B4E" w:rsidRPr="00F75B4E" w:rsidRDefault="00F75B4E" w:rsidP="00F75B4E">
            <w:pPr>
              <w:autoSpaceDE w:val="0"/>
              <w:jc w:val="both"/>
              <w:rPr>
                <w:rFonts w:ascii="Times New Roman" w:hAnsi="Times New Roman"/>
                <w:b/>
                <w:bCs/>
                <w:color w:val="000000"/>
                <w:sz w:val="24"/>
                <w:szCs w:val="24"/>
              </w:rPr>
            </w:pPr>
            <w:r w:rsidRPr="00F34598">
              <w:rPr>
                <w:rFonts w:ascii="Times New Roman" w:hAnsi="Times New Roman"/>
                <w:bCs/>
                <w:color w:val="000000" w:themeColor="text1"/>
                <w:sz w:val="24"/>
                <w:szCs w:val="24"/>
              </w:rPr>
              <w:t>Объем финансирования программы на период 2021-2030 годы будет уточняться исходя из объемов финансирования муниципальных программ</w:t>
            </w:r>
          </w:p>
        </w:tc>
      </w:tr>
      <w:tr w:rsidR="00F75B4E" w:rsidRPr="00F75B4E" w:rsidTr="00046378">
        <w:tc>
          <w:tcPr>
            <w:tcW w:w="382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rPr>
                <w:rFonts w:ascii="Times New Roman" w:hAnsi="Times New Roman"/>
                <w:b/>
                <w:sz w:val="24"/>
                <w:szCs w:val="24"/>
                <w:highlight w:val="yellow"/>
              </w:rPr>
            </w:pPr>
            <w:r w:rsidRPr="00F75B4E">
              <w:rPr>
                <w:rFonts w:ascii="Times New Roman" w:hAnsi="Times New Roman"/>
                <w:b/>
                <w:sz w:val="24"/>
                <w:szCs w:val="24"/>
              </w:rPr>
              <w:t>Ожидаемые результаты реализации программы</w:t>
            </w:r>
          </w:p>
        </w:tc>
        <w:tc>
          <w:tcPr>
            <w:tcW w:w="552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autoSpaceDE w:val="0"/>
              <w:jc w:val="both"/>
              <w:rPr>
                <w:rFonts w:ascii="Times New Roman" w:hAnsi="Times New Roman"/>
                <w:b/>
                <w:bCs/>
                <w:color w:val="000000"/>
                <w:sz w:val="24"/>
                <w:szCs w:val="24"/>
              </w:rPr>
            </w:pPr>
            <w:r w:rsidRPr="00F75B4E">
              <w:rPr>
                <w:rFonts w:ascii="Times New Roman" w:hAnsi="Times New Roman"/>
                <w:bCs/>
                <w:color w:val="000000"/>
                <w:sz w:val="24"/>
                <w:szCs w:val="24"/>
              </w:rPr>
              <w:t>Ввод в эксплуатацию предусмотренных Программой объектов социальной инфраструктуры в целях обеспечения нормативного соответствия и надежности функционирования социальных систем, способствующих комфортным и безопасным условиям для проживания людей в городском поселении Белоярский.</w:t>
            </w:r>
          </w:p>
        </w:tc>
      </w:tr>
    </w:tbl>
    <w:p w:rsidR="00F75B4E" w:rsidRPr="00F75B4E" w:rsidRDefault="00F75B4E" w:rsidP="00F75B4E">
      <w:pPr>
        <w:spacing w:line="256" w:lineRule="auto"/>
        <w:rPr>
          <w:rFonts w:ascii="Times New Roman" w:eastAsia="Calibri" w:hAnsi="Times New Roman" w:cs="Times New Roman"/>
          <w:sz w:val="24"/>
          <w:szCs w:val="24"/>
        </w:rPr>
      </w:pPr>
      <w:r w:rsidRPr="00F75B4E">
        <w:rPr>
          <w:rFonts w:ascii="Times New Roman" w:eastAsia="Calibri" w:hAnsi="Times New Roman" w:cs="Times New Roman"/>
          <w:sz w:val="24"/>
          <w:szCs w:val="24"/>
        </w:rPr>
        <w:br w:type="page"/>
      </w:r>
    </w:p>
    <w:p w:rsidR="008E6D31" w:rsidRPr="007B5B45" w:rsidRDefault="00D57E7A" w:rsidP="00906DCE">
      <w:pPr>
        <w:pStyle w:val="1"/>
        <w:spacing w:before="0" w:beforeAutospacing="0" w:after="0" w:afterAutospacing="0"/>
        <w:jc w:val="center"/>
        <w:rPr>
          <w:sz w:val="28"/>
          <w:szCs w:val="28"/>
        </w:rPr>
      </w:pPr>
      <w:r w:rsidRPr="007B5B45">
        <w:rPr>
          <w:sz w:val="28"/>
          <w:szCs w:val="28"/>
        </w:rPr>
        <w:lastRenderedPageBreak/>
        <w:t>Раздел 1. Характеристика существующего состояния социальной инфраструктуры</w:t>
      </w:r>
    </w:p>
    <w:p w:rsidR="00D57E7A" w:rsidRDefault="00D57E7A" w:rsidP="005F759E">
      <w:pPr>
        <w:spacing w:after="0"/>
        <w:jc w:val="center"/>
        <w:rPr>
          <w:sz w:val="24"/>
          <w:szCs w:val="24"/>
        </w:rPr>
      </w:pPr>
    </w:p>
    <w:p w:rsidR="00421A6D" w:rsidRPr="00AF590F" w:rsidRDefault="00421A6D" w:rsidP="00AF590F">
      <w:pPr>
        <w:pStyle w:val="2"/>
        <w:jc w:val="both"/>
        <w:rPr>
          <w:rFonts w:ascii="Times New Roman" w:hAnsi="Times New Roman" w:cs="Times New Roman"/>
          <w:b/>
          <w:color w:val="000000" w:themeColor="text1"/>
          <w:sz w:val="24"/>
          <w:szCs w:val="24"/>
        </w:rPr>
      </w:pPr>
      <w:r w:rsidRPr="00AF590F">
        <w:rPr>
          <w:rFonts w:ascii="Times New Roman" w:hAnsi="Times New Roman" w:cs="Times New Roman"/>
          <w:b/>
          <w:color w:val="000000" w:themeColor="text1"/>
          <w:sz w:val="24"/>
          <w:szCs w:val="24"/>
        </w:rPr>
        <w:t xml:space="preserve">1.1 Описание социально-экономического состояния городского поселения Белоярский, сведения о градостроительной деятельности на его территории </w:t>
      </w:r>
    </w:p>
    <w:p w:rsidR="00421A6D" w:rsidRPr="00421A6D" w:rsidRDefault="00421A6D" w:rsidP="00421A6D">
      <w:pPr>
        <w:spacing w:after="0" w:line="240" w:lineRule="auto"/>
        <w:ind w:firstLine="851"/>
        <w:jc w:val="both"/>
        <w:rPr>
          <w:rFonts w:ascii="Times New Roman" w:hAnsi="Times New Roman" w:cs="Times New Roman"/>
          <w:lang w:eastAsia="en-US"/>
        </w:rPr>
      </w:pPr>
    </w:p>
    <w:p w:rsidR="00F75B4E" w:rsidRPr="00E461DD" w:rsidRDefault="00F75B4E" w:rsidP="00F75B4E">
      <w:pPr>
        <w:spacing w:after="0" w:line="240" w:lineRule="auto"/>
        <w:ind w:firstLine="851"/>
        <w:jc w:val="both"/>
        <w:rPr>
          <w:rFonts w:ascii="Times New Roman" w:eastAsia="Calibri" w:hAnsi="Times New Roman" w:cs="Times New Roman"/>
          <w:sz w:val="24"/>
          <w:szCs w:val="24"/>
        </w:rPr>
      </w:pPr>
      <w:r w:rsidRPr="00E461DD">
        <w:rPr>
          <w:rFonts w:ascii="Times New Roman" w:eastAsia="Calibri" w:hAnsi="Times New Roman" w:cs="Times New Roman"/>
          <w:sz w:val="24"/>
          <w:szCs w:val="24"/>
        </w:rPr>
        <w:t xml:space="preserve">Городское поселение Белоярский (далее – гп. Белоярский) входит в состав Белоярского муниципального района Ханты-Мансийского автономного округа – Югры. Площадь территории города составляет 72,15 кв. км. Численность населения по состоянию на 01.01.2016 г. составила 20282 человек. </w:t>
      </w:r>
    </w:p>
    <w:p w:rsidR="00906DCE" w:rsidRDefault="00906DCE" w:rsidP="00F75B4E">
      <w:pPr>
        <w:spacing w:after="0" w:line="240" w:lineRule="auto"/>
        <w:ind w:firstLine="851"/>
        <w:jc w:val="both"/>
        <w:rPr>
          <w:rFonts w:ascii="Times New Roman" w:eastAsia="Calibri" w:hAnsi="Times New Roman" w:cs="Times New Roman"/>
          <w:b/>
          <w:sz w:val="24"/>
          <w:szCs w:val="24"/>
          <w:lang w:eastAsia="en-US"/>
        </w:rPr>
      </w:pPr>
    </w:p>
    <w:p w:rsidR="00F75B4E" w:rsidRPr="00F75B4E" w:rsidRDefault="00F75B4E" w:rsidP="00F75B4E">
      <w:pPr>
        <w:spacing w:after="0" w:line="240" w:lineRule="auto"/>
        <w:ind w:firstLine="851"/>
        <w:jc w:val="both"/>
        <w:rPr>
          <w:rFonts w:ascii="Times New Roman" w:eastAsia="Calibri" w:hAnsi="Times New Roman" w:cs="Times New Roman"/>
          <w:b/>
          <w:sz w:val="24"/>
          <w:szCs w:val="24"/>
          <w:lang w:eastAsia="en-US"/>
        </w:rPr>
      </w:pPr>
      <w:r w:rsidRPr="00F75B4E">
        <w:rPr>
          <w:rFonts w:ascii="Times New Roman" w:eastAsia="Calibri" w:hAnsi="Times New Roman" w:cs="Times New Roman"/>
          <w:b/>
          <w:sz w:val="24"/>
          <w:szCs w:val="24"/>
          <w:lang w:eastAsia="en-US"/>
        </w:rPr>
        <w:t>Экономическое развитие</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В последние годы отмечается устойчивый рост численности населения (таблица 1). </w:t>
      </w:r>
      <w:r w:rsidRPr="00F75B4E">
        <w:rPr>
          <w:rFonts w:ascii="Times New Roman" w:eastAsia="Calibri" w:hAnsi="Times New Roman" w:cs="Times New Roman"/>
          <w:color w:val="000000"/>
          <w:sz w:val="24"/>
          <w:szCs w:val="24"/>
          <w:lang w:eastAsia="en-US"/>
        </w:rPr>
        <w:t xml:space="preserve">Так, за период с 2012 года по 2015 год численность населения города выросла на 0,4%.  Рост числа жителей в городе обусловлен, в первую очередь, положительным естественным приростом (преобладанием рождаемости на фоне общего снижения смертности). </w:t>
      </w:r>
    </w:p>
    <w:p w:rsidR="00906DCE" w:rsidRDefault="00906DCE" w:rsidP="00F75B4E">
      <w:pPr>
        <w:widowControl w:val="0"/>
        <w:spacing w:after="0" w:line="240" w:lineRule="auto"/>
        <w:jc w:val="both"/>
        <w:rPr>
          <w:rFonts w:ascii="Times New Roman" w:eastAsia="Calibri" w:hAnsi="Times New Roman" w:cs="Times New Roman"/>
          <w:color w:val="000000"/>
          <w:sz w:val="24"/>
          <w:szCs w:val="24"/>
          <w:lang w:eastAsia="en-US"/>
        </w:rPr>
      </w:pPr>
    </w:p>
    <w:p w:rsidR="00F75B4E" w:rsidRPr="00F75B4E" w:rsidRDefault="00F75B4E" w:rsidP="00F75B4E">
      <w:pPr>
        <w:widowControl w:val="0"/>
        <w:spacing w:after="0" w:line="240" w:lineRule="auto"/>
        <w:jc w:val="both"/>
        <w:rPr>
          <w:rFonts w:ascii="Times New Roman" w:eastAsia="Calibri" w:hAnsi="Times New Roman" w:cs="Times New Roman"/>
          <w:color w:val="000000"/>
          <w:sz w:val="24"/>
          <w:szCs w:val="24"/>
          <w:lang w:eastAsia="en-US"/>
        </w:rPr>
      </w:pPr>
      <w:r w:rsidRPr="00F75B4E">
        <w:rPr>
          <w:rFonts w:ascii="Times New Roman" w:eastAsia="Calibri" w:hAnsi="Times New Roman" w:cs="Times New Roman"/>
          <w:color w:val="000000"/>
          <w:sz w:val="24"/>
          <w:szCs w:val="24"/>
          <w:lang w:eastAsia="en-US"/>
        </w:rPr>
        <w:t xml:space="preserve">Таблица 1 - Динамика демографических показателей </w:t>
      </w:r>
      <w:r w:rsidR="005B29E1">
        <w:rPr>
          <w:rFonts w:ascii="Times New Roman" w:eastAsia="Calibri" w:hAnsi="Times New Roman" w:cs="Times New Roman"/>
          <w:color w:val="000000"/>
          <w:sz w:val="24"/>
          <w:szCs w:val="24"/>
          <w:lang w:eastAsia="en-US"/>
        </w:rPr>
        <w:t>гп.</w:t>
      </w:r>
      <w:r w:rsidRPr="00F75B4E">
        <w:rPr>
          <w:rFonts w:ascii="Times New Roman" w:eastAsia="Calibri" w:hAnsi="Times New Roman" w:cs="Times New Roman"/>
          <w:color w:val="000000"/>
          <w:sz w:val="24"/>
          <w:szCs w:val="24"/>
          <w:lang w:eastAsia="en-US"/>
        </w:rPr>
        <w:t xml:space="preserve"> Белоярский </w:t>
      </w:r>
    </w:p>
    <w:tbl>
      <w:tblPr>
        <w:tblW w:w="9335" w:type="dxa"/>
        <w:jc w:val="center"/>
        <w:tblLook w:val="04A0" w:firstRow="1" w:lastRow="0" w:firstColumn="1" w:lastColumn="0" w:noHBand="0" w:noVBand="1"/>
      </w:tblPr>
      <w:tblGrid>
        <w:gridCol w:w="4345"/>
        <w:gridCol w:w="1368"/>
        <w:gridCol w:w="922"/>
        <w:gridCol w:w="922"/>
        <w:gridCol w:w="922"/>
        <w:gridCol w:w="856"/>
      </w:tblGrid>
      <w:tr w:rsidR="00F75B4E" w:rsidRPr="00906DCE" w:rsidTr="00906DCE">
        <w:trPr>
          <w:trHeight w:val="20"/>
          <w:jc w:val="center"/>
        </w:trPr>
        <w:tc>
          <w:tcPr>
            <w:tcW w:w="4345" w:type="dxa"/>
            <w:tcBorders>
              <w:top w:val="single" w:sz="8" w:space="0" w:color="000000"/>
              <w:left w:val="single" w:sz="8" w:space="0" w:color="000000"/>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b/>
                <w:bCs/>
                <w:color w:val="000000"/>
                <w:lang w:eastAsia="en-US"/>
              </w:rPr>
            </w:pPr>
            <w:r w:rsidRPr="00906DCE">
              <w:rPr>
                <w:rFonts w:ascii="Times New Roman" w:eastAsia="Calibri" w:hAnsi="Times New Roman" w:cs="Times New Roman"/>
                <w:b/>
                <w:bCs/>
                <w:color w:val="000000"/>
                <w:lang w:eastAsia="en-US"/>
              </w:rPr>
              <w:t>Показатели</w:t>
            </w:r>
          </w:p>
        </w:tc>
        <w:tc>
          <w:tcPr>
            <w:tcW w:w="1368" w:type="dxa"/>
            <w:tcBorders>
              <w:top w:val="single" w:sz="8" w:space="0" w:color="000000"/>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b/>
                <w:bCs/>
                <w:color w:val="000000"/>
                <w:lang w:eastAsia="en-US"/>
              </w:rPr>
            </w:pPr>
            <w:r w:rsidRPr="00906DCE">
              <w:rPr>
                <w:rFonts w:ascii="Times New Roman" w:eastAsia="Calibri" w:hAnsi="Times New Roman" w:cs="Times New Roman"/>
                <w:b/>
                <w:bCs/>
                <w:color w:val="000000"/>
                <w:lang w:eastAsia="en-US"/>
              </w:rPr>
              <w:t>Ед. измерения</w:t>
            </w:r>
          </w:p>
        </w:tc>
        <w:tc>
          <w:tcPr>
            <w:tcW w:w="922" w:type="dxa"/>
            <w:tcBorders>
              <w:top w:val="single" w:sz="8" w:space="0" w:color="000000"/>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b/>
                <w:bCs/>
                <w:color w:val="000000"/>
                <w:lang w:eastAsia="en-US"/>
              </w:rPr>
            </w:pPr>
            <w:r w:rsidRPr="00906DCE">
              <w:rPr>
                <w:rFonts w:ascii="Times New Roman" w:eastAsia="Calibri" w:hAnsi="Times New Roman" w:cs="Times New Roman"/>
                <w:b/>
                <w:bCs/>
                <w:color w:val="000000"/>
                <w:lang w:eastAsia="en-US"/>
              </w:rPr>
              <w:t>2012</w:t>
            </w:r>
          </w:p>
        </w:tc>
        <w:tc>
          <w:tcPr>
            <w:tcW w:w="922" w:type="dxa"/>
            <w:tcBorders>
              <w:top w:val="single" w:sz="8" w:space="0" w:color="000000"/>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b/>
                <w:bCs/>
                <w:color w:val="000000"/>
                <w:lang w:eastAsia="en-US"/>
              </w:rPr>
            </w:pPr>
            <w:r w:rsidRPr="00906DCE">
              <w:rPr>
                <w:rFonts w:ascii="Times New Roman" w:eastAsia="Calibri" w:hAnsi="Times New Roman" w:cs="Times New Roman"/>
                <w:b/>
                <w:bCs/>
                <w:color w:val="000000"/>
                <w:lang w:eastAsia="en-US"/>
              </w:rPr>
              <w:t>2013</w:t>
            </w:r>
          </w:p>
        </w:tc>
        <w:tc>
          <w:tcPr>
            <w:tcW w:w="922" w:type="dxa"/>
            <w:tcBorders>
              <w:top w:val="single" w:sz="8" w:space="0" w:color="000000"/>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b/>
                <w:bCs/>
                <w:color w:val="000000"/>
                <w:lang w:eastAsia="en-US"/>
              </w:rPr>
            </w:pPr>
            <w:r w:rsidRPr="00906DCE">
              <w:rPr>
                <w:rFonts w:ascii="Times New Roman" w:eastAsia="Calibri" w:hAnsi="Times New Roman" w:cs="Times New Roman"/>
                <w:b/>
                <w:bCs/>
                <w:color w:val="000000"/>
                <w:lang w:eastAsia="en-US"/>
              </w:rPr>
              <w:t>2014</w:t>
            </w:r>
          </w:p>
        </w:tc>
        <w:tc>
          <w:tcPr>
            <w:tcW w:w="856" w:type="dxa"/>
            <w:tcBorders>
              <w:top w:val="single" w:sz="8" w:space="0" w:color="000000"/>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b/>
                <w:bCs/>
                <w:color w:val="000000"/>
                <w:lang w:eastAsia="en-US"/>
              </w:rPr>
            </w:pPr>
            <w:r w:rsidRPr="00906DCE">
              <w:rPr>
                <w:rFonts w:ascii="Times New Roman" w:eastAsia="Calibri" w:hAnsi="Times New Roman" w:cs="Times New Roman"/>
                <w:b/>
                <w:bCs/>
                <w:color w:val="000000"/>
                <w:lang w:eastAsia="en-US"/>
              </w:rPr>
              <w:t>2015</w:t>
            </w:r>
          </w:p>
        </w:tc>
      </w:tr>
      <w:tr w:rsidR="00F75B4E" w:rsidRPr="00906DCE" w:rsidTr="00906DCE">
        <w:trPr>
          <w:trHeight w:val="20"/>
          <w:jc w:val="center"/>
        </w:trPr>
        <w:tc>
          <w:tcPr>
            <w:tcW w:w="4345" w:type="dxa"/>
            <w:tcBorders>
              <w:top w:val="nil"/>
              <w:left w:val="single" w:sz="8" w:space="0" w:color="000000"/>
              <w:bottom w:val="single" w:sz="8" w:space="0" w:color="000000"/>
              <w:right w:val="single" w:sz="8" w:space="0" w:color="000000"/>
            </w:tcBorders>
            <w:vAlign w:val="center"/>
            <w:hideMark/>
          </w:tcPr>
          <w:p w:rsidR="00F75B4E" w:rsidRPr="00906DCE" w:rsidRDefault="00F75B4E" w:rsidP="00906DCE">
            <w:pPr>
              <w:spacing w:after="0" w:line="240" w:lineRule="auto"/>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Среднегодовая численность населения</w:t>
            </w:r>
          </w:p>
        </w:tc>
        <w:tc>
          <w:tcPr>
            <w:tcW w:w="1368"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человек</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20206</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20214</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20241</w:t>
            </w:r>
          </w:p>
        </w:tc>
        <w:tc>
          <w:tcPr>
            <w:tcW w:w="856"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20277</w:t>
            </w:r>
          </w:p>
        </w:tc>
      </w:tr>
      <w:tr w:rsidR="00F75B4E" w:rsidRPr="00906DCE" w:rsidTr="00906DCE">
        <w:trPr>
          <w:trHeight w:val="20"/>
          <w:jc w:val="center"/>
        </w:trPr>
        <w:tc>
          <w:tcPr>
            <w:tcW w:w="4345" w:type="dxa"/>
            <w:tcBorders>
              <w:top w:val="nil"/>
              <w:left w:val="single" w:sz="8" w:space="0" w:color="000000"/>
              <w:bottom w:val="single" w:sz="8" w:space="0" w:color="000000"/>
              <w:right w:val="single" w:sz="8" w:space="0" w:color="000000"/>
            </w:tcBorders>
            <w:vAlign w:val="center"/>
            <w:hideMark/>
          </w:tcPr>
          <w:p w:rsidR="00F75B4E" w:rsidRPr="00906DCE" w:rsidRDefault="00F75B4E" w:rsidP="00906DCE">
            <w:pPr>
              <w:spacing w:after="0" w:line="240" w:lineRule="auto"/>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Число родившихся (без мертворожденных)</w:t>
            </w:r>
          </w:p>
        </w:tc>
        <w:tc>
          <w:tcPr>
            <w:tcW w:w="1368"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человек</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315</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271</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293</w:t>
            </w:r>
          </w:p>
        </w:tc>
        <w:tc>
          <w:tcPr>
            <w:tcW w:w="856"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289</w:t>
            </w:r>
          </w:p>
        </w:tc>
      </w:tr>
      <w:tr w:rsidR="00F75B4E" w:rsidRPr="00906DCE" w:rsidTr="00906DCE">
        <w:trPr>
          <w:trHeight w:val="20"/>
          <w:jc w:val="center"/>
        </w:trPr>
        <w:tc>
          <w:tcPr>
            <w:tcW w:w="4345" w:type="dxa"/>
            <w:tcBorders>
              <w:top w:val="nil"/>
              <w:left w:val="single" w:sz="8" w:space="0" w:color="000000"/>
              <w:bottom w:val="single" w:sz="8" w:space="0" w:color="000000"/>
              <w:right w:val="single" w:sz="8" w:space="0" w:color="000000"/>
            </w:tcBorders>
            <w:vAlign w:val="center"/>
            <w:hideMark/>
          </w:tcPr>
          <w:p w:rsidR="00F75B4E" w:rsidRPr="00906DCE" w:rsidRDefault="00F75B4E" w:rsidP="00906DCE">
            <w:pPr>
              <w:spacing w:after="0" w:line="240" w:lineRule="auto"/>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Число умерших</w:t>
            </w:r>
          </w:p>
        </w:tc>
        <w:tc>
          <w:tcPr>
            <w:tcW w:w="1368"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человек</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150</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105</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130</w:t>
            </w:r>
          </w:p>
        </w:tc>
        <w:tc>
          <w:tcPr>
            <w:tcW w:w="856"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136</w:t>
            </w:r>
          </w:p>
        </w:tc>
      </w:tr>
      <w:tr w:rsidR="00F75B4E" w:rsidRPr="00906DCE" w:rsidTr="00906DCE">
        <w:trPr>
          <w:trHeight w:val="20"/>
          <w:jc w:val="center"/>
        </w:trPr>
        <w:tc>
          <w:tcPr>
            <w:tcW w:w="4345" w:type="dxa"/>
            <w:tcBorders>
              <w:top w:val="nil"/>
              <w:left w:val="single" w:sz="8" w:space="0" w:color="000000"/>
              <w:bottom w:val="single" w:sz="8" w:space="0" w:color="000000"/>
              <w:right w:val="single" w:sz="8" w:space="0" w:color="000000"/>
            </w:tcBorders>
            <w:vAlign w:val="center"/>
            <w:hideMark/>
          </w:tcPr>
          <w:p w:rsidR="00F75B4E" w:rsidRPr="00906DCE" w:rsidRDefault="00F75B4E" w:rsidP="00906DCE">
            <w:pPr>
              <w:spacing w:after="0" w:line="240" w:lineRule="auto"/>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Естественный прирост (+, -)</w:t>
            </w:r>
          </w:p>
        </w:tc>
        <w:tc>
          <w:tcPr>
            <w:tcW w:w="1368"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человек</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165</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166</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163</w:t>
            </w:r>
          </w:p>
        </w:tc>
        <w:tc>
          <w:tcPr>
            <w:tcW w:w="856"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153</w:t>
            </w:r>
          </w:p>
        </w:tc>
      </w:tr>
      <w:tr w:rsidR="00F75B4E" w:rsidRPr="00906DCE" w:rsidTr="00906DCE">
        <w:trPr>
          <w:trHeight w:val="20"/>
          <w:jc w:val="center"/>
        </w:trPr>
        <w:tc>
          <w:tcPr>
            <w:tcW w:w="4345" w:type="dxa"/>
            <w:tcBorders>
              <w:top w:val="nil"/>
              <w:left w:val="single" w:sz="8" w:space="0" w:color="000000"/>
              <w:bottom w:val="single" w:sz="8" w:space="0" w:color="000000"/>
              <w:right w:val="single" w:sz="8" w:space="0" w:color="000000"/>
            </w:tcBorders>
            <w:vAlign w:val="center"/>
            <w:hideMark/>
          </w:tcPr>
          <w:p w:rsidR="00F75B4E" w:rsidRPr="00906DCE" w:rsidRDefault="00F75B4E" w:rsidP="00906DCE">
            <w:pPr>
              <w:spacing w:after="0" w:line="240" w:lineRule="auto"/>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Число прибывших</w:t>
            </w:r>
          </w:p>
        </w:tc>
        <w:tc>
          <w:tcPr>
            <w:tcW w:w="1368" w:type="dxa"/>
            <w:tcBorders>
              <w:top w:val="nil"/>
              <w:left w:val="nil"/>
              <w:bottom w:val="single" w:sz="8" w:space="0" w:color="000000"/>
              <w:right w:val="single" w:sz="8" w:space="0" w:color="000000"/>
            </w:tcBorders>
            <w:vAlign w:val="center"/>
            <w:hideMark/>
          </w:tcPr>
          <w:p w:rsidR="00F75B4E" w:rsidRPr="00906DCE" w:rsidRDefault="00F75B4E" w:rsidP="00906DCE">
            <w:pPr>
              <w:spacing w:line="240" w:lineRule="auto"/>
              <w:jc w:val="center"/>
              <w:rPr>
                <w:rFonts w:ascii="Calibri" w:eastAsia="Calibri" w:hAnsi="Calibri" w:cs="Times New Roman"/>
                <w:lang w:eastAsia="en-US"/>
              </w:rPr>
            </w:pPr>
            <w:r w:rsidRPr="00906DCE">
              <w:rPr>
                <w:rFonts w:ascii="Times New Roman" w:eastAsia="Calibri" w:hAnsi="Times New Roman" w:cs="Times New Roman"/>
                <w:color w:val="000000"/>
                <w:lang w:eastAsia="en-US"/>
              </w:rPr>
              <w:t>человек</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1106</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1077</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1158</w:t>
            </w:r>
          </w:p>
        </w:tc>
        <w:tc>
          <w:tcPr>
            <w:tcW w:w="856"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962</w:t>
            </w:r>
          </w:p>
        </w:tc>
      </w:tr>
      <w:tr w:rsidR="00F75B4E" w:rsidRPr="00906DCE" w:rsidTr="00906DCE">
        <w:trPr>
          <w:trHeight w:val="20"/>
          <w:jc w:val="center"/>
        </w:trPr>
        <w:tc>
          <w:tcPr>
            <w:tcW w:w="4345" w:type="dxa"/>
            <w:tcBorders>
              <w:top w:val="nil"/>
              <w:left w:val="single" w:sz="8" w:space="0" w:color="000000"/>
              <w:bottom w:val="single" w:sz="8" w:space="0" w:color="000000"/>
              <w:right w:val="single" w:sz="8" w:space="0" w:color="000000"/>
            </w:tcBorders>
            <w:vAlign w:val="center"/>
            <w:hideMark/>
          </w:tcPr>
          <w:p w:rsidR="00F75B4E" w:rsidRPr="00906DCE" w:rsidRDefault="00F75B4E" w:rsidP="00906DCE">
            <w:pPr>
              <w:spacing w:after="0" w:line="240" w:lineRule="auto"/>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Число выбывших</w:t>
            </w:r>
          </w:p>
        </w:tc>
        <w:tc>
          <w:tcPr>
            <w:tcW w:w="1368" w:type="dxa"/>
            <w:tcBorders>
              <w:top w:val="nil"/>
              <w:left w:val="nil"/>
              <w:bottom w:val="single" w:sz="8" w:space="0" w:color="000000"/>
              <w:right w:val="single" w:sz="8" w:space="0" w:color="000000"/>
            </w:tcBorders>
            <w:vAlign w:val="center"/>
            <w:hideMark/>
          </w:tcPr>
          <w:p w:rsidR="00F75B4E" w:rsidRPr="00906DCE" w:rsidRDefault="00F75B4E" w:rsidP="00906DCE">
            <w:pPr>
              <w:spacing w:line="240" w:lineRule="auto"/>
              <w:jc w:val="center"/>
              <w:rPr>
                <w:rFonts w:ascii="Calibri" w:eastAsia="Calibri" w:hAnsi="Calibri" w:cs="Times New Roman"/>
                <w:lang w:eastAsia="en-US"/>
              </w:rPr>
            </w:pPr>
            <w:r w:rsidRPr="00906DCE">
              <w:rPr>
                <w:rFonts w:ascii="Times New Roman" w:eastAsia="Calibri" w:hAnsi="Times New Roman" w:cs="Times New Roman"/>
                <w:color w:val="000000"/>
                <w:lang w:eastAsia="en-US"/>
              </w:rPr>
              <w:t>человек</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1246</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1250</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1261</w:t>
            </w:r>
          </w:p>
        </w:tc>
        <w:tc>
          <w:tcPr>
            <w:tcW w:w="856"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1104</w:t>
            </w:r>
          </w:p>
        </w:tc>
      </w:tr>
      <w:tr w:rsidR="00F75B4E" w:rsidRPr="00906DCE" w:rsidTr="00906DCE">
        <w:trPr>
          <w:trHeight w:val="20"/>
          <w:jc w:val="center"/>
        </w:trPr>
        <w:tc>
          <w:tcPr>
            <w:tcW w:w="4345" w:type="dxa"/>
            <w:tcBorders>
              <w:top w:val="nil"/>
              <w:left w:val="single" w:sz="8" w:space="0" w:color="000000"/>
              <w:bottom w:val="single" w:sz="8" w:space="0" w:color="000000"/>
              <w:right w:val="single" w:sz="8" w:space="0" w:color="000000"/>
            </w:tcBorders>
            <w:vAlign w:val="center"/>
            <w:hideMark/>
          </w:tcPr>
          <w:p w:rsidR="00F75B4E" w:rsidRPr="00906DCE" w:rsidRDefault="00F75B4E" w:rsidP="00906DCE">
            <w:pPr>
              <w:spacing w:after="0" w:line="240" w:lineRule="auto"/>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Миграционное сальдо (+, -)</w:t>
            </w:r>
          </w:p>
        </w:tc>
        <w:tc>
          <w:tcPr>
            <w:tcW w:w="1368"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человек</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-140</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-173</w:t>
            </w:r>
          </w:p>
        </w:tc>
        <w:tc>
          <w:tcPr>
            <w:tcW w:w="922"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-103</w:t>
            </w:r>
          </w:p>
        </w:tc>
        <w:tc>
          <w:tcPr>
            <w:tcW w:w="856" w:type="dxa"/>
            <w:tcBorders>
              <w:top w:val="nil"/>
              <w:left w:val="nil"/>
              <w:bottom w:val="single" w:sz="8" w:space="0" w:color="000000"/>
              <w:right w:val="single" w:sz="8" w:space="0" w:color="000000"/>
            </w:tcBorders>
            <w:vAlign w:val="center"/>
            <w:hideMark/>
          </w:tcPr>
          <w:p w:rsidR="00F75B4E" w:rsidRPr="00906DCE" w:rsidRDefault="00F75B4E" w:rsidP="00906DC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-142</w:t>
            </w:r>
          </w:p>
        </w:tc>
      </w:tr>
    </w:tbl>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Основные показатели экономического положения за период 2010-2015гг. представлены в таблице 2.</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Таблица 2 – Основные показатели экономического развития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за период 2010-2015 годов</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2"/>
        <w:gridCol w:w="1136"/>
        <w:gridCol w:w="178"/>
        <w:gridCol w:w="820"/>
        <w:gridCol w:w="818"/>
        <w:gridCol w:w="26"/>
        <w:gridCol w:w="792"/>
        <w:gridCol w:w="57"/>
        <w:gridCol w:w="896"/>
      </w:tblGrid>
      <w:tr w:rsidR="00906DCE" w:rsidRPr="00906DCE" w:rsidTr="004F6B56">
        <w:trPr>
          <w:trHeight w:val="447"/>
          <w:tblHeader/>
          <w:jc w:val="center"/>
        </w:trPr>
        <w:tc>
          <w:tcPr>
            <w:tcW w:w="1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906DCE">
            <w:pPr>
              <w:spacing w:after="0" w:line="240" w:lineRule="auto"/>
              <w:jc w:val="center"/>
              <w:rPr>
                <w:rFonts w:ascii="Times New Roman" w:eastAsia="Times New Roman" w:hAnsi="Times New Roman" w:cs="Times New Roman"/>
                <w:b/>
                <w:color w:val="000000"/>
              </w:rPr>
            </w:pPr>
            <w:r w:rsidRPr="00906DCE">
              <w:rPr>
                <w:rFonts w:ascii="Times New Roman" w:eastAsia="Times New Roman" w:hAnsi="Times New Roman" w:cs="Times New Roman"/>
                <w:b/>
                <w:color w:val="000000"/>
              </w:rPr>
              <w:t>Показатель</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F75B4E">
            <w:pPr>
              <w:spacing w:after="0" w:line="240" w:lineRule="auto"/>
              <w:jc w:val="center"/>
              <w:rPr>
                <w:rFonts w:ascii="Times New Roman" w:eastAsia="Times New Roman" w:hAnsi="Times New Roman" w:cs="Times New Roman"/>
                <w:b/>
                <w:color w:val="000000"/>
              </w:rPr>
            </w:pPr>
            <w:r w:rsidRPr="00906DCE">
              <w:rPr>
                <w:rFonts w:ascii="Times New Roman" w:eastAsia="Times New Roman" w:hAnsi="Times New Roman" w:cs="Times New Roman"/>
                <w:b/>
                <w:color w:val="000000"/>
              </w:rPr>
              <w:t>2010</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F75B4E">
            <w:pPr>
              <w:spacing w:after="0" w:line="240" w:lineRule="auto"/>
              <w:jc w:val="center"/>
              <w:rPr>
                <w:rFonts w:ascii="Times New Roman" w:eastAsia="Times New Roman" w:hAnsi="Times New Roman" w:cs="Times New Roman"/>
                <w:b/>
                <w:color w:val="000000"/>
              </w:rPr>
            </w:pPr>
            <w:r w:rsidRPr="00906DCE">
              <w:rPr>
                <w:rFonts w:ascii="Times New Roman" w:eastAsia="Times New Roman" w:hAnsi="Times New Roman" w:cs="Times New Roman"/>
                <w:b/>
                <w:color w:val="000000"/>
              </w:rPr>
              <w:t>2011</w:t>
            </w:r>
          </w:p>
        </w:tc>
        <w:tc>
          <w:tcPr>
            <w:tcW w:w="53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F75B4E">
            <w:pPr>
              <w:spacing w:after="0" w:line="240" w:lineRule="auto"/>
              <w:jc w:val="center"/>
              <w:rPr>
                <w:rFonts w:ascii="Times New Roman" w:eastAsia="Times New Roman" w:hAnsi="Times New Roman" w:cs="Times New Roman"/>
                <w:b/>
                <w:color w:val="000000"/>
              </w:rPr>
            </w:pPr>
            <w:r w:rsidRPr="00906DCE">
              <w:rPr>
                <w:rFonts w:ascii="Times New Roman" w:eastAsia="Times New Roman" w:hAnsi="Times New Roman" w:cs="Times New Roman"/>
                <w:b/>
                <w:color w:val="000000"/>
              </w:rPr>
              <w:t>2012</w:t>
            </w:r>
          </w:p>
        </w:tc>
        <w:tc>
          <w:tcPr>
            <w:tcW w:w="456"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F75B4E">
            <w:pPr>
              <w:spacing w:after="0" w:line="240" w:lineRule="auto"/>
              <w:jc w:val="center"/>
              <w:rPr>
                <w:rFonts w:ascii="Times New Roman" w:eastAsia="Times New Roman" w:hAnsi="Times New Roman" w:cs="Times New Roman"/>
                <w:b/>
                <w:color w:val="000000"/>
              </w:rPr>
            </w:pPr>
            <w:r w:rsidRPr="00906DCE">
              <w:rPr>
                <w:rFonts w:ascii="Times New Roman" w:eastAsia="Times New Roman" w:hAnsi="Times New Roman" w:cs="Times New Roman"/>
                <w:b/>
                <w:color w:val="000000"/>
              </w:rPr>
              <w:t>2013</w:t>
            </w:r>
          </w:p>
        </w:tc>
        <w:tc>
          <w:tcPr>
            <w:tcW w:w="45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F75B4E">
            <w:pPr>
              <w:spacing w:after="0" w:line="240" w:lineRule="auto"/>
              <w:jc w:val="center"/>
              <w:rPr>
                <w:rFonts w:ascii="Times New Roman" w:eastAsia="Times New Roman" w:hAnsi="Times New Roman" w:cs="Times New Roman"/>
                <w:b/>
                <w:color w:val="000000"/>
              </w:rPr>
            </w:pPr>
            <w:r w:rsidRPr="00906DCE">
              <w:rPr>
                <w:rFonts w:ascii="Times New Roman" w:eastAsia="Times New Roman" w:hAnsi="Times New Roman" w:cs="Times New Roman"/>
                <w:b/>
                <w:color w:val="000000"/>
              </w:rPr>
              <w:t>2014</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F75B4E">
            <w:pPr>
              <w:spacing w:after="0" w:line="240" w:lineRule="auto"/>
              <w:jc w:val="center"/>
              <w:rPr>
                <w:rFonts w:ascii="Times New Roman" w:eastAsia="Times New Roman" w:hAnsi="Times New Roman" w:cs="Times New Roman"/>
                <w:b/>
                <w:color w:val="000000"/>
              </w:rPr>
            </w:pPr>
            <w:r w:rsidRPr="00906DCE">
              <w:rPr>
                <w:rFonts w:ascii="Times New Roman" w:eastAsia="Times New Roman" w:hAnsi="Times New Roman" w:cs="Times New Roman"/>
                <w:b/>
                <w:color w:val="000000"/>
              </w:rPr>
              <w:t>2015</w:t>
            </w:r>
          </w:p>
        </w:tc>
      </w:tr>
      <w:tr w:rsidR="00F75B4E" w:rsidRPr="00906DCE" w:rsidTr="00906DCE">
        <w:trPr>
          <w:trHeight w:val="20"/>
          <w:tblHeader/>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F75B4E">
            <w:pPr>
              <w:spacing w:after="0" w:line="240" w:lineRule="auto"/>
              <w:jc w:val="center"/>
              <w:rPr>
                <w:rFonts w:ascii="Times New Roman" w:eastAsia="Times New Roman" w:hAnsi="Times New Roman" w:cs="Times New Roman"/>
                <w:b/>
                <w:color w:val="000000"/>
              </w:rPr>
            </w:pPr>
            <w:r w:rsidRPr="00906DCE">
              <w:rPr>
                <w:rFonts w:ascii="Times New Roman" w:eastAsia="Times New Roman" w:hAnsi="Times New Roman" w:cs="Times New Roman"/>
                <w:b/>
                <w:color w:val="000000"/>
              </w:rPr>
              <w:t>Промышленное производство</w:t>
            </w:r>
          </w:p>
        </w:tc>
      </w:tr>
      <w:tr w:rsidR="00906DCE" w:rsidRPr="00906DCE" w:rsidTr="004F6B56">
        <w:trPr>
          <w:trHeight w:val="2002"/>
          <w:jc w:val="center"/>
        </w:trPr>
        <w:tc>
          <w:tcPr>
            <w:tcW w:w="1836"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rPr>
                <w:rFonts w:ascii="Times New Roman" w:eastAsia="Times New Roman" w:hAnsi="Times New Roman" w:cs="Times New Roman"/>
              </w:rPr>
            </w:pPr>
            <w:r w:rsidRPr="00906DCE">
              <w:rPr>
                <w:rFonts w:ascii="Times New Roman" w:eastAsia="Times New Roman" w:hAnsi="Times New Roman" w:cs="Times New Roman"/>
              </w:rPr>
              <w:t>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млн. рублей</w:t>
            </w:r>
          </w:p>
        </w:tc>
        <w:tc>
          <w:tcPr>
            <w:tcW w:w="61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Times New Roman" w:hAnsi="Times New Roman" w:cs="Times New Roman"/>
                <w:bCs/>
                <w:lang w:eastAsia="en-US"/>
              </w:rPr>
            </w:pPr>
            <w:r w:rsidRPr="00906DCE">
              <w:rPr>
                <w:rFonts w:ascii="Times New Roman" w:eastAsia="Times New Roman" w:hAnsi="Times New Roman" w:cs="Times New Roman"/>
                <w:bCs/>
                <w:lang w:eastAsia="en-US"/>
              </w:rPr>
              <w:t>4011,4</w:t>
            </w:r>
          </w:p>
        </w:tc>
        <w:tc>
          <w:tcPr>
            <w:tcW w:w="61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Calibri" w:hAnsi="Times New Roman" w:cs="Times New Roman"/>
                <w:bCs/>
                <w:lang w:eastAsia="en-US"/>
              </w:rPr>
            </w:pPr>
            <w:r w:rsidRPr="00906DCE">
              <w:rPr>
                <w:rFonts w:ascii="Times New Roman" w:eastAsia="Calibri" w:hAnsi="Times New Roman" w:cs="Times New Roman"/>
                <w:bCs/>
                <w:lang w:eastAsia="en-US"/>
              </w:rPr>
              <w:t>4746,1</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Calibri" w:hAnsi="Times New Roman" w:cs="Times New Roman"/>
                <w:bCs/>
                <w:lang w:eastAsia="en-US"/>
              </w:rPr>
            </w:pPr>
            <w:r w:rsidRPr="00906DCE">
              <w:rPr>
                <w:rFonts w:ascii="Times New Roman" w:eastAsia="Calibri" w:hAnsi="Times New Roman" w:cs="Times New Roman"/>
                <w:bCs/>
                <w:lang w:eastAsia="en-US"/>
              </w:rPr>
              <w:t>5540,9</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Calibri" w:hAnsi="Times New Roman" w:cs="Times New Roman"/>
                <w:bCs/>
                <w:lang w:eastAsia="en-US"/>
              </w:rPr>
            </w:pPr>
            <w:r w:rsidRPr="00906DCE">
              <w:rPr>
                <w:rFonts w:ascii="Times New Roman" w:eastAsia="Calibri" w:hAnsi="Times New Roman" w:cs="Times New Roman"/>
                <w:bCs/>
                <w:lang w:eastAsia="en-US"/>
              </w:rPr>
              <w:t>5592,6</w:t>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Calibri" w:hAnsi="Times New Roman" w:cs="Times New Roman"/>
                <w:bCs/>
                <w:lang w:eastAsia="en-US"/>
              </w:rPr>
            </w:pPr>
            <w:r w:rsidRPr="00906DCE">
              <w:rPr>
                <w:rFonts w:ascii="Times New Roman" w:eastAsia="Calibri" w:hAnsi="Times New Roman" w:cs="Times New Roman"/>
                <w:bCs/>
                <w:lang w:eastAsia="en-US"/>
              </w:rPr>
              <w:t>6094,3</w:t>
            </w:r>
          </w:p>
        </w:tc>
        <w:tc>
          <w:tcPr>
            <w:tcW w:w="48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Calibri" w:hAnsi="Times New Roman" w:cs="Times New Roman"/>
                <w:bCs/>
                <w:lang w:eastAsia="en-US"/>
              </w:rPr>
            </w:pPr>
            <w:r w:rsidRPr="00906DCE">
              <w:rPr>
                <w:rFonts w:ascii="Times New Roman" w:eastAsia="Calibri" w:hAnsi="Times New Roman" w:cs="Times New Roman"/>
                <w:bCs/>
                <w:lang w:eastAsia="en-US"/>
              </w:rPr>
              <w:t>5831,5</w:t>
            </w:r>
          </w:p>
        </w:tc>
      </w:tr>
      <w:tr w:rsidR="00906DCE" w:rsidRPr="00906DCE" w:rsidTr="00906DCE">
        <w:trPr>
          <w:trHeight w:val="20"/>
          <w:jc w:val="center"/>
        </w:trPr>
        <w:tc>
          <w:tcPr>
            <w:tcW w:w="1836"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rPr>
                <w:rFonts w:ascii="Times New Roman" w:eastAsia="Times New Roman" w:hAnsi="Times New Roman" w:cs="Times New Roman"/>
              </w:rPr>
            </w:pPr>
            <w:r w:rsidRPr="00906DCE">
              <w:rPr>
                <w:rFonts w:ascii="Times New Roman" w:eastAsia="Times New Roman" w:hAnsi="Times New Roman" w:cs="Times New Roman"/>
              </w:rPr>
              <w:t>Индекс промышленного производства</w:t>
            </w:r>
          </w:p>
        </w:tc>
        <w:tc>
          <w:tcPr>
            <w:tcW w:w="61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Times New Roman" w:hAnsi="Times New Roman" w:cs="Times New Roman"/>
                <w:bCs/>
                <w:lang w:eastAsia="en-US"/>
              </w:rPr>
            </w:pPr>
            <w:r w:rsidRPr="00906DCE">
              <w:rPr>
                <w:rFonts w:ascii="Times New Roman" w:eastAsia="Times New Roman" w:hAnsi="Times New Roman" w:cs="Times New Roman"/>
                <w:bCs/>
                <w:lang w:eastAsia="en-US"/>
              </w:rPr>
              <w:t>110,1</w:t>
            </w:r>
          </w:p>
        </w:tc>
        <w:tc>
          <w:tcPr>
            <w:tcW w:w="61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Calibri" w:hAnsi="Times New Roman" w:cs="Times New Roman"/>
                <w:bCs/>
                <w:lang w:eastAsia="en-US"/>
              </w:rPr>
            </w:pPr>
            <w:r w:rsidRPr="00906DCE">
              <w:rPr>
                <w:rFonts w:ascii="Times New Roman" w:eastAsia="Calibri" w:hAnsi="Times New Roman" w:cs="Times New Roman"/>
                <w:bCs/>
                <w:lang w:eastAsia="en-US"/>
              </w:rPr>
              <w:t>101,4</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Calibri" w:hAnsi="Times New Roman" w:cs="Times New Roman"/>
                <w:bCs/>
                <w:lang w:eastAsia="en-US"/>
              </w:rPr>
            </w:pPr>
            <w:r w:rsidRPr="00906DCE">
              <w:rPr>
                <w:rFonts w:ascii="Times New Roman" w:eastAsia="Calibri" w:hAnsi="Times New Roman" w:cs="Times New Roman"/>
                <w:bCs/>
                <w:lang w:eastAsia="en-US"/>
              </w:rPr>
              <w:t>115,5</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Calibri" w:hAnsi="Times New Roman" w:cs="Times New Roman"/>
                <w:bCs/>
                <w:lang w:eastAsia="en-US"/>
              </w:rPr>
            </w:pPr>
            <w:r w:rsidRPr="00906DCE">
              <w:rPr>
                <w:rFonts w:ascii="Times New Roman" w:eastAsia="Calibri" w:hAnsi="Times New Roman" w:cs="Times New Roman"/>
                <w:bCs/>
                <w:lang w:eastAsia="en-US"/>
              </w:rPr>
              <w:t>100,9</w:t>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Calibri" w:hAnsi="Times New Roman" w:cs="Times New Roman"/>
                <w:bCs/>
                <w:lang w:eastAsia="en-US"/>
              </w:rPr>
            </w:pPr>
            <w:r w:rsidRPr="00906DCE">
              <w:rPr>
                <w:rFonts w:ascii="Times New Roman" w:eastAsia="Calibri" w:hAnsi="Times New Roman" w:cs="Times New Roman"/>
                <w:bCs/>
                <w:lang w:eastAsia="en-US"/>
              </w:rPr>
              <w:t>103,5</w:t>
            </w:r>
          </w:p>
        </w:tc>
        <w:tc>
          <w:tcPr>
            <w:tcW w:w="48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jc w:val="center"/>
              <w:rPr>
                <w:rFonts w:ascii="Times New Roman" w:eastAsia="Calibri" w:hAnsi="Times New Roman" w:cs="Times New Roman"/>
                <w:bCs/>
                <w:lang w:eastAsia="en-US"/>
              </w:rPr>
            </w:pPr>
            <w:r w:rsidRPr="00906DCE">
              <w:rPr>
                <w:rFonts w:ascii="Times New Roman" w:eastAsia="Calibri" w:hAnsi="Times New Roman" w:cs="Times New Roman"/>
                <w:bCs/>
                <w:lang w:eastAsia="en-US"/>
              </w:rPr>
              <w:t>83,3</w:t>
            </w:r>
          </w:p>
        </w:tc>
      </w:tr>
      <w:tr w:rsidR="00906DCE" w:rsidRPr="00906DCE" w:rsidTr="00906DCE">
        <w:trPr>
          <w:trHeight w:val="20"/>
          <w:jc w:val="center"/>
        </w:trPr>
        <w:tc>
          <w:tcPr>
            <w:tcW w:w="1836"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rPr>
                <w:rFonts w:ascii="Times New Roman" w:eastAsia="Times New Roman" w:hAnsi="Times New Roman" w:cs="Times New Roman"/>
              </w:rPr>
            </w:pPr>
            <w:r w:rsidRPr="00906DCE">
              <w:rPr>
                <w:rFonts w:ascii="Times New Roman" w:eastAsia="Times New Roman" w:hAnsi="Times New Roman" w:cs="Times New Roman"/>
              </w:rPr>
              <w:t>Структура промышленного производства по видам отраслевой деятельности в %, в том числе:</w:t>
            </w:r>
          </w:p>
        </w:tc>
        <w:tc>
          <w:tcPr>
            <w:tcW w:w="61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100</w:t>
            </w:r>
          </w:p>
        </w:tc>
        <w:tc>
          <w:tcPr>
            <w:tcW w:w="61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100</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100</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100</w:t>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100</w:t>
            </w:r>
          </w:p>
        </w:tc>
        <w:tc>
          <w:tcPr>
            <w:tcW w:w="48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100</w:t>
            </w:r>
          </w:p>
        </w:tc>
      </w:tr>
      <w:tr w:rsidR="00906DCE" w:rsidRPr="00906DCE" w:rsidTr="00906DCE">
        <w:trPr>
          <w:trHeight w:val="20"/>
          <w:jc w:val="center"/>
        </w:trPr>
        <w:tc>
          <w:tcPr>
            <w:tcW w:w="1836"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rPr>
                <w:rFonts w:ascii="Times New Roman" w:eastAsia="Times New Roman" w:hAnsi="Times New Roman" w:cs="Times New Roman"/>
              </w:rPr>
            </w:pPr>
            <w:r w:rsidRPr="00906DCE">
              <w:rPr>
                <w:rFonts w:ascii="Times New Roman" w:eastAsia="Times New Roman" w:hAnsi="Times New Roman" w:cs="Times New Roman"/>
              </w:rPr>
              <w:t>- добыча полезных ископаемых, %</w:t>
            </w:r>
          </w:p>
        </w:tc>
        <w:tc>
          <w:tcPr>
            <w:tcW w:w="61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57,9</w:t>
            </w:r>
          </w:p>
        </w:tc>
        <w:tc>
          <w:tcPr>
            <w:tcW w:w="61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59,8</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61,7</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61,9</w:t>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68,6</w:t>
            </w:r>
          </w:p>
        </w:tc>
        <w:tc>
          <w:tcPr>
            <w:tcW w:w="48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63,0</w:t>
            </w:r>
          </w:p>
        </w:tc>
      </w:tr>
      <w:tr w:rsidR="00906DCE" w:rsidRPr="00906DCE" w:rsidTr="00906DCE">
        <w:trPr>
          <w:trHeight w:val="20"/>
          <w:jc w:val="center"/>
        </w:trPr>
        <w:tc>
          <w:tcPr>
            <w:tcW w:w="1836"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rPr>
                <w:rFonts w:ascii="Times New Roman" w:eastAsia="Times New Roman" w:hAnsi="Times New Roman" w:cs="Times New Roman"/>
              </w:rPr>
            </w:pPr>
            <w:r w:rsidRPr="00906DCE">
              <w:rPr>
                <w:rFonts w:ascii="Times New Roman" w:eastAsia="Times New Roman" w:hAnsi="Times New Roman" w:cs="Times New Roman"/>
              </w:rPr>
              <w:t>- обрабатывающие производства, %</w:t>
            </w:r>
          </w:p>
        </w:tc>
        <w:tc>
          <w:tcPr>
            <w:tcW w:w="61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20,1</w:t>
            </w:r>
          </w:p>
        </w:tc>
        <w:tc>
          <w:tcPr>
            <w:tcW w:w="61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22,9</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21,3</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21,3</w:t>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13,4</w:t>
            </w:r>
          </w:p>
        </w:tc>
        <w:tc>
          <w:tcPr>
            <w:tcW w:w="48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16,1</w:t>
            </w:r>
          </w:p>
        </w:tc>
      </w:tr>
      <w:tr w:rsidR="00906DCE" w:rsidRPr="00906DCE" w:rsidTr="00906DCE">
        <w:trPr>
          <w:trHeight w:val="20"/>
          <w:jc w:val="center"/>
        </w:trPr>
        <w:tc>
          <w:tcPr>
            <w:tcW w:w="1836"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ind w:right="-142"/>
              <w:rPr>
                <w:rFonts w:ascii="Times New Roman" w:eastAsia="Times New Roman" w:hAnsi="Times New Roman" w:cs="Times New Roman"/>
              </w:rPr>
            </w:pPr>
            <w:r w:rsidRPr="00906DCE">
              <w:rPr>
                <w:rFonts w:ascii="Times New Roman" w:eastAsia="Times New Roman" w:hAnsi="Times New Roman" w:cs="Times New Roman"/>
              </w:rPr>
              <w:lastRenderedPageBreak/>
              <w:t>- производство и распределение электроэнергии, газа и воды, %</w:t>
            </w:r>
          </w:p>
        </w:tc>
        <w:tc>
          <w:tcPr>
            <w:tcW w:w="61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22</w:t>
            </w:r>
          </w:p>
        </w:tc>
        <w:tc>
          <w:tcPr>
            <w:tcW w:w="61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17,3</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16,9</w:t>
            </w:r>
          </w:p>
        </w:tc>
        <w:tc>
          <w:tcPr>
            <w:tcW w:w="456"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16,8</w:t>
            </w:r>
          </w:p>
        </w:tc>
        <w:tc>
          <w:tcPr>
            <w:tcW w:w="459"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18</w:t>
            </w:r>
          </w:p>
        </w:tc>
        <w:tc>
          <w:tcPr>
            <w:tcW w:w="484"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20,9</w:t>
            </w:r>
          </w:p>
        </w:tc>
      </w:tr>
      <w:tr w:rsidR="00F75B4E" w:rsidRPr="00906DCE" w:rsidTr="003D49AE">
        <w:trPr>
          <w:trHeight w:val="89"/>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b/>
              </w:rPr>
            </w:pPr>
            <w:r w:rsidRPr="00906DCE">
              <w:rPr>
                <w:rFonts w:ascii="Times New Roman" w:eastAsia="Times New Roman" w:hAnsi="Times New Roman" w:cs="Times New Roman"/>
                <w:b/>
              </w:rPr>
              <w:t>Сельское хозяйство</w:t>
            </w:r>
          </w:p>
        </w:tc>
      </w:tr>
      <w:tr w:rsidR="00906DCE" w:rsidRPr="00906DCE" w:rsidTr="00906DCE">
        <w:trPr>
          <w:trHeight w:val="20"/>
          <w:jc w:val="center"/>
        </w:trPr>
        <w:tc>
          <w:tcPr>
            <w:tcW w:w="1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F75B4E">
            <w:pPr>
              <w:spacing w:after="0" w:line="240" w:lineRule="auto"/>
              <w:jc w:val="both"/>
              <w:rPr>
                <w:rFonts w:ascii="Times New Roman" w:eastAsia="Calibri" w:hAnsi="Times New Roman" w:cs="Times New Roman"/>
                <w:lang w:eastAsia="en-US"/>
              </w:rPr>
            </w:pPr>
            <w:r w:rsidRPr="00906DCE">
              <w:rPr>
                <w:rFonts w:ascii="Times New Roman" w:eastAsia="Calibri" w:hAnsi="Times New Roman" w:cs="Times New Roman"/>
                <w:lang w:eastAsia="en-US"/>
              </w:rPr>
              <w:t>Количество предприятий агропромышленного комплекса, ед.</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3D49AE">
            <w:pPr>
              <w:spacing w:after="0" w:line="240" w:lineRule="auto"/>
              <w:jc w:val="center"/>
              <w:rPr>
                <w:rFonts w:ascii="Times New Roman" w:eastAsia="Times New Roman" w:hAnsi="Times New Roman" w:cs="Times New Roman"/>
                <w:color w:val="000000"/>
              </w:rPr>
            </w:pPr>
            <w:r w:rsidRPr="00906DCE">
              <w:rPr>
                <w:rFonts w:ascii="Times New Roman" w:eastAsia="Times New Roman" w:hAnsi="Times New Roman" w:cs="Times New Roman"/>
                <w:color w:val="000000"/>
              </w:rPr>
              <w:t>1</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3D49AE">
            <w:pPr>
              <w:spacing w:after="0" w:line="240" w:lineRule="auto"/>
              <w:jc w:val="center"/>
              <w:rPr>
                <w:rFonts w:ascii="Times New Roman" w:eastAsia="Times New Roman" w:hAnsi="Times New Roman" w:cs="Times New Roman"/>
                <w:color w:val="000000"/>
              </w:rPr>
            </w:pPr>
            <w:r w:rsidRPr="00906DCE">
              <w:rPr>
                <w:rFonts w:ascii="Times New Roman" w:eastAsia="Times New Roman" w:hAnsi="Times New Roman" w:cs="Times New Roman"/>
                <w:color w:val="000000"/>
              </w:rPr>
              <w:t>1</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3D49AE">
            <w:pPr>
              <w:spacing w:after="0" w:line="240" w:lineRule="auto"/>
              <w:jc w:val="center"/>
              <w:rPr>
                <w:rFonts w:ascii="Times New Roman" w:eastAsia="Times New Roman" w:hAnsi="Times New Roman" w:cs="Times New Roman"/>
                <w:color w:val="000000"/>
              </w:rPr>
            </w:pPr>
            <w:r w:rsidRPr="00906DCE">
              <w:rPr>
                <w:rFonts w:ascii="Times New Roman" w:eastAsia="Times New Roman" w:hAnsi="Times New Roman" w:cs="Times New Roman"/>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3D49AE">
            <w:pPr>
              <w:spacing w:after="0" w:line="240" w:lineRule="auto"/>
              <w:jc w:val="center"/>
              <w:rPr>
                <w:rFonts w:ascii="Times New Roman" w:eastAsia="Times New Roman" w:hAnsi="Times New Roman" w:cs="Times New Roman"/>
                <w:color w:val="000000"/>
              </w:rPr>
            </w:pPr>
            <w:r w:rsidRPr="00906DCE">
              <w:rPr>
                <w:rFonts w:ascii="Times New Roman" w:eastAsia="Times New Roman" w:hAnsi="Times New Roman" w:cs="Times New Roman"/>
                <w:color w:val="000000"/>
              </w:rPr>
              <w:t>1</w:t>
            </w:r>
          </w:p>
        </w:tc>
        <w:tc>
          <w:tcPr>
            <w:tcW w:w="4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3D49AE">
            <w:pPr>
              <w:spacing w:after="0" w:line="240" w:lineRule="auto"/>
              <w:jc w:val="center"/>
              <w:rPr>
                <w:rFonts w:ascii="Times New Roman" w:eastAsia="Times New Roman" w:hAnsi="Times New Roman" w:cs="Times New Roman"/>
                <w:color w:val="000000"/>
              </w:rPr>
            </w:pPr>
            <w:r w:rsidRPr="00906DCE">
              <w:rPr>
                <w:rFonts w:ascii="Times New Roman" w:eastAsia="Times New Roman" w:hAnsi="Times New Roman" w:cs="Times New Roman"/>
                <w:color w:val="000000"/>
              </w:rPr>
              <w:t>1</w:t>
            </w:r>
          </w:p>
        </w:tc>
        <w:tc>
          <w:tcPr>
            <w:tcW w:w="51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3D49AE">
            <w:pPr>
              <w:spacing w:after="0" w:line="240" w:lineRule="auto"/>
              <w:jc w:val="center"/>
              <w:rPr>
                <w:rFonts w:ascii="Times New Roman" w:eastAsia="Times New Roman" w:hAnsi="Times New Roman" w:cs="Times New Roman"/>
                <w:color w:val="000000"/>
              </w:rPr>
            </w:pPr>
            <w:r w:rsidRPr="00906DCE">
              <w:rPr>
                <w:rFonts w:ascii="Times New Roman" w:eastAsia="Times New Roman" w:hAnsi="Times New Roman" w:cs="Times New Roman"/>
                <w:color w:val="000000"/>
              </w:rPr>
              <w:t>1</w:t>
            </w:r>
          </w:p>
        </w:tc>
      </w:tr>
      <w:tr w:rsidR="00906DCE" w:rsidRPr="00906DCE" w:rsidTr="00906DCE">
        <w:trPr>
          <w:trHeight w:val="20"/>
          <w:jc w:val="center"/>
        </w:trPr>
        <w:tc>
          <w:tcPr>
            <w:tcW w:w="1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F75B4E">
            <w:pPr>
              <w:spacing w:after="0" w:line="240" w:lineRule="auto"/>
              <w:jc w:val="both"/>
              <w:rPr>
                <w:rFonts w:ascii="Times New Roman" w:eastAsia="Calibri" w:hAnsi="Times New Roman" w:cs="Times New Roman"/>
                <w:lang w:eastAsia="en-US"/>
              </w:rPr>
            </w:pPr>
            <w:r w:rsidRPr="00906DCE">
              <w:rPr>
                <w:rFonts w:ascii="Times New Roman" w:eastAsia="Calibri" w:hAnsi="Times New Roman" w:cs="Times New Roman"/>
                <w:lang w:eastAsia="en-US"/>
              </w:rPr>
              <w:t>Количество крестьянско-фермерских хозяйств, ед.</w:t>
            </w:r>
          </w:p>
        </w:tc>
        <w:tc>
          <w:tcPr>
            <w:tcW w:w="61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w:t>
            </w:r>
          </w:p>
        </w:tc>
        <w:tc>
          <w:tcPr>
            <w:tcW w:w="443"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12</w:t>
            </w:r>
          </w:p>
        </w:tc>
        <w:tc>
          <w:tcPr>
            <w:tcW w:w="44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11</w:t>
            </w:r>
          </w:p>
        </w:tc>
        <w:tc>
          <w:tcPr>
            <w:tcW w:w="442"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15</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20</w:t>
            </w:r>
          </w:p>
        </w:tc>
      </w:tr>
      <w:tr w:rsidR="00F75B4E" w:rsidRPr="00906DCE" w:rsidTr="00906DCE">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b/>
              </w:rPr>
            </w:pPr>
            <w:r w:rsidRPr="00906DCE">
              <w:rPr>
                <w:rFonts w:ascii="Times New Roman" w:eastAsia="Times New Roman" w:hAnsi="Times New Roman" w:cs="Times New Roman"/>
                <w:b/>
              </w:rPr>
              <w:t>Потребительский рынок</w:t>
            </w:r>
          </w:p>
        </w:tc>
      </w:tr>
      <w:tr w:rsidR="00906DCE" w:rsidRPr="00906DCE" w:rsidTr="00906DCE">
        <w:trPr>
          <w:trHeight w:val="20"/>
          <w:jc w:val="center"/>
        </w:trPr>
        <w:tc>
          <w:tcPr>
            <w:tcW w:w="1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F75B4E">
            <w:pPr>
              <w:spacing w:after="0" w:line="240" w:lineRule="auto"/>
              <w:jc w:val="both"/>
              <w:rPr>
                <w:rFonts w:ascii="Times New Roman" w:eastAsia="Calibri" w:hAnsi="Times New Roman" w:cs="Times New Roman"/>
                <w:lang w:eastAsia="en-US"/>
              </w:rPr>
            </w:pPr>
            <w:r w:rsidRPr="00906DCE">
              <w:rPr>
                <w:rFonts w:ascii="Times New Roman" w:eastAsia="Calibri" w:hAnsi="Times New Roman" w:cs="Times New Roman"/>
                <w:lang w:eastAsia="en-US"/>
              </w:rPr>
              <w:t>Объем розничного товарооборота, млн. руб. (в действующих ценах)</w:t>
            </w:r>
          </w:p>
        </w:tc>
        <w:tc>
          <w:tcPr>
            <w:tcW w:w="61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firstLine="118"/>
              <w:jc w:val="center"/>
              <w:rPr>
                <w:rFonts w:ascii="Times New Roman" w:eastAsia="Times New Roman" w:hAnsi="Times New Roman" w:cs="Times New Roman"/>
              </w:rPr>
            </w:pPr>
            <w:r w:rsidRPr="00906DCE">
              <w:rPr>
                <w:rFonts w:ascii="Times New Roman" w:eastAsia="Times New Roman" w:hAnsi="Times New Roman" w:cs="Times New Roman"/>
              </w:rPr>
              <w:t>1759,6</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1 964,1</w:t>
            </w:r>
          </w:p>
        </w:tc>
        <w:tc>
          <w:tcPr>
            <w:tcW w:w="443"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2 133,9</w:t>
            </w:r>
          </w:p>
        </w:tc>
        <w:tc>
          <w:tcPr>
            <w:tcW w:w="44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2 247,1</w:t>
            </w:r>
          </w:p>
        </w:tc>
        <w:tc>
          <w:tcPr>
            <w:tcW w:w="442"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2 476,3</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2 846,8</w:t>
            </w:r>
          </w:p>
        </w:tc>
      </w:tr>
      <w:tr w:rsidR="00906DCE" w:rsidRPr="00906DCE" w:rsidTr="00906DCE">
        <w:trPr>
          <w:trHeight w:val="20"/>
          <w:jc w:val="center"/>
        </w:trPr>
        <w:tc>
          <w:tcPr>
            <w:tcW w:w="18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F75B4E">
            <w:pPr>
              <w:spacing w:after="0" w:line="240" w:lineRule="auto"/>
              <w:jc w:val="both"/>
              <w:rPr>
                <w:rFonts w:ascii="Times New Roman" w:eastAsia="Calibri" w:hAnsi="Times New Roman" w:cs="Times New Roman"/>
                <w:lang w:eastAsia="en-US"/>
              </w:rPr>
            </w:pPr>
            <w:r w:rsidRPr="00906DCE">
              <w:rPr>
                <w:rFonts w:ascii="Times New Roman" w:eastAsia="Calibri" w:hAnsi="Times New Roman" w:cs="Times New Roman"/>
                <w:lang w:eastAsia="en-US"/>
              </w:rPr>
              <w:t>Индекс физического объема, %</w:t>
            </w:r>
          </w:p>
        </w:tc>
        <w:tc>
          <w:tcPr>
            <w:tcW w:w="61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firstLine="118"/>
              <w:jc w:val="center"/>
              <w:rPr>
                <w:rFonts w:ascii="Times New Roman" w:eastAsia="Times New Roman" w:hAnsi="Times New Roman" w:cs="Times New Roman"/>
              </w:rPr>
            </w:pPr>
            <w:r w:rsidRPr="00906DCE">
              <w:rPr>
                <w:rFonts w:ascii="Times New Roman" w:eastAsia="Times New Roman" w:hAnsi="Times New Roman" w:cs="Times New Roman"/>
              </w:rPr>
              <w:t>102,6</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103,3</w:t>
            </w:r>
          </w:p>
        </w:tc>
        <w:tc>
          <w:tcPr>
            <w:tcW w:w="443"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103,1</w:t>
            </w:r>
          </w:p>
        </w:tc>
        <w:tc>
          <w:tcPr>
            <w:tcW w:w="44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102,2</w:t>
            </w:r>
          </w:p>
        </w:tc>
        <w:tc>
          <w:tcPr>
            <w:tcW w:w="442"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102,5</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jc w:val="center"/>
              <w:rPr>
                <w:rFonts w:ascii="Times New Roman" w:eastAsia="Calibri" w:hAnsi="Times New Roman" w:cs="Times New Roman"/>
                <w:color w:val="000000"/>
                <w:lang w:eastAsia="en-US"/>
              </w:rPr>
            </w:pPr>
            <w:r w:rsidRPr="00906DCE">
              <w:rPr>
                <w:rFonts w:ascii="Times New Roman" w:eastAsia="Calibri" w:hAnsi="Times New Roman" w:cs="Times New Roman"/>
                <w:color w:val="000000"/>
                <w:lang w:eastAsia="en-US"/>
              </w:rPr>
              <w:t>98,8</w:t>
            </w:r>
          </w:p>
        </w:tc>
      </w:tr>
      <w:tr w:rsidR="00F75B4E" w:rsidRPr="00906DCE" w:rsidTr="00906DCE">
        <w:trPr>
          <w:trHeight w:val="20"/>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F75B4E" w:rsidRPr="00906DCE" w:rsidRDefault="00F75B4E" w:rsidP="003D49AE">
            <w:pPr>
              <w:spacing w:after="0" w:line="240" w:lineRule="auto"/>
              <w:jc w:val="center"/>
              <w:rPr>
                <w:rFonts w:ascii="Times New Roman" w:eastAsia="Calibri" w:hAnsi="Times New Roman" w:cs="Times New Roman"/>
                <w:b/>
                <w:color w:val="000000"/>
                <w:lang w:eastAsia="en-US"/>
              </w:rPr>
            </w:pPr>
            <w:r w:rsidRPr="00906DCE">
              <w:rPr>
                <w:rFonts w:ascii="Times New Roman" w:eastAsia="Calibri" w:hAnsi="Times New Roman" w:cs="Times New Roman"/>
                <w:b/>
                <w:color w:val="000000"/>
                <w:lang w:eastAsia="en-US"/>
              </w:rPr>
              <w:t>Развитие малого и среднего предпринимательства</w:t>
            </w:r>
          </w:p>
        </w:tc>
      </w:tr>
      <w:tr w:rsidR="00F75B4E" w:rsidRPr="00906DCE" w:rsidTr="00906DCE">
        <w:trPr>
          <w:trHeight w:val="20"/>
          <w:jc w:val="center"/>
        </w:trPr>
        <w:tc>
          <w:tcPr>
            <w:tcW w:w="1836"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F75B4E">
            <w:pPr>
              <w:spacing w:after="0" w:line="240" w:lineRule="auto"/>
              <w:rPr>
                <w:rFonts w:ascii="Times New Roman" w:eastAsia="Times New Roman" w:hAnsi="Times New Roman" w:cs="Times New Roman"/>
              </w:rPr>
            </w:pPr>
            <w:r w:rsidRPr="00906DCE">
              <w:rPr>
                <w:rFonts w:ascii="Times New Roman" w:eastAsia="Times New Roman" w:hAnsi="Times New Roman" w:cs="Times New Roman"/>
              </w:rPr>
              <w:t>Количество зарегистрированных субъектов малого и среднего предпринимательства, ед.</w:t>
            </w:r>
          </w:p>
        </w:tc>
        <w:tc>
          <w:tcPr>
            <w:tcW w:w="61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firstLine="118"/>
              <w:jc w:val="center"/>
              <w:rPr>
                <w:rFonts w:ascii="Times New Roman" w:eastAsia="Times New Roman" w:hAnsi="Times New Roman" w:cs="Times New Roman"/>
              </w:rPr>
            </w:pPr>
            <w:r w:rsidRPr="00906DCE">
              <w:rPr>
                <w:rFonts w:ascii="Times New Roman" w:eastAsia="Times New Roman" w:hAnsi="Times New Roman" w:cs="Times New Roman"/>
              </w:rPr>
              <w:t>789</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868</w:t>
            </w:r>
          </w:p>
        </w:tc>
        <w:tc>
          <w:tcPr>
            <w:tcW w:w="443"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1039</w:t>
            </w:r>
          </w:p>
        </w:tc>
        <w:tc>
          <w:tcPr>
            <w:tcW w:w="442" w:type="pct"/>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913</w:t>
            </w:r>
          </w:p>
        </w:tc>
        <w:tc>
          <w:tcPr>
            <w:tcW w:w="442"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957</w:t>
            </w:r>
          </w:p>
        </w:tc>
        <w:tc>
          <w:tcPr>
            <w:tcW w:w="515" w:type="pct"/>
            <w:gridSpan w:val="2"/>
            <w:tcBorders>
              <w:top w:val="single" w:sz="4" w:space="0" w:color="auto"/>
              <w:left w:val="single" w:sz="4" w:space="0" w:color="auto"/>
              <w:bottom w:val="single" w:sz="4" w:space="0" w:color="auto"/>
              <w:right w:val="single" w:sz="4" w:space="0" w:color="auto"/>
            </w:tcBorders>
            <w:vAlign w:val="center"/>
            <w:hideMark/>
          </w:tcPr>
          <w:p w:rsidR="00F75B4E" w:rsidRPr="00906DCE" w:rsidRDefault="00F75B4E" w:rsidP="003D49AE">
            <w:pPr>
              <w:spacing w:after="0" w:line="240" w:lineRule="auto"/>
              <w:ind w:right="-142"/>
              <w:jc w:val="center"/>
              <w:rPr>
                <w:rFonts w:ascii="Times New Roman" w:eastAsia="Times New Roman" w:hAnsi="Times New Roman" w:cs="Times New Roman"/>
              </w:rPr>
            </w:pPr>
            <w:r w:rsidRPr="00906DCE">
              <w:rPr>
                <w:rFonts w:ascii="Times New Roman" w:eastAsia="Times New Roman" w:hAnsi="Times New Roman" w:cs="Times New Roman"/>
              </w:rPr>
              <w:t>924</w:t>
            </w:r>
          </w:p>
        </w:tc>
      </w:tr>
    </w:tbl>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Анализ социально-экономической ситуации в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свидетельствует о том, что тенденции развития территории в экономической и социальной сферах носят устойчивый характер. В период с 2010 по 2015 годы экономика территории демонстрирует положительные тренды в разрезе основных макроэкономических показателей.</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Основу экономики поселения составляет промышленность. Промышленный сектор экономики территории имел до 2014 года тенденцию к устойчивому росту объемов производства. Объем отгруженных товаров собственного производства с 2010 по 2014 гг. увеличился почти в 1,5 раза в действующих ценах, несколько сократившись в 2015 году (Рисунок </w:t>
      </w:r>
      <w:r w:rsidR="00906DCE">
        <w:rPr>
          <w:rFonts w:ascii="Times New Roman" w:eastAsia="Calibri" w:hAnsi="Times New Roman" w:cs="Times New Roman"/>
          <w:sz w:val="24"/>
          <w:szCs w:val="24"/>
          <w:lang w:eastAsia="en-US"/>
        </w:rPr>
        <w:t>1</w:t>
      </w:r>
      <w:r w:rsidRPr="00F75B4E">
        <w:rPr>
          <w:rFonts w:ascii="Times New Roman" w:eastAsia="Calibri" w:hAnsi="Times New Roman" w:cs="Times New Roman"/>
          <w:sz w:val="24"/>
          <w:szCs w:val="24"/>
          <w:lang w:eastAsia="en-US"/>
        </w:rPr>
        <w:t xml:space="preserve">). </w:t>
      </w:r>
    </w:p>
    <w:p w:rsidR="00F75B4E" w:rsidRPr="00F75B4E" w:rsidRDefault="00F75B4E" w:rsidP="00F75B4E">
      <w:pPr>
        <w:spacing w:after="0" w:line="240" w:lineRule="auto"/>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jc w:val="center"/>
        <w:rPr>
          <w:rFonts w:ascii="Times New Roman" w:eastAsia="Calibri" w:hAnsi="Times New Roman" w:cs="Times New Roman"/>
          <w:sz w:val="24"/>
          <w:szCs w:val="24"/>
          <w:lang w:eastAsia="en-US"/>
        </w:rPr>
      </w:pPr>
      <w:r w:rsidRPr="00F75B4E">
        <w:rPr>
          <w:rFonts w:ascii="Calibri" w:eastAsia="Calibri" w:hAnsi="Calibri" w:cs="Times New Roman"/>
          <w:noProof/>
        </w:rPr>
        <w:drawing>
          <wp:inline distT="0" distB="0" distL="0" distR="0" wp14:anchorId="06AAB107" wp14:editId="5D55FB69">
            <wp:extent cx="5800725" cy="3048000"/>
            <wp:effectExtent l="0" t="0" r="9525" b="0"/>
            <wp:docPr id="2"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5B4E" w:rsidRPr="00F75B4E" w:rsidRDefault="00F75B4E" w:rsidP="00F75B4E">
      <w:pPr>
        <w:spacing w:after="0" w:line="240" w:lineRule="auto"/>
        <w:jc w:val="center"/>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Рисунок </w:t>
      </w:r>
      <w:r w:rsidR="00906DCE">
        <w:rPr>
          <w:rFonts w:ascii="Times New Roman" w:eastAsia="Calibri" w:hAnsi="Times New Roman" w:cs="Times New Roman"/>
          <w:sz w:val="24"/>
          <w:szCs w:val="24"/>
          <w:lang w:eastAsia="en-US"/>
        </w:rPr>
        <w:t>1</w:t>
      </w:r>
      <w:r w:rsidRPr="00F75B4E">
        <w:rPr>
          <w:rFonts w:ascii="Times New Roman" w:eastAsia="Calibri" w:hAnsi="Times New Roman" w:cs="Times New Roman"/>
          <w:sz w:val="24"/>
          <w:szCs w:val="24"/>
          <w:lang w:eastAsia="en-US"/>
        </w:rPr>
        <w:t xml:space="preserve"> – Динамика промышленного производства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Прирост значения показателя за исследуемый период времени был достигнут, преимущественно, в результате роста добывающего сектора экономики, удельный вес которого наибольший в общем объеме промышленного производства </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lastRenderedPageBreak/>
        <w:t xml:space="preserve">Произошло изменение и в соотношении видов экономической деятельности в общей структуре производства в сторону роста удельного веса добывающих производств. Удельный вес сырьевого сектора экономики в общем объеме промышленного производства вырос с 57,9% в 2010г. до 63,0% в 2015г. Это объясняется особенностями структуры и ориентированностью экономики территории на экспорт. В целом за 2015 год соотношение видов экономической деятельности в структуре промышленности представлено следующей пропорцией: 20,9% приходится на производство и распределение электроэнергии, газа и воды, 16,1% - на обрабатывающие производства и 63,0% - на добывающие. </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jc w:val="both"/>
        <w:rPr>
          <w:rFonts w:ascii="Times New Roman" w:eastAsia="Calibri" w:hAnsi="Times New Roman" w:cs="Times New Roman"/>
          <w:sz w:val="24"/>
          <w:szCs w:val="24"/>
          <w:lang w:eastAsia="en-US"/>
        </w:rPr>
      </w:pPr>
      <w:r w:rsidRPr="00F75B4E">
        <w:rPr>
          <w:rFonts w:ascii="Calibri" w:eastAsia="Calibri" w:hAnsi="Calibri" w:cs="Times New Roman"/>
          <w:noProof/>
        </w:rPr>
        <w:drawing>
          <wp:inline distT="0" distB="0" distL="0" distR="0" wp14:anchorId="469AC8E1" wp14:editId="3B19427F">
            <wp:extent cx="6000750" cy="2066925"/>
            <wp:effectExtent l="0" t="0" r="0" b="9525"/>
            <wp:docPr id="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5B4E" w:rsidRPr="00F75B4E" w:rsidRDefault="00906DCE" w:rsidP="00F75B4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Рисунок 2</w:t>
      </w:r>
      <w:r w:rsidR="00F75B4E" w:rsidRPr="00F75B4E">
        <w:rPr>
          <w:rFonts w:ascii="Times New Roman" w:eastAsia="Calibri" w:hAnsi="Times New Roman" w:cs="Times New Roman"/>
          <w:sz w:val="24"/>
          <w:szCs w:val="24"/>
          <w:lang w:eastAsia="en-US"/>
        </w:rPr>
        <w:t xml:space="preserve"> – Структура промышленного производства на территории городского поселения Белоярский </w:t>
      </w:r>
    </w:p>
    <w:p w:rsidR="001F325B" w:rsidRDefault="001F325B"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Сферу добычи полезных ископаемых представляют предприятия нефтедобывающей отрасли (ТПП «РИТЭКБелоярскнефть» АО «РИТЭК») и отрасли добычи гравия, песка и глины (УМП «Управление производственно-технической комплектации»). </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Сфера обрабатывающего производства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представлена предприятиями по производству  пищевых продуктов (ООО «СП «Белоярское», УМП «Городской центр торговли», филиал «Белоярскгазторг» ООО «Запсибгазторг»), производством прочих неметаллических минеральных продуктов (УМП «Управление производственно – технической комплектации», ИП Курзанова С.А.), полиграфической деятельностью (АУ Белоярского района «Белоярский информационный центр «Квадрат»), производством машин и оборудования без производства оружия и боеприпасов (ПТУ «Казымгазремонт» филиала «Югорский» АО «Центрэнергогаз»). Производство электроэнергии осуществляет ПАО энергетики и электрофикации «Передвижная энергетика» филиал «ПЭС «Казым».</w:t>
      </w:r>
      <w:r w:rsidRPr="00F75B4E">
        <w:rPr>
          <w:rFonts w:ascii="Verdana" w:eastAsia="Calibri" w:hAnsi="Verdana" w:cs="Times New Roman"/>
          <w:color w:val="333333"/>
          <w:sz w:val="18"/>
          <w:szCs w:val="18"/>
          <w:shd w:val="clear" w:color="auto" w:fill="FFFFFF"/>
        </w:rPr>
        <w:t xml:space="preserve"> </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Муниципальная политика органов местного самоуправления Белоярского района в сфере сельского хозяйства обеспечила положительную динамику развития агропромышленного комплекса. Начиная с 2014г. на территории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реализуется муниципальная программа «Развитие агропромышленного комплекса на территории Белоярского района на 2014 – 2020 годы». Финансовая поддержка предприятий агропромышленного комплекса на территории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в 2015 году составила 29,5 млн. рублей, в том числе за счет средств бюджета Белоярского района – 4,4 млн. рублей, за счет средств бюджета Ханты Мансийского автономного округа – Югры – 25,1 млн. рублей.</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В сфере агропромышленного комплекса на территории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осуществляет свою деятельность 1 сельскохозяйственное предприятие - ООО «СП «Белоярское». В ООО «СП «Белоярское» работает линия по выпуску молочной и кисломолочной продукции, а также продукции из дикорастущих ягод (джем брусничный, морс клюквенный, морс брусничный).</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lastRenderedPageBreak/>
        <w:t xml:space="preserve">Наблюдаемый в последние годы рост объема производства сельскохозяйственной продукции стимулирует развитие малого предпринимательства в сельском хозяйстве. За 2015 год создано 5 новых крестьянско-фермерских хозяйств, достигнув показателя, в целом по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20 единиц.</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В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созданы необходимые условия для удовлетворения спроса населения на товары и услуги, обеспечения качества и безопасности их предоставления, предложен широкий спектр необходимых товаров. Продолжают открываться новые магазины, предприятия бытового обслуживания населения. Внедряются новые прогрессивные технологии и оборудование, используются современные способы управления, растет престиж торговой профессии, создаются новые рабочие места.</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За период с 2011 по 2015 года объем потребительского рынка вырос на 61,8% в действующих ценах и составил 2846,8 млн. руб., индекс физического объема – 106,7% в сопоставимых ценах к 2010 году. </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В 2015 году наблюдается снижение покупательской способности населения, как и в целом по Российской Федерации, обусловленной сложной экономическ</w:t>
      </w:r>
      <w:r w:rsidR="00906DCE">
        <w:rPr>
          <w:rFonts w:ascii="Times New Roman" w:eastAsia="Calibri" w:hAnsi="Times New Roman" w:cs="Times New Roman"/>
          <w:sz w:val="24"/>
          <w:szCs w:val="24"/>
          <w:lang w:eastAsia="en-US"/>
        </w:rPr>
        <w:t>ой ситуацией в стране (Рисунок 3)</w:t>
      </w:r>
      <w:r w:rsidRPr="00F75B4E">
        <w:rPr>
          <w:rFonts w:ascii="Times New Roman" w:eastAsia="Calibri" w:hAnsi="Times New Roman" w:cs="Times New Roman"/>
          <w:sz w:val="24"/>
          <w:szCs w:val="24"/>
          <w:lang w:eastAsia="en-US"/>
        </w:rPr>
        <w:t>.</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jc w:val="center"/>
        <w:rPr>
          <w:rFonts w:ascii="Times New Roman" w:eastAsia="Calibri" w:hAnsi="Times New Roman" w:cs="Times New Roman"/>
          <w:sz w:val="24"/>
          <w:szCs w:val="24"/>
          <w:lang w:eastAsia="en-US"/>
        </w:rPr>
      </w:pPr>
      <w:r w:rsidRPr="00F75B4E">
        <w:rPr>
          <w:rFonts w:ascii="Calibri" w:eastAsia="Calibri" w:hAnsi="Calibri" w:cs="Times New Roman"/>
          <w:noProof/>
        </w:rPr>
        <w:drawing>
          <wp:inline distT="0" distB="0" distL="0" distR="0" wp14:anchorId="5318C50C" wp14:editId="784C3F10">
            <wp:extent cx="5391150" cy="2686050"/>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75B4E" w:rsidRPr="00F75B4E" w:rsidRDefault="00F75B4E" w:rsidP="00F75B4E">
      <w:pPr>
        <w:spacing w:after="0" w:line="240" w:lineRule="auto"/>
        <w:jc w:val="center"/>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Рисунок </w:t>
      </w:r>
      <w:r w:rsidR="00906DCE">
        <w:rPr>
          <w:rFonts w:ascii="Times New Roman" w:eastAsia="Calibri" w:hAnsi="Times New Roman" w:cs="Times New Roman"/>
          <w:sz w:val="24"/>
          <w:szCs w:val="24"/>
          <w:lang w:eastAsia="en-US"/>
        </w:rPr>
        <w:t>3</w:t>
      </w:r>
      <w:r w:rsidRPr="00F75B4E">
        <w:rPr>
          <w:rFonts w:ascii="Times New Roman" w:eastAsia="Calibri" w:hAnsi="Times New Roman" w:cs="Times New Roman"/>
          <w:sz w:val="24"/>
          <w:szCs w:val="24"/>
          <w:lang w:eastAsia="en-US"/>
        </w:rPr>
        <w:t xml:space="preserve"> - Динамика изменения ситуации на потребительском рынке</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Наибольшая доля объема потребительского рынка приходится на предприятия малого бизнеса. Основными направлениями деятельности малого бизнеса являются строительство, розничная торговля, общественное питание, бытовое обслуживание, транспортные услуги.</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На территории Белоярского района реализуется муниципальная программа Белоярского района «Развитие малого и среднего предпринимательства и туризма в Белоярском районе на 2014 – 2020 годы». В рамках данной программы осуществляется предоставление субсидий на проведение мероприятий, направленных на развитие семейного бизнеса, на развитие молодежного предпринимательства, возмещение части затрат по арендным платежам за нежилые помещения, возмещение части затрат по приобретению оборудования (основных средств) и лицензионных программных продуктов, грантовая поддержка социального предпринимательства, финансовая поддержка субъектов транспортного обслуживания населения и др. </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В целом по состоянию на 1 января 2016 года на территории </w:t>
      </w:r>
      <w:r w:rsidR="005B29E1">
        <w:rPr>
          <w:rFonts w:ascii="Times New Roman" w:eastAsia="Calibri" w:hAnsi="Times New Roman" w:cs="Times New Roman"/>
          <w:sz w:val="24"/>
          <w:szCs w:val="24"/>
          <w:lang w:eastAsia="en-US"/>
        </w:rPr>
        <w:t>гп.Белоярский</w:t>
      </w:r>
      <w:r w:rsidRPr="00F75B4E">
        <w:rPr>
          <w:rFonts w:ascii="Times New Roman" w:eastAsia="Calibri" w:hAnsi="Times New Roman" w:cs="Times New Roman"/>
          <w:sz w:val="24"/>
          <w:szCs w:val="24"/>
          <w:lang w:eastAsia="en-US"/>
        </w:rPr>
        <w:t xml:space="preserve"> зарегистрировано 924 субъекта малого и среднего предпринимательства, что составляет более 84% от общего числа МСП по Белоярскому муниципальному району. Относительно 2010 года рост в сфере малого и среднего бизнеса составил 117% (в абсолютных единицах измерения – плюс 135 новых предприятий различных организационно-правовых форм). </w:t>
      </w:r>
      <w:r w:rsidRPr="00F75B4E">
        <w:rPr>
          <w:rFonts w:ascii="Times New Roman" w:eastAsia="Calibri" w:hAnsi="Times New Roman" w:cs="Times New Roman"/>
          <w:sz w:val="24"/>
          <w:szCs w:val="24"/>
          <w:lang w:eastAsia="en-US"/>
        </w:rPr>
        <w:lastRenderedPageBreak/>
        <w:t>Вместе с тем, несмотря на положительную тенденцию, динамика роста носит не устойчивый характ</w:t>
      </w:r>
      <w:r w:rsidR="00906DCE">
        <w:rPr>
          <w:rFonts w:ascii="Times New Roman" w:eastAsia="Calibri" w:hAnsi="Times New Roman" w:cs="Times New Roman"/>
          <w:sz w:val="24"/>
          <w:szCs w:val="24"/>
          <w:lang w:eastAsia="en-US"/>
        </w:rPr>
        <w:t>ер (Рисунок 4</w:t>
      </w:r>
      <w:r w:rsidRPr="00F75B4E">
        <w:rPr>
          <w:rFonts w:ascii="Times New Roman" w:eastAsia="Calibri" w:hAnsi="Times New Roman" w:cs="Times New Roman"/>
          <w:sz w:val="24"/>
          <w:szCs w:val="24"/>
          <w:lang w:eastAsia="en-US"/>
        </w:rPr>
        <w:t xml:space="preserve">). </w:t>
      </w:r>
    </w:p>
    <w:p w:rsidR="00F75B4E" w:rsidRPr="00F75B4E" w:rsidRDefault="00F75B4E" w:rsidP="00F75B4E">
      <w:pPr>
        <w:spacing w:after="0" w:line="240" w:lineRule="auto"/>
        <w:jc w:val="both"/>
        <w:rPr>
          <w:rFonts w:ascii="Calibri" w:eastAsia="Calibri" w:hAnsi="Calibri" w:cs="Times New Roman"/>
          <w:sz w:val="24"/>
          <w:szCs w:val="24"/>
          <w:lang w:eastAsia="en-US"/>
        </w:rPr>
      </w:pPr>
      <w:r w:rsidRPr="00F75B4E">
        <w:rPr>
          <w:rFonts w:ascii="Times New Roman" w:eastAsia="Calibri" w:hAnsi="Times New Roman" w:cs="Times New Roman"/>
          <w:noProof/>
          <w:color w:val="000000" w:themeColor="text1"/>
        </w:rPr>
        <w:drawing>
          <wp:inline distT="0" distB="0" distL="0" distR="0" wp14:anchorId="201C439F" wp14:editId="3360597F">
            <wp:extent cx="5905500" cy="1847850"/>
            <wp:effectExtent l="0" t="0" r="0" b="0"/>
            <wp:docPr id="5"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5B4E" w:rsidRPr="00F75B4E" w:rsidRDefault="00906DCE" w:rsidP="00F75B4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Рисунок 4</w:t>
      </w:r>
      <w:r w:rsidR="00F75B4E" w:rsidRPr="00F75B4E">
        <w:rPr>
          <w:rFonts w:ascii="Times New Roman" w:eastAsia="Calibri" w:hAnsi="Times New Roman" w:cs="Times New Roman"/>
          <w:sz w:val="24"/>
          <w:szCs w:val="24"/>
          <w:lang w:eastAsia="en-US"/>
        </w:rPr>
        <w:t xml:space="preserve"> - Количество зарегистрированных субъектов малого и среднего предпринимательства, ед.</w:t>
      </w:r>
    </w:p>
    <w:p w:rsidR="00906DCE" w:rsidRDefault="00906DCE"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Положительные тенденции развития экономики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способствуют устойчивому развитию рынка труда. </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Ситуация на регистрируемом рынке труда в анализируемый период 2011-2015гг. оставалась стабильной и характеризовалась положительными изменениями, этому способствовала реализация активных форм занятости населения и дополнительных мероприятий, направленных на снижение напряженности на рынке труда.</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Численность экономически активного населения в 2015 г. составила 13232 человека, или 65,3% от общей численности населения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Численность безработных граждан заметно снизилась за последние 5 лет с 183 человек в 2011г. до 123 человек в 2015г., что находит свое отражение в снижении показателя уровня регис</w:t>
      </w:r>
      <w:r w:rsidR="00906DCE">
        <w:rPr>
          <w:rFonts w:ascii="Times New Roman" w:eastAsia="Calibri" w:hAnsi="Times New Roman" w:cs="Times New Roman"/>
          <w:sz w:val="24"/>
          <w:szCs w:val="24"/>
          <w:lang w:eastAsia="en-US"/>
        </w:rPr>
        <w:t>трируемой безработицы (Рисунок 5</w:t>
      </w:r>
      <w:r w:rsidRPr="00F75B4E">
        <w:rPr>
          <w:rFonts w:ascii="Times New Roman" w:eastAsia="Calibri" w:hAnsi="Times New Roman" w:cs="Times New Roman"/>
          <w:sz w:val="24"/>
          <w:szCs w:val="24"/>
          <w:lang w:eastAsia="en-US"/>
        </w:rPr>
        <w:t>)</w:t>
      </w:r>
      <w:r w:rsidR="00906DCE">
        <w:rPr>
          <w:rFonts w:ascii="Times New Roman" w:eastAsia="Calibri" w:hAnsi="Times New Roman" w:cs="Times New Roman"/>
          <w:sz w:val="24"/>
          <w:szCs w:val="24"/>
          <w:lang w:eastAsia="en-US"/>
        </w:rPr>
        <w:t>.</w:t>
      </w:r>
    </w:p>
    <w:p w:rsidR="00F75B4E" w:rsidRPr="00F75B4E" w:rsidRDefault="00F75B4E" w:rsidP="00F75B4E">
      <w:pPr>
        <w:spacing w:after="0" w:line="240" w:lineRule="auto"/>
        <w:jc w:val="center"/>
        <w:rPr>
          <w:rFonts w:ascii="Times New Roman" w:eastAsia="Calibri" w:hAnsi="Times New Roman" w:cs="Times New Roman"/>
          <w:sz w:val="24"/>
          <w:szCs w:val="24"/>
          <w:lang w:eastAsia="en-US"/>
        </w:rPr>
      </w:pPr>
    </w:p>
    <w:p w:rsidR="00F75B4E" w:rsidRPr="00F75B4E" w:rsidRDefault="00F75B4E" w:rsidP="00F75B4E">
      <w:pPr>
        <w:spacing w:after="0" w:line="240" w:lineRule="auto"/>
        <w:jc w:val="center"/>
        <w:rPr>
          <w:rFonts w:ascii="Times New Roman" w:eastAsia="Calibri" w:hAnsi="Times New Roman" w:cs="Times New Roman"/>
          <w:sz w:val="24"/>
          <w:szCs w:val="24"/>
          <w:lang w:eastAsia="en-US"/>
        </w:rPr>
      </w:pPr>
      <w:r w:rsidRPr="00F75B4E">
        <w:rPr>
          <w:rFonts w:ascii="Calibri" w:eastAsia="Calibri" w:hAnsi="Calibri" w:cs="Times New Roman"/>
          <w:noProof/>
        </w:rPr>
        <w:drawing>
          <wp:inline distT="0" distB="0" distL="0" distR="0" wp14:anchorId="7822ECC1" wp14:editId="6EE1A41E">
            <wp:extent cx="5419725" cy="1905000"/>
            <wp:effectExtent l="0" t="0" r="9525" b="0"/>
            <wp:docPr id="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5B4E" w:rsidRPr="00F75B4E" w:rsidRDefault="00F75B4E" w:rsidP="00F75B4E">
      <w:pPr>
        <w:spacing w:after="0" w:line="240" w:lineRule="auto"/>
        <w:jc w:val="center"/>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Рисунок </w:t>
      </w:r>
      <w:r w:rsidR="00906DCE">
        <w:rPr>
          <w:rFonts w:ascii="Times New Roman" w:eastAsia="Calibri" w:hAnsi="Times New Roman" w:cs="Times New Roman"/>
          <w:sz w:val="24"/>
          <w:szCs w:val="24"/>
          <w:lang w:eastAsia="en-US"/>
        </w:rPr>
        <w:t>5</w:t>
      </w:r>
      <w:r w:rsidRPr="00F75B4E">
        <w:rPr>
          <w:rFonts w:ascii="Times New Roman" w:eastAsia="Calibri" w:hAnsi="Times New Roman" w:cs="Times New Roman"/>
          <w:sz w:val="24"/>
          <w:szCs w:val="24"/>
          <w:lang w:eastAsia="en-US"/>
        </w:rPr>
        <w:t xml:space="preserve"> – Основные параметры развития рынка труда</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В целом, несмотря на кризисные процессы, обострившиеся в 2014-2015 гг. макроэкономические показатели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сохраняли устойчивые позиции и по абсолютному большинству направлений демонстрировали положительную динамику. </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ind w:firstLine="851"/>
        <w:jc w:val="both"/>
        <w:rPr>
          <w:rFonts w:ascii="Times New Roman" w:eastAsia="Calibri" w:hAnsi="Times New Roman" w:cs="Times New Roman"/>
          <w:b/>
          <w:sz w:val="24"/>
          <w:szCs w:val="24"/>
          <w:lang w:eastAsia="en-US"/>
        </w:rPr>
      </w:pPr>
      <w:r w:rsidRPr="00F75B4E">
        <w:rPr>
          <w:rFonts w:ascii="Times New Roman" w:eastAsia="Calibri" w:hAnsi="Times New Roman" w:cs="Times New Roman"/>
          <w:b/>
          <w:sz w:val="24"/>
          <w:szCs w:val="24"/>
          <w:lang w:eastAsia="en-US"/>
        </w:rPr>
        <w:t>Уровень и качество жизни населения</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Среднедушевые денежные доходы населения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в 2015 году предварительно составили 41 005 рублей, увеличившись по сравнению с прошлым годом на 1,7 %. Основной статьей денежных доходов населения является заработная плата работающего населения. Среднемесячная заработная одного работника по крупным и средним предприятиям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поселения Белоярский за 2015 год сложилась в размере 67 912,8, увеличившись на 6,</w:t>
      </w:r>
      <w:r w:rsidR="00906DCE">
        <w:rPr>
          <w:rFonts w:ascii="Times New Roman" w:eastAsia="Calibri" w:hAnsi="Times New Roman" w:cs="Times New Roman"/>
          <w:sz w:val="24"/>
          <w:szCs w:val="24"/>
          <w:lang w:eastAsia="en-US"/>
        </w:rPr>
        <w:t>5% к уровню 2014 года (Рисунок 6</w:t>
      </w:r>
      <w:r w:rsidRPr="00F75B4E">
        <w:rPr>
          <w:rFonts w:ascii="Times New Roman" w:eastAsia="Calibri" w:hAnsi="Times New Roman" w:cs="Times New Roman"/>
          <w:sz w:val="24"/>
          <w:szCs w:val="24"/>
          <w:lang w:eastAsia="en-US"/>
        </w:rPr>
        <w:t xml:space="preserve">). </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jc w:val="center"/>
        <w:rPr>
          <w:rFonts w:ascii="Times New Roman" w:eastAsia="Calibri" w:hAnsi="Times New Roman" w:cs="Times New Roman"/>
          <w:sz w:val="24"/>
          <w:szCs w:val="24"/>
          <w:lang w:eastAsia="en-US"/>
        </w:rPr>
      </w:pPr>
      <w:r w:rsidRPr="00F75B4E">
        <w:rPr>
          <w:rFonts w:ascii="Calibri" w:eastAsia="Calibri" w:hAnsi="Calibri" w:cs="Times New Roman"/>
          <w:noProof/>
        </w:rPr>
        <w:lastRenderedPageBreak/>
        <w:drawing>
          <wp:inline distT="0" distB="0" distL="0" distR="0" wp14:anchorId="6162046A" wp14:editId="0850378B">
            <wp:extent cx="5486400" cy="2371725"/>
            <wp:effectExtent l="0" t="0" r="0" b="9525"/>
            <wp:docPr id="1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75B4E" w:rsidRPr="00F75B4E" w:rsidRDefault="00906DCE" w:rsidP="00F75B4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Рисунок 6</w:t>
      </w:r>
      <w:r w:rsidR="00F75B4E" w:rsidRPr="00F75B4E">
        <w:rPr>
          <w:rFonts w:ascii="Times New Roman" w:eastAsia="Calibri" w:hAnsi="Times New Roman" w:cs="Times New Roman"/>
          <w:sz w:val="24"/>
          <w:szCs w:val="24"/>
          <w:lang w:eastAsia="en-US"/>
        </w:rPr>
        <w:t xml:space="preserve"> - Начисленная среднемесячная заработная плата одного работника на предприятиях и в организациях, руб.</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Одним из важнейших показателей качества жизни населения является уровень развития социальной сферы. </w:t>
      </w:r>
    </w:p>
    <w:p w:rsidR="00F75B4E" w:rsidRPr="00F75B4E" w:rsidRDefault="00F75B4E" w:rsidP="00F75B4E">
      <w:pPr>
        <w:spacing w:after="0" w:line="240" w:lineRule="auto"/>
        <w:ind w:firstLine="851"/>
        <w:jc w:val="both"/>
        <w:rPr>
          <w:rFonts w:ascii="Times New Roman" w:eastAsia="Calibri" w:hAnsi="Times New Roman" w:cs="Times New Roman"/>
          <w:sz w:val="24"/>
          <w:szCs w:val="24"/>
          <w:lang w:eastAsia="en-US"/>
        </w:rPr>
      </w:pPr>
      <w:r w:rsidRPr="00F75B4E">
        <w:rPr>
          <w:rFonts w:ascii="Times New Roman" w:eastAsia="Calibri" w:hAnsi="Times New Roman" w:cs="Times New Roman"/>
          <w:sz w:val="24"/>
          <w:szCs w:val="24"/>
          <w:lang w:eastAsia="en-US"/>
        </w:rPr>
        <w:t xml:space="preserve">Социальная сфера </w:t>
      </w:r>
      <w:r w:rsidR="005B29E1">
        <w:rPr>
          <w:rFonts w:ascii="Times New Roman" w:eastAsia="Calibri" w:hAnsi="Times New Roman" w:cs="Times New Roman"/>
          <w:sz w:val="24"/>
          <w:szCs w:val="24"/>
          <w:lang w:eastAsia="en-US"/>
        </w:rPr>
        <w:t>гп.</w:t>
      </w:r>
      <w:r w:rsidRPr="00F75B4E">
        <w:rPr>
          <w:rFonts w:ascii="Times New Roman" w:eastAsia="Calibri" w:hAnsi="Times New Roman" w:cs="Times New Roman"/>
          <w:sz w:val="24"/>
          <w:szCs w:val="24"/>
          <w:lang w:eastAsia="en-US"/>
        </w:rPr>
        <w:t xml:space="preserve"> Белоярский включает в себя совокупность отраслей, предоставляющих населению услуги образования, здравоохранения, культуры, физической культуры и спорта, социальные услуги. Обеспечение и поддержание высокого качества жизни является важнейшей целью социальной политики.</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t xml:space="preserve">Уровень развития социальной сферы в </w:t>
      </w:r>
      <w:r w:rsidR="005B29E1">
        <w:rPr>
          <w:rFonts w:ascii="Times New Roman" w:eastAsia="Times New Roman" w:hAnsi="Times New Roman" w:cs="Times New Roman"/>
          <w:sz w:val="24"/>
          <w:szCs w:val="24"/>
          <w:lang w:eastAsia="en-US"/>
        </w:rPr>
        <w:t>гп.</w:t>
      </w:r>
      <w:r w:rsidRPr="00F75B4E">
        <w:rPr>
          <w:rFonts w:ascii="Times New Roman" w:eastAsia="Times New Roman" w:hAnsi="Times New Roman" w:cs="Times New Roman"/>
          <w:sz w:val="24"/>
          <w:szCs w:val="24"/>
          <w:lang w:eastAsia="en-US"/>
        </w:rPr>
        <w:t xml:space="preserve"> Белоярский в сильной степени коррелирован с показателями, характерными для Белоярского муниципального района в целом и определяется общим состоянием экономики, инвестиционной и социальной политикой государственных структур и другими факторами.</w:t>
      </w:r>
    </w:p>
    <w:p w:rsidR="00F75B4E" w:rsidRPr="00F75B4E" w:rsidRDefault="00F75B4E" w:rsidP="00F75B4E">
      <w:pPr>
        <w:spacing w:after="0" w:line="256" w:lineRule="auto"/>
        <w:rPr>
          <w:rFonts w:ascii="Times New Roman" w:eastAsia="Times New Roman" w:hAnsi="Times New Roman" w:cs="Times New Roman"/>
          <w:sz w:val="24"/>
          <w:szCs w:val="24"/>
          <w:lang w:eastAsia="en-US"/>
        </w:rPr>
      </w:pPr>
    </w:p>
    <w:p w:rsidR="00F75B4E" w:rsidRPr="00F75B4E" w:rsidRDefault="00F75B4E" w:rsidP="00F75B4E">
      <w:pPr>
        <w:spacing w:after="0" w:line="240" w:lineRule="auto"/>
        <w:jc w:val="both"/>
        <w:rPr>
          <w:rFonts w:ascii="Times New Roman" w:eastAsia="Times New Roman" w:hAnsi="Times New Roman" w:cs="Times New Roman"/>
          <w:bCs/>
          <w:color w:val="000000"/>
          <w:sz w:val="24"/>
          <w:szCs w:val="24"/>
          <w:lang w:eastAsia="en-US"/>
        </w:rPr>
      </w:pPr>
      <w:r w:rsidRPr="00F75B4E">
        <w:rPr>
          <w:rFonts w:ascii="Times New Roman" w:eastAsia="Times New Roman" w:hAnsi="Times New Roman" w:cs="Times New Roman"/>
          <w:bCs/>
          <w:color w:val="000000"/>
          <w:sz w:val="24"/>
          <w:szCs w:val="24"/>
          <w:lang w:eastAsia="en-US"/>
        </w:rPr>
        <w:t xml:space="preserve">Таблица 3 - Обеспеченность населения </w:t>
      </w:r>
      <w:r w:rsidR="005B29E1">
        <w:rPr>
          <w:rFonts w:ascii="Times New Roman" w:eastAsia="Times New Roman" w:hAnsi="Times New Roman" w:cs="Times New Roman"/>
          <w:bCs/>
          <w:color w:val="000000"/>
          <w:sz w:val="24"/>
          <w:szCs w:val="24"/>
          <w:lang w:eastAsia="en-US"/>
        </w:rPr>
        <w:t>гп.</w:t>
      </w:r>
      <w:r w:rsidRPr="00F75B4E">
        <w:rPr>
          <w:rFonts w:ascii="Times New Roman" w:eastAsia="Times New Roman" w:hAnsi="Times New Roman" w:cs="Times New Roman"/>
          <w:bCs/>
          <w:color w:val="000000"/>
          <w:sz w:val="24"/>
          <w:szCs w:val="24"/>
          <w:lang w:eastAsia="en-US"/>
        </w:rPr>
        <w:t xml:space="preserve"> Белоярский учреждениями социальной сферы за 2015 год, процент</w:t>
      </w:r>
      <w:r w:rsidRPr="00F75B4E">
        <w:rPr>
          <w:rFonts w:ascii="Times New Roman" w:eastAsia="Times New Roman" w:hAnsi="Times New Roman" w:cs="Times New Roman"/>
          <w:bCs/>
          <w:color w:val="000000"/>
          <w:sz w:val="24"/>
          <w:szCs w:val="24"/>
          <w:vertAlign w:val="superscript"/>
          <w:lang w:eastAsia="en-US"/>
        </w:rPr>
        <w:footnoteReference w:id="1"/>
      </w:r>
    </w:p>
    <w:tbl>
      <w:tblPr>
        <w:tblStyle w:val="16"/>
        <w:tblW w:w="0" w:type="auto"/>
        <w:tblLook w:val="04A0" w:firstRow="1" w:lastRow="0" w:firstColumn="1" w:lastColumn="0" w:noHBand="0" w:noVBand="1"/>
      </w:tblPr>
      <w:tblGrid>
        <w:gridCol w:w="4672"/>
        <w:gridCol w:w="4673"/>
      </w:tblGrid>
      <w:tr w:rsidR="00F75B4E" w:rsidRPr="00F75B4E" w:rsidTr="00046378">
        <w:trPr>
          <w:tblHeader/>
        </w:trPr>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b/>
              </w:rPr>
            </w:pPr>
            <w:r w:rsidRPr="00F75B4E">
              <w:rPr>
                <w:rFonts w:ascii="Times New Roman" w:hAnsi="Times New Roman"/>
                <w:b/>
              </w:rPr>
              <w:t>Наименование учреждения</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b/>
              </w:rPr>
            </w:pPr>
            <w:r w:rsidRPr="00F75B4E">
              <w:rPr>
                <w:rFonts w:ascii="Times New Roman" w:hAnsi="Times New Roman"/>
                <w:b/>
              </w:rPr>
              <w:t>2015 год</w:t>
            </w:r>
          </w:p>
        </w:tc>
      </w:tr>
      <w:tr w:rsidR="00F75B4E" w:rsidRPr="00F75B4E" w:rsidTr="00046378">
        <w:tc>
          <w:tcPr>
            <w:tcW w:w="9345" w:type="dxa"/>
            <w:gridSpan w:val="2"/>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b/>
              </w:rPr>
            </w:pPr>
            <w:r w:rsidRPr="00F75B4E">
              <w:rPr>
                <w:rFonts w:ascii="Times New Roman" w:hAnsi="Times New Roman"/>
                <w:b/>
              </w:rPr>
              <w:t>Образование</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hAnsi="Times New Roman"/>
              </w:rPr>
            </w:pPr>
            <w:r w:rsidRPr="00F75B4E">
              <w:rPr>
                <w:rFonts w:ascii="Times New Roman" w:hAnsi="Times New Roman"/>
              </w:rPr>
              <w:t>Дошкольные учреждения</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3D49AE" w:rsidP="00F75B4E">
            <w:pPr>
              <w:jc w:val="center"/>
              <w:rPr>
                <w:rFonts w:ascii="Times New Roman" w:hAnsi="Times New Roman"/>
              </w:rPr>
            </w:pPr>
            <w:r>
              <w:rPr>
                <w:rFonts w:ascii="Times New Roman" w:hAnsi="Times New Roman"/>
              </w:rPr>
              <w:t>97,5</w:t>
            </w:r>
            <w:r w:rsidR="00F75B4E" w:rsidRPr="00F75B4E">
              <w:rPr>
                <w:rFonts w:ascii="Times New Roman" w:hAnsi="Times New Roman"/>
              </w:rPr>
              <w:t>%</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hAnsi="Times New Roman"/>
              </w:rPr>
            </w:pPr>
            <w:r w:rsidRPr="00F75B4E">
              <w:rPr>
                <w:rFonts w:ascii="Times New Roman" w:hAnsi="Times New Roman"/>
                <w:sz w:val="24"/>
                <w:szCs w:val="24"/>
              </w:rPr>
              <w:t>Дневные общеобразовательные учреждения</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86,7%</w:t>
            </w:r>
          </w:p>
        </w:tc>
      </w:tr>
      <w:tr w:rsidR="00F75B4E" w:rsidRPr="00F75B4E" w:rsidTr="00046378">
        <w:tc>
          <w:tcPr>
            <w:tcW w:w="9345" w:type="dxa"/>
            <w:gridSpan w:val="2"/>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b/>
              </w:rPr>
            </w:pPr>
            <w:r w:rsidRPr="00F75B4E">
              <w:rPr>
                <w:rFonts w:ascii="Times New Roman" w:hAnsi="Times New Roman"/>
                <w:b/>
              </w:rPr>
              <w:t>Здравоохранение</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hAnsi="Times New Roman"/>
              </w:rPr>
            </w:pPr>
            <w:r w:rsidRPr="00F75B4E">
              <w:rPr>
                <w:rFonts w:ascii="Times New Roman" w:hAnsi="Times New Roman"/>
              </w:rPr>
              <w:t>Амбулаторно-поликлинические учреждения</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187,2%</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hAnsi="Times New Roman"/>
              </w:rPr>
            </w:pPr>
            <w:r w:rsidRPr="00F75B4E">
              <w:rPr>
                <w:rFonts w:ascii="Times New Roman" w:hAnsi="Times New Roman"/>
              </w:rPr>
              <w:t>Стационары</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111,4%</w:t>
            </w:r>
          </w:p>
        </w:tc>
      </w:tr>
      <w:tr w:rsidR="00F75B4E" w:rsidRPr="00F75B4E" w:rsidTr="00046378">
        <w:tc>
          <w:tcPr>
            <w:tcW w:w="9345" w:type="dxa"/>
            <w:gridSpan w:val="2"/>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b/>
                <w:sz w:val="24"/>
                <w:szCs w:val="24"/>
              </w:rPr>
              <w:t>Физическая культура и массовый спорт</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hAnsi="Times New Roman"/>
              </w:rPr>
            </w:pPr>
            <w:r w:rsidRPr="00F75B4E">
              <w:rPr>
                <w:rFonts w:ascii="Times New Roman" w:hAnsi="Times New Roman"/>
              </w:rPr>
              <w:t>Спортивные залы</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65,51%</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hAnsi="Times New Roman"/>
              </w:rPr>
            </w:pPr>
            <w:r w:rsidRPr="00F75B4E">
              <w:rPr>
                <w:rFonts w:ascii="Times New Roman" w:hAnsi="Times New Roman"/>
              </w:rPr>
              <w:t>Плавательные бассейны</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18,08%</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hAnsi="Times New Roman"/>
              </w:rPr>
            </w:pPr>
            <w:r w:rsidRPr="00F75B4E">
              <w:rPr>
                <w:rFonts w:ascii="Times New Roman" w:hAnsi="Times New Roman"/>
              </w:rPr>
              <w:t>Плоскостные сооружения</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25,1</w:t>
            </w:r>
          </w:p>
        </w:tc>
      </w:tr>
      <w:tr w:rsidR="00F75B4E" w:rsidRPr="00F75B4E" w:rsidTr="00046378">
        <w:tc>
          <w:tcPr>
            <w:tcW w:w="9345" w:type="dxa"/>
            <w:gridSpan w:val="2"/>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b/>
              </w:rPr>
            </w:pPr>
            <w:r w:rsidRPr="00F75B4E">
              <w:rPr>
                <w:rFonts w:ascii="Times New Roman" w:hAnsi="Times New Roman"/>
                <w:b/>
              </w:rPr>
              <w:t>Культура</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hAnsi="Times New Roman"/>
              </w:rPr>
            </w:pPr>
            <w:r w:rsidRPr="00F75B4E">
              <w:rPr>
                <w:rFonts w:ascii="Times New Roman" w:hAnsi="Times New Roman"/>
              </w:rPr>
              <w:t>Библиотечное обслуживание</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150%</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hAnsi="Times New Roman"/>
              </w:rPr>
            </w:pPr>
            <w:r w:rsidRPr="00F75B4E">
              <w:rPr>
                <w:rFonts w:ascii="Times New Roman" w:hAnsi="Times New Roman"/>
              </w:rPr>
              <w:t>Выставочные залы</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100%</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hAnsi="Times New Roman"/>
              </w:rPr>
            </w:pPr>
            <w:r w:rsidRPr="00F75B4E">
              <w:rPr>
                <w:rFonts w:ascii="Times New Roman" w:hAnsi="Times New Roman"/>
              </w:rPr>
              <w:t>Детские школы искусств</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112%</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hAnsi="Times New Roman"/>
              </w:rPr>
            </w:pPr>
            <w:r w:rsidRPr="00F75B4E">
              <w:rPr>
                <w:rFonts w:ascii="Times New Roman" w:eastAsia="Times New Roman" w:hAnsi="Times New Roman"/>
                <w:color w:val="000000"/>
                <w:sz w:val="24"/>
                <w:szCs w:val="24"/>
              </w:rPr>
              <w:t>Кинотеатры, киноустановки</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0%</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eastAsia="Times New Roman" w:hAnsi="Times New Roman"/>
                <w:color w:val="000000"/>
                <w:sz w:val="24"/>
                <w:szCs w:val="24"/>
              </w:rPr>
            </w:pPr>
            <w:r w:rsidRPr="00F75B4E">
              <w:rPr>
                <w:rFonts w:ascii="Times New Roman" w:eastAsia="Times New Roman" w:hAnsi="Times New Roman"/>
                <w:color w:val="000000"/>
                <w:sz w:val="24"/>
                <w:szCs w:val="24"/>
              </w:rPr>
              <w:t>Учреждения культурно-досугового типа</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106,6%</w:t>
            </w:r>
          </w:p>
        </w:tc>
      </w:tr>
      <w:tr w:rsidR="00F75B4E" w:rsidRPr="00F75B4E" w:rsidTr="00046378">
        <w:tc>
          <w:tcPr>
            <w:tcW w:w="4672"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rPr>
                <w:rFonts w:ascii="Times New Roman" w:eastAsia="Times New Roman" w:hAnsi="Times New Roman"/>
                <w:color w:val="000000"/>
                <w:sz w:val="24"/>
                <w:szCs w:val="24"/>
              </w:rPr>
            </w:pPr>
            <w:r w:rsidRPr="00F75B4E">
              <w:rPr>
                <w:rFonts w:ascii="Times New Roman" w:eastAsia="Times New Roman" w:hAnsi="Times New Roman"/>
                <w:color w:val="000000"/>
                <w:sz w:val="24"/>
                <w:szCs w:val="24"/>
              </w:rPr>
              <w:t>Парк культуры и отдыха</w:t>
            </w:r>
          </w:p>
        </w:tc>
        <w:tc>
          <w:tcPr>
            <w:tcW w:w="4673" w:type="dxa"/>
            <w:tcBorders>
              <w:top w:val="single" w:sz="4" w:space="0" w:color="auto"/>
              <w:left w:val="single" w:sz="4" w:space="0" w:color="auto"/>
              <w:bottom w:val="single" w:sz="4" w:space="0" w:color="auto"/>
              <w:right w:val="single" w:sz="4" w:space="0" w:color="auto"/>
            </w:tcBorders>
            <w:hideMark/>
          </w:tcPr>
          <w:p w:rsidR="00F75B4E" w:rsidRPr="00F75B4E" w:rsidRDefault="00F75B4E" w:rsidP="00F75B4E">
            <w:pPr>
              <w:jc w:val="center"/>
              <w:rPr>
                <w:rFonts w:ascii="Times New Roman" w:hAnsi="Times New Roman"/>
              </w:rPr>
            </w:pPr>
            <w:r w:rsidRPr="00F75B4E">
              <w:rPr>
                <w:rFonts w:ascii="Times New Roman" w:hAnsi="Times New Roman"/>
              </w:rPr>
              <w:t>0%</w:t>
            </w:r>
          </w:p>
        </w:tc>
      </w:tr>
    </w:tbl>
    <w:p w:rsidR="00F75B4E" w:rsidRPr="00F75B4E" w:rsidRDefault="00F75B4E" w:rsidP="00F75B4E">
      <w:pPr>
        <w:spacing w:after="0" w:line="240" w:lineRule="auto"/>
        <w:jc w:val="both"/>
        <w:rPr>
          <w:rFonts w:ascii="Times New Roman" w:eastAsia="Times New Roman" w:hAnsi="Times New Roman" w:cs="Times New Roman"/>
          <w:bCs/>
          <w:color w:val="000000"/>
          <w:sz w:val="24"/>
          <w:szCs w:val="24"/>
          <w:lang w:eastAsia="en-US"/>
        </w:rPr>
      </w:pP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lastRenderedPageBreak/>
        <w:t>Недостаточный уровень обеспеченности объектами социальной инфраструктуры по ряду направлений предполагает реализацию ряда мероприятий, предусмотренных в муниципальных программах Белоярского района, а также в схеме территориального планирования Белоярского района</w:t>
      </w:r>
      <w:r w:rsidRPr="00F75B4E">
        <w:rPr>
          <w:rFonts w:ascii="Times New Roman" w:eastAsia="Times New Roman" w:hAnsi="Times New Roman" w:cs="Times New Roman"/>
          <w:sz w:val="24"/>
          <w:szCs w:val="24"/>
          <w:vertAlign w:val="superscript"/>
          <w:lang w:eastAsia="en-US"/>
        </w:rPr>
        <w:footnoteReference w:id="2"/>
      </w:r>
      <w:r w:rsidRPr="00F75B4E">
        <w:rPr>
          <w:rFonts w:ascii="Times New Roman" w:eastAsia="Times New Roman" w:hAnsi="Times New Roman" w:cs="Times New Roman"/>
          <w:sz w:val="24"/>
          <w:szCs w:val="24"/>
          <w:lang w:eastAsia="en-US"/>
        </w:rPr>
        <w:t>. Схема территориального планирования Белоярского района разработана на расчетный срок до 2035 года. Последовательность выполнения мероприятий по территориальному планированию, их сроки, определяются органами местного самоуправления Белоярского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 автономного округа – Югры в части, затрагивающей территорию района, приоритетных национальных проектов.</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t>Генеральный план городского поселения Белоярский</w:t>
      </w:r>
      <w:r w:rsidR="00DC52AA">
        <w:rPr>
          <w:rStyle w:val="a8"/>
          <w:rFonts w:ascii="Times New Roman" w:eastAsia="Times New Roman" w:hAnsi="Times New Roman" w:cs="Times New Roman"/>
          <w:sz w:val="24"/>
          <w:szCs w:val="24"/>
          <w:lang w:eastAsia="en-US"/>
        </w:rPr>
        <w:footnoteReference w:id="3"/>
      </w:r>
      <w:r w:rsidRPr="00F75B4E">
        <w:rPr>
          <w:rFonts w:ascii="Times New Roman" w:eastAsia="Times New Roman" w:hAnsi="Times New Roman" w:cs="Times New Roman"/>
          <w:sz w:val="24"/>
          <w:szCs w:val="24"/>
          <w:lang w:eastAsia="en-US"/>
        </w:rPr>
        <w:t xml:space="preserve"> включает в себя мероприятия по проектированию, строительству и реконструкции объектов социальной инфраструктуры, которые предусмотрены соответственно муниципальными программами, стратегией социально-экономического развития Белоярского района, планом мероприятий по реализации стратегии социально-экономического развития и предусматривает строительство и ввод в эксплуатацию следующих объектов социальной инфраструктуры на период до 2030 года:</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bookmarkStart w:id="0" w:name="_Toc413838457"/>
      <w:r w:rsidRPr="00F75B4E">
        <w:rPr>
          <w:rFonts w:ascii="Times New Roman" w:eastAsia="Times New Roman" w:hAnsi="Times New Roman" w:cs="Times New Roman"/>
          <w:sz w:val="24"/>
          <w:szCs w:val="24"/>
          <w:lang w:eastAsia="en-US"/>
        </w:rPr>
        <w:t>1. Строительство объектов учебно-образовательного назначения</w:t>
      </w:r>
      <w:bookmarkEnd w:id="0"/>
      <w:r w:rsidRPr="00F75B4E">
        <w:rPr>
          <w:rFonts w:ascii="Times New Roman" w:eastAsia="Times New Roman" w:hAnsi="Times New Roman" w:cs="Times New Roman"/>
          <w:sz w:val="24"/>
          <w:szCs w:val="24"/>
          <w:lang w:eastAsia="en-US"/>
        </w:rPr>
        <w:t>:</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t>1.1 Дошкольное образовательное учреждение (Наносад) (1 объект, общей мощностью 220 мест), проектируемый;</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t>1.2 Детский сад (1 объект, общей мощностью 165 мест), планируемый;</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t>1.3 Общеобразовательная школа (1 объект, мощностью 300 мест), проектируемый;</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t>1.4 Общеобразовательная школа (2 объекта, мощностью 250 и 300 мест), планируемые;</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t>1.5 Медицинский колледж (1 объект, мо</w:t>
      </w:r>
      <w:r w:rsidR="00F34598">
        <w:rPr>
          <w:rFonts w:ascii="Times New Roman" w:eastAsia="Times New Roman" w:hAnsi="Times New Roman" w:cs="Times New Roman"/>
          <w:sz w:val="24"/>
          <w:szCs w:val="24"/>
          <w:lang w:eastAsia="en-US"/>
        </w:rPr>
        <w:t>щностью 100 мест), планируемый</w:t>
      </w:r>
      <w:r w:rsidRPr="00F75B4E">
        <w:rPr>
          <w:rFonts w:ascii="Times New Roman" w:eastAsia="Times New Roman" w:hAnsi="Times New Roman" w:cs="Times New Roman"/>
          <w:sz w:val="24"/>
          <w:szCs w:val="24"/>
          <w:lang w:eastAsia="en-US"/>
        </w:rPr>
        <w:t>.</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t>2. Строительство объектов медицинского назначения:</w:t>
      </w:r>
    </w:p>
    <w:p w:rsid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t>2.1. Акушерско-гинекологический корпус (1 объект, мощностью 150 коек)</w:t>
      </w:r>
      <w:r w:rsidR="00F34598">
        <w:rPr>
          <w:rFonts w:ascii="Times New Roman" w:eastAsia="Times New Roman" w:hAnsi="Times New Roman" w:cs="Times New Roman"/>
          <w:sz w:val="24"/>
          <w:szCs w:val="24"/>
          <w:lang w:eastAsia="en-US"/>
        </w:rPr>
        <w:t>, планируемый</w:t>
      </w:r>
      <w:r w:rsidR="00ED7C19">
        <w:rPr>
          <w:rFonts w:ascii="Times New Roman" w:eastAsia="Times New Roman" w:hAnsi="Times New Roman" w:cs="Times New Roman"/>
          <w:sz w:val="24"/>
          <w:szCs w:val="24"/>
          <w:lang w:eastAsia="en-US"/>
        </w:rPr>
        <w:t>;</w:t>
      </w:r>
    </w:p>
    <w:p w:rsidR="00ED7C19" w:rsidRPr="00F75B4E" w:rsidRDefault="00ED7C19" w:rsidP="00F75B4E">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r w:rsidRPr="00ED7C19">
        <w:t xml:space="preserve"> </w:t>
      </w:r>
      <w:r>
        <w:rPr>
          <w:rFonts w:ascii="Times New Roman" w:eastAsia="Times New Roman" w:hAnsi="Times New Roman" w:cs="Times New Roman"/>
          <w:sz w:val="24"/>
          <w:szCs w:val="24"/>
          <w:lang w:eastAsia="en-US"/>
        </w:rPr>
        <w:t>З</w:t>
      </w:r>
      <w:r w:rsidRPr="00ED7C19">
        <w:rPr>
          <w:rFonts w:ascii="Times New Roman" w:eastAsia="Times New Roman" w:hAnsi="Times New Roman" w:cs="Times New Roman"/>
          <w:sz w:val="24"/>
          <w:szCs w:val="24"/>
          <w:lang w:eastAsia="en-US"/>
        </w:rPr>
        <w:t>дания инфекционного отделения стационара</w:t>
      </w:r>
      <w:r>
        <w:rPr>
          <w:rFonts w:ascii="Times New Roman" w:eastAsia="Times New Roman" w:hAnsi="Times New Roman" w:cs="Times New Roman"/>
          <w:sz w:val="24"/>
          <w:szCs w:val="24"/>
          <w:lang w:eastAsia="en-US"/>
        </w:rPr>
        <w:t xml:space="preserve"> (1 объект, мощностью 25 коек), реконструируемый.</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bookmarkStart w:id="1" w:name="_Toc413838458"/>
      <w:r w:rsidRPr="00F75B4E">
        <w:rPr>
          <w:rFonts w:ascii="Times New Roman" w:eastAsia="Times New Roman" w:hAnsi="Times New Roman" w:cs="Times New Roman"/>
          <w:sz w:val="24"/>
          <w:szCs w:val="24"/>
          <w:lang w:eastAsia="en-US"/>
        </w:rPr>
        <w:t>3. Строительство и реконструкция объектов спортивного назначения</w:t>
      </w:r>
      <w:bookmarkEnd w:id="1"/>
      <w:r w:rsidRPr="00F75B4E">
        <w:rPr>
          <w:rFonts w:ascii="Times New Roman" w:eastAsia="Times New Roman" w:hAnsi="Times New Roman" w:cs="Times New Roman"/>
          <w:sz w:val="24"/>
          <w:szCs w:val="24"/>
          <w:lang w:eastAsia="en-US"/>
        </w:rPr>
        <w:t>:</w:t>
      </w:r>
    </w:p>
    <w:p w:rsidR="00F75B4E" w:rsidRDefault="005662AC" w:rsidP="00F75B4E">
      <w:pPr>
        <w:spacing w:after="0" w:line="240" w:lineRule="auto"/>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3.1 Спортивный зал (1 объект, 10</w:t>
      </w:r>
      <w:r w:rsidR="00F75B4E" w:rsidRPr="00F75B4E">
        <w:rPr>
          <w:rFonts w:ascii="Times New Roman" w:eastAsia="Times New Roman" w:hAnsi="Times New Roman" w:cs="Times New Roman"/>
          <w:sz w:val="24"/>
          <w:szCs w:val="24"/>
          <w:lang w:eastAsia="en-US"/>
        </w:rPr>
        <w:t>00 кв</w:t>
      </w:r>
      <w:r>
        <w:rPr>
          <w:rFonts w:ascii="Times New Roman" w:eastAsia="Times New Roman" w:hAnsi="Times New Roman" w:cs="Times New Roman"/>
          <w:sz w:val="24"/>
          <w:szCs w:val="24"/>
          <w:lang w:eastAsia="en-US"/>
        </w:rPr>
        <w:t>.м. площади пола), планируемый</w:t>
      </w:r>
      <w:r w:rsidR="00F75B4E" w:rsidRPr="00F75B4E">
        <w:rPr>
          <w:rFonts w:ascii="Times New Roman" w:eastAsia="Times New Roman" w:hAnsi="Times New Roman" w:cs="Times New Roman"/>
          <w:sz w:val="24"/>
          <w:szCs w:val="24"/>
          <w:lang w:eastAsia="en-US"/>
        </w:rPr>
        <w:t>;</w:t>
      </w:r>
    </w:p>
    <w:p w:rsidR="00EF640C" w:rsidRDefault="00F75B4E" w:rsidP="00F75B4E">
      <w:pPr>
        <w:spacing w:after="0" w:line="240" w:lineRule="auto"/>
        <w:ind w:firstLine="709"/>
        <w:jc w:val="both"/>
        <w:rPr>
          <w:rFonts w:ascii="Times New Roman" w:eastAsia="Times New Roman" w:hAnsi="Times New Roman" w:cs="Times New Roman"/>
          <w:sz w:val="24"/>
          <w:szCs w:val="24"/>
          <w:highlight w:val="yellow"/>
          <w:lang w:eastAsia="en-US"/>
        </w:rPr>
      </w:pPr>
      <w:r w:rsidRPr="00F75B4E">
        <w:rPr>
          <w:rFonts w:ascii="Times New Roman" w:eastAsia="Times New Roman" w:hAnsi="Times New Roman" w:cs="Times New Roman"/>
          <w:sz w:val="24"/>
          <w:szCs w:val="24"/>
          <w:lang w:eastAsia="en-US"/>
        </w:rPr>
        <w:t>3.2 Спортивный центр с плавательным бассейном (1 объект, мощнос</w:t>
      </w:r>
      <w:r w:rsidR="00EF640C">
        <w:rPr>
          <w:rFonts w:ascii="Times New Roman" w:eastAsia="Times New Roman" w:hAnsi="Times New Roman" w:cs="Times New Roman"/>
          <w:sz w:val="24"/>
          <w:szCs w:val="24"/>
          <w:lang w:eastAsia="en-US"/>
        </w:rPr>
        <w:t>тью 42 чел./час), проектируемый;</w:t>
      </w:r>
    </w:p>
    <w:p w:rsidR="00F75B4E" w:rsidRPr="00F75B4E" w:rsidRDefault="00EF640C" w:rsidP="00F75B4E">
      <w:pPr>
        <w:spacing w:after="0" w:line="240" w:lineRule="auto"/>
        <w:ind w:firstLine="709"/>
        <w:jc w:val="both"/>
        <w:rPr>
          <w:rFonts w:ascii="Times New Roman" w:eastAsia="Times New Roman" w:hAnsi="Times New Roman" w:cs="Times New Roman"/>
          <w:sz w:val="24"/>
          <w:szCs w:val="24"/>
          <w:lang w:eastAsia="en-US"/>
        </w:rPr>
      </w:pPr>
      <w:r w:rsidRPr="00EF640C">
        <w:rPr>
          <w:rFonts w:ascii="Times New Roman" w:eastAsia="Times New Roman" w:hAnsi="Times New Roman" w:cs="Times New Roman"/>
          <w:sz w:val="24"/>
          <w:szCs w:val="24"/>
          <w:lang w:eastAsia="en-US"/>
        </w:rPr>
        <w:t>3.3.</w:t>
      </w:r>
      <w:r w:rsidRPr="00EF640C">
        <w:rPr>
          <w:rFonts w:ascii="Times New Roman" w:eastAsia="Times New Roman" w:hAnsi="Times New Roman" w:cs="Times New Roman"/>
          <w:sz w:val="24"/>
          <w:szCs w:val="24"/>
          <w:lang w:eastAsia="en-US"/>
        </w:rPr>
        <w:t xml:space="preserve"> Плоскостное спортивное сооружение</w:t>
      </w:r>
      <w:r>
        <w:rPr>
          <w:rFonts w:ascii="Times New Roman" w:eastAsia="Times New Roman" w:hAnsi="Times New Roman" w:cs="Times New Roman"/>
          <w:sz w:val="24"/>
          <w:szCs w:val="24"/>
          <w:lang w:eastAsia="en-US"/>
        </w:rPr>
        <w:t xml:space="preserve"> (15 объектов, общей площадью 14 </w:t>
      </w:r>
      <w:r w:rsidRPr="00EF640C">
        <w:rPr>
          <w:rFonts w:ascii="Times New Roman" w:eastAsia="Times New Roman" w:hAnsi="Times New Roman" w:cs="Times New Roman"/>
          <w:sz w:val="24"/>
          <w:szCs w:val="24"/>
          <w:lang w:eastAsia="en-US"/>
        </w:rPr>
        <w:t>818</w:t>
      </w:r>
      <w:r>
        <w:rPr>
          <w:rFonts w:ascii="Times New Roman" w:eastAsia="Times New Roman" w:hAnsi="Times New Roman" w:cs="Times New Roman"/>
          <w:sz w:val="24"/>
          <w:szCs w:val="24"/>
          <w:lang w:eastAsia="en-US"/>
        </w:rPr>
        <w:t xml:space="preserve"> кв.метров), планируемые;</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t>4. Строительство и реконструкция объектов культурно-досуговых учреждений:</w:t>
      </w:r>
    </w:p>
    <w:p w:rsidR="00F75B4E" w:rsidRPr="00F75B4E" w:rsidRDefault="00F75B4E" w:rsidP="00F75B4E">
      <w:pPr>
        <w:spacing w:after="0" w:line="240" w:lineRule="auto"/>
        <w:ind w:firstLine="709"/>
        <w:jc w:val="both"/>
        <w:rPr>
          <w:rFonts w:ascii="Times New Roman" w:eastAsia="Times New Roman" w:hAnsi="Times New Roman" w:cs="Times New Roman"/>
          <w:sz w:val="24"/>
          <w:szCs w:val="24"/>
          <w:lang w:eastAsia="en-US"/>
        </w:rPr>
      </w:pPr>
      <w:r w:rsidRPr="00F75B4E">
        <w:rPr>
          <w:rFonts w:ascii="Times New Roman" w:eastAsia="Times New Roman" w:hAnsi="Times New Roman" w:cs="Times New Roman"/>
          <w:sz w:val="24"/>
          <w:szCs w:val="24"/>
          <w:lang w:eastAsia="en-US"/>
        </w:rPr>
        <w:t xml:space="preserve">4.1 Парк культуры и отдыха (1 объект), </w:t>
      </w:r>
      <w:r w:rsidR="00672A6B">
        <w:rPr>
          <w:rFonts w:ascii="Times New Roman" w:eastAsia="Times New Roman" w:hAnsi="Times New Roman" w:cs="Times New Roman"/>
          <w:sz w:val="24"/>
          <w:szCs w:val="24"/>
          <w:lang w:eastAsia="en-US"/>
        </w:rPr>
        <w:t>проектируемый</w:t>
      </w:r>
      <w:r w:rsidRPr="00F75B4E">
        <w:rPr>
          <w:rFonts w:ascii="Times New Roman" w:eastAsia="Times New Roman" w:hAnsi="Times New Roman" w:cs="Times New Roman"/>
          <w:sz w:val="24"/>
          <w:szCs w:val="24"/>
          <w:lang w:eastAsia="en-US"/>
        </w:rPr>
        <w:t>.</w:t>
      </w:r>
    </w:p>
    <w:p w:rsidR="00EF640C" w:rsidRDefault="00EF640C">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type="page"/>
      </w:r>
    </w:p>
    <w:p w:rsidR="002331B5" w:rsidRDefault="00376A41" w:rsidP="00AF590F">
      <w:pPr>
        <w:pStyle w:val="2"/>
        <w:jc w:val="both"/>
        <w:rPr>
          <w:rFonts w:ascii="Times New Roman" w:hAnsi="Times New Roman" w:cs="Times New Roman"/>
          <w:b/>
          <w:color w:val="000000" w:themeColor="text1"/>
          <w:sz w:val="24"/>
          <w:szCs w:val="24"/>
        </w:rPr>
      </w:pPr>
      <w:r w:rsidRPr="00AF590F">
        <w:rPr>
          <w:rFonts w:ascii="Times New Roman" w:hAnsi="Times New Roman" w:cs="Times New Roman"/>
          <w:b/>
          <w:color w:val="000000" w:themeColor="text1"/>
          <w:sz w:val="24"/>
          <w:szCs w:val="24"/>
        </w:rPr>
        <w:lastRenderedPageBreak/>
        <w:t>1</w:t>
      </w:r>
      <w:r w:rsidR="00FC083A" w:rsidRPr="00AF590F">
        <w:rPr>
          <w:rFonts w:ascii="Times New Roman" w:hAnsi="Times New Roman" w:cs="Times New Roman"/>
          <w:b/>
          <w:color w:val="000000" w:themeColor="text1"/>
          <w:sz w:val="24"/>
          <w:szCs w:val="24"/>
        </w:rPr>
        <w:t>.</w:t>
      </w:r>
      <w:r w:rsidRPr="00AF590F">
        <w:rPr>
          <w:rFonts w:ascii="Times New Roman" w:hAnsi="Times New Roman" w:cs="Times New Roman"/>
          <w:b/>
          <w:color w:val="000000" w:themeColor="text1"/>
          <w:sz w:val="24"/>
          <w:szCs w:val="24"/>
        </w:rPr>
        <w:t>2</w:t>
      </w:r>
      <w:r w:rsidR="00FC083A" w:rsidRPr="00AF590F">
        <w:rPr>
          <w:rFonts w:ascii="Times New Roman" w:hAnsi="Times New Roman" w:cs="Times New Roman"/>
          <w:b/>
          <w:color w:val="000000" w:themeColor="text1"/>
          <w:sz w:val="24"/>
          <w:szCs w:val="24"/>
        </w:rPr>
        <w:t xml:space="preserve"> Технико-экономические параметры существующих объектов социальной инфраструктуры </w:t>
      </w:r>
      <w:r w:rsidR="0019344D" w:rsidRPr="00AF590F">
        <w:rPr>
          <w:rFonts w:ascii="Times New Roman" w:hAnsi="Times New Roman" w:cs="Times New Roman"/>
          <w:b/>
          <w:color w:val="000000" w:themeColor="text1"/>
          <w:sz w:val="24"/>
          <w:szCs w:val="24"/>
        </w:rPr>
        <w:t>городского поселения Белоярский</w:t>
      </w:r>
      <w:r w:rsidR="00FC083A" w:rsidRPr="00AF590F">
        <w:rPr>
          <w:rFonts w:ascii="Times New Roman" w:hAnsi="Times New Roman" w:cs="Times New Roman"/>
          <w:b/>
          <w:color w:val="000000" w:themeColor="text1"/>
          <w:sz w:val="24"/>
          <w:szCs w:val="24"/>
        </w:rPr>
        <w:t>, сложившийся уровень обеспеченности населения услугами в сферах образования, физической культуры и спорта, здравоохранения, культуры</w:t>
      </w:r>
      <w:r w:rsidR="00361384" w:rsidRPr="00AF590F">
        <w:rPr>
          <w:rFonts w:ascii="Times New Roman" w:hAnsi="Times New Roman" w:cs="Times New Roman"/>
          <w:b/>
          <w:color w:val="000000" w:themeColor="text1"/>
          <w:sz w:val="24"/>
          <w:szCs w:val="24"/>
        </w:rPr>
        <w:t xml:space="preserve"> (в т. ч. с учетом прогнозируемого спроса на услуги социальной инфраструктуры)</w:t>
      </w:r>
    </w:p>
    <w:p w:rsidR="001F325B" w:rsidRDefault="001F325B" w:rsidP="003F06E6">
      <w:pPr>
        <w:spacing w:after="0" w:line="240" w:lineRule="auto"/>
        <w:ind w:firstLine="709"/>
        <w:jc w:val="both"/>
        <w:rPr>
          <w:rFonts w:ascii="Times New Roman" w:eastAsia="Times New Roman" w:hAnsi="Times New Roman"/>
          <w:sz w:val="24"/>
          <w:szCs w:val="24"/>
        </w:rPr>
      </w:pPr>
    </w:p>
    <w:p w:rsidR="00376A41" w:rsidRPr="003F06E6" w:rsidRDefault="00376A41" w:rsidP="003F06E6">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Современное состояние и развитие отраслей социальной сферы характеризуется широко</w:t>
      </w:r>
      <w:r w:rsidR="000824F3">
        <w:rPr>
          <w:rFonts w:ascii="Times New Roman" w:eastAsia="Times New Roman" w:hAnsi="Times New Roman"/>
          <w:sz w:val="24"/>
          <w:szCs w:val="24"/>
        </w:rPr>
        <w:t>й</w:t>
      </w:r>
      <w:r w:rsidRPr="00376A41">
        <w:rPr>
          <w:rFonts w:ascii="Times New Roman" w:eastAsia="Times New Roman" w:hAnsi="Times New Roman"/>
          <w:sz w:val="24"/>
          <w:szCs w:val="24"/>
        </w:rPr>
        <w:t xml:space="preserve"> разветвленной сетью государственных и муниципальных учреждений социальной сферы</w:t>
      </w:r>
      <w:r w:rsidR="003F06E6">
        <w:rPr>
          <w:rFonts w:ascii="Times New Roman" w:eastAsia="Times New Roman" w:hAnsi="Times New Roman"/>
          <w:sz w:val="24"/>
          <w:szCs w:val="24"/>
        </w:rPr>
        <w:t>.</w:t>
      </w:r>
    </w:p>
    <w:p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w:t>
      </w:r>
    </w:p>
    <w:p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 xml:space="preserve">Экономическому анализу подлежат: сеть учреждений социальной сферы, находящихся в федеральной собственности, в собственности </w:t>
      </w:r>
      <w:r w:rsidR="002B6151">
        <w:rPr>
          <w:rFonts w:ascii="Times New Roman" w:eastAsia="Times New Roman" w:hAnsi="Times New Roman"/>
          <w:sz w:val="24"/>
          <w:szCs w:val="24"/>
        </w:rPr>
        <w:t>Ханты-Мансийского автономного округа - Югры</w:t>
      </w:r>
      <w:r w:rsidRPr="00376A41">
        <w:rPr>
          <w:rFonts w:ascii="Times New Roman" w:eastAsia="Times New Roman" w:hAnsi="Times New Roman"/>
          <w:sz w:val="24"/>
          <w:szCs w:val="24"/>
        </w:rPr>
        <w:t>,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При составлении плана инвестиционной деятельности по строительству социальных объектов необходимо ориентироваться на:</w:t>
      </w:r>
    </w:p>
    <w:p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структурные изменения, происходящие в отраслях социальной сферы, включая ликвидацию избыточных площадей учреждений этой сферы;</w:t>
      </w:r>
    </w:p>
    <w:p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расширение, реконструкцию, техническое перевооружение действующих учреждений, работающих с перегрузкой;</w:t>
      </w:r>
    </w:p>
    <w:p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 xml:space="preserve">Расчеты потребности субъектов Российской Федерации в объектах здравоохранения, образования и культуры должны осуществляться с учетом данных о мощности (пропускной способности) действующих учреждений в районе, социальных норм и нормативов, одобренных </w:t>
      </w:r>
      <w:hyperlink r:id="rId14" w:history="1">
        <w:r w:rsidRPr="00376A41">
          <w:rPr>
            <w:rFonts w:ascii="Times New Roman" w:eastAsia="Times New Roman" w:hAnsi="Times New Roman"/>
            <w:sz w:val="24"/>
            <w:szCs w:val="24"/>
          </w:rPr>
          <w:t>распоряжением</w:t>
        </w:r>
      </w:hyperlink>
      <w:r w:rsidRPr="00376A41">
        <w:rPr>
          <w:rFonts w:ascii="Times New Roman" w:eastAsia="Times New Roman" w:hAnsi="Times New Roman"/>
          <w:sz w:val="24"/>
          <w:szCs w:val="24"/>
        </w:rPr>
        <w:t xml:space="preserve"> Правительства Российской Федерации от 3 июля 1996 г. </w:t>
      </w:r>
      <w:r w:rsidR="00227190">
        <w:rPr>
          <w:rFonts w:ascii="Times New Roman" w:eastAsia="Times New Roman" w:hAnsi="Times New Roman"/>
          <w:sz w:val="24"/>
          <w:szCs w:val="24"/>
        </w:rPr>
        <w:t>№</w:t>
      </w:r>
      <w:r w:rsidRPr="00376A41">
        <w:rPr>
          <w:rFonts w:ascii="Times New Roman" w:eastAsia="Times New Roman" w:hAnsi="Times New Roman"/>
          <w:sz w:val="24"/>
          <w:szCs w:val="24"/>
        </w:rPr>
        <w:t xml:space="preserve"> 1063-р, стандартов предоставления соответствующих социальных услуг, прогноза численности всего населения, в том числе детей, реструктуризации сети учреждений, а также природно-географических и социально-экономических особенностей регионов.</w:t>
      </w:r>
    </w:p>
    <w:p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Разность между минимальной нормативной потребностью в социальных услугах и возможностями действующих учреждений социальной сферы всех форм собственности определяет потребность в развитии сети этих учреждений.</w:t>
      </w:r>
    </w:p>
    <w:p w:rsidR="00FC083A" w:rsidRPr="000B685A" w:rsidRDefault="003E5B97" w:rsidP="00DA6657">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 xml:space="preserve">Оценка и анализ уровня обеспеченности </w:t>
      </w:r>
      <w:r w:rsidR="005B29E1">
        <w:rPr>
          <w:rFonts w:ascii="Times New Roman" w:eastAsia="Times New Roman" w:hAnsi="Times New Roman"/>
          <w:sz w:val="24"/>
          <w:szCs w:val="24"/>
        </w:rPr>
        <w:t>гп.</w:t>
      </w:r>
      <w:r w:rsidR="0019344D">
        <w:rPr>
          <w:rFonts w:ascii="Times New Roman" w:eastAsia="Times New Roman" w:hAnsi="Times New Roman"/>
          <w:sz w:val="24"/>
          <w:szCs w:val="24"/>
        </w:rPr>
        <w:t xml:space="preserve"> Белоярский</w:t>
      </w:r>
      <w:r w:rsidRPr="000B685A">
        <w:rPr>
          <w:rFonts w:ascii="Times New Roman" w:eastAsia="Times New Roman" w:hAnsi="Times New Roman"/>
          <w:sz w:val="24"/>
          <w:szCs w:val="24"/>
        </w:rPr>
        <w:t xml:space="preserve"> объектами социальной инфраструктуры осуществляется в три этапа:</w:t>
      </w:r>
    </w:p>
    <w:p w:rsidR="009B7419" w:rsidRPr="000B685A" w:rsidRDefault="009B7419" w:rsidP="00DA6657">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1. Анализ существующей ситуации в отраслях социальной сферы и, прежде всего, анализ деятельности учреждений социальной сферы их эффективности и достаточности для обеспечения минимальных нормативных потребностей населения по видам социальных услуг</w:t>
      </w:r>
      <w:r w:rsidR="0019344D">
        <w:rPr>
          <w:rFonts w:ascii="Times New Roman" w:eastAsia="Times New Roman" w:hAnsi="Times New Roman"/>
          <w:sz w:val="24"/>
          <w:szCs w:val="24"/>
        </w:rPr>
        <w:t>.</w:t>
      </w:r>
    </w:p>
    <w:p w:rsidR="009B7419" w:rsidRPr="000B685A" w:rsidRDefault="009B7419" w:rsidP="00DA6657">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 xml:space="preserve">2. Разработка и обоснование перечня мероприятий  по проектированию, строительству, реконструкции объектов социальной инфраструктуры в соответствии с </w:t>
      </w:r>
      <w:r w:rsidRPr="000B685A">
        <w:rPr>
          <w:rFonts w:ascii="Times New Roman" w:eastAsia="Times New Roman" w:hAnsi="Times New Roman"/>
          <w:sz w:val="24"/>
          <w:szCs w:val="24"/>
        </w:rPr>
        <w:lastRenderedPageBreak/>
        <w:t xml:space="preserve">нормативными требованиями,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w:t>
      </w:r>
      <w:r w:rsidR="005B29E1">
        <w:rPr>
          <w:rFonts w:ascii="Times New Roman" w:eastAsia="Times New Roman" w:hAnsi="Times New Roman"/>
          <w:sz w:val="24"/>
          <w:szCs w:val="24"/>
        </w:rPr>
        <w:t>населенного пункта</w:t>
      </w:r>
      <w:r w:rsidRPr="000B685A">
        <w:rPr>
          <w:rFonts w:ascii="Times New Roman" w:eastAsia="Times New Roman" w:hAnsi="Times New Roman"/>
          <w:sz w:val="24"/>
          <w:szCs w:val="24"/>
        </w:rPr>
        <w:t>,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9B7419" w:rsidRDefault="009B7419" w:rsidP="007142F1">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 xml:space="preserve">3. Разработка плана инвестиционной деятельности по развитию социальной инфраструктуры на территории </w:t>
      </w:r>
      <w:r w:rsidR="005B29E1">
        <w:rPr>
          <w:rFonts w:ascii="Times New Roman" w:eastAsia="Times New Roman" w:hAnsi="Times New Roman"/>
          <w:sz w:val="24"/>
          <w:szCs w:val="24"/>
        </w:rPr>
        <w:t>гп.</w:t>
      </w:r>
      <w:r w:rsidR="0019344D">
        <w:rPr>
          <w:rFonts w:ascii="Times New Roman" w:eastAsia="Times New Roman" w:hAnsi="Times New Roman"/>
          <w:sz w:val="24"/>
          <w:szCs w:val="24"/>
        </w:rPr>
        <w:t xml:space="preserve"> Белоярский</w:t>
      </w:r>
      <w:r w:rsidRPr="000B685A">
        <w:rPr>
          <w:rFonts w:ascii="Times New Roman" w:eastAsia="Times New Roman" w:hAnsi="Times New Roman"/>
          <w:sz w:val="24"/>
          <w:szCs w:val="24"/>
        </w:rPr>
        <w:t>.</w:t>
      </w:r>
    </w:p>
    <w:p w:rsidR="00C96081" w:rsidRPr="00AF590F" w:rsidRDefault="00376A41" w:rsidP="00AF590F">
      <w:pPr>
        <w:pStyle w:val="2"/>
        <w:rPr>
          <w:rFonts w:ascii="Times New Roman" w:hAnsi="Times New Roman" w:cs="Times New Roman"/>
          <w:b/>
          <w:color w:val="000000" w:themeColor="text1"/>
          <w:sz w:val="24"/>
          <w:szCs w:val="24"/>
        </w:rPr>
      </w:pPr>
      <w:r w:rsidRPr="00AF590F">
        <w:rPr>
          <w:rFonts w:ascii="Times New Roman" w:hAnsi="Times New Roman" w:cs="Times New Roman"/>
          <w:b/>
          <w:color w:val="000000" w:themeColor="text1"/>
          <w:sz w:val="24"/>
          <w:szCs w:val="24"/>
        </w:rPr>
        <w:t>1</w:t>
      </w:r>
      <w:r w:rsidR="005E186E" w:rsidRPr="00AF590F">
        <w:rPr>
          <w:rFonts w:ascii="Times New Roman" w:hAnsi="Times New Roman" w:cs="Times New Roman"/>
          <w:b/>
          <w:color w:val="000000" w:themeColor="text1"/>
          <w:sz w:val="24"/>
          <w:szCs w:val="24"/>
        </w:rPr>
        <w:t>.</w:t>
      </w:r>
      <w:r w:rsidRPr="00AF590F">
        <w:rPr>
          <w:rFonts w:ascii="Times New Roman" w:hAnsi="Times New Roman" w:cs="Times New Roman"/>
          <w:b/>
          <w:color w:val="000000" w:themeColor="text1"/>
          <w:sz w:val="24"/>
          <w:szCs w:val="24"/>
        </w:rPr>
        <w:t>2</w:t>
      </w:r>
      <w:r w:rsidR="005E186E" w:rsidRPr="00AF590F">
        <w:rPr>
          <w:rFonts w:ascii="Times New Roman" w:hAnsi="Times New Roman" w:cs="Times New Roman"/>
          <w:b/>
          <w:color w:val="000000" w:themeColor="text1"/>
          <w:sz w:val="24"/>
          <w:szCs w:val="24"/>
        </w:rPr>
        <w:t xml:space="preserve">.1 </w:t>
      </w:r>
      <w:r w:rsidR="00C96081" w:rsidRPr="00AF590F">
        <w:rPr>
          <w:rFonts w:ascii="Times New Roman" w:hAnsi="Times New Roman" w:cs="Times New Roman"/>
          <w:b/>
          <w:color w:val="000000" w:themeColor="text1"/>
          <w:sz w:val="24"/>
          <w:szCs w:val="24"/>
        </w:rPr>
        <w:t>Образование</w:t>
      </w:r>
    </w:p>
    <w:p w:rsidR="00C96081" w:rsidRPr="00AF590F" w:rsidRDefault="00376A41" w:rsidP="00AF590F">
      <w:pPr>
        <w:pStyle w:val="3"/>
        <w:rPr>
          <w:rFonts w:ascii="Times New Roman" w:hAnsi="Times New Roman" w:cs="Times New Roman"/>
          <w:b/>
          <w:color w:val="000000" w:themeColor="text1"/>
        </w:rPr>
      </w:pPr>
      <w:r w:rsidRPr="00AF590F">
        <w:rPr>
          <w:rFonts w:ascii="Times New Roman" w:hAnsi="Times New Roman" w:cs="Times New Roman"/>
          <w:b/>
          <w:color w:val="000000" w:themeColor="text1"/>
        </w:rPr>
        <w:t>1</w:t>
      </w:r>
      <w:r w:rsidR="003E5B97" w:rsidRPr="00AF590F">
        <w:rPr>
          <w:rFonts w:ascii="Times New Roman" w:hAnsi="Times New Roman" w:cs="Times New Roman"/>
          <w:b/>
          <w:color w:val="000000" w:themeColor="text1"/>
        </w:rPr>
        <w:t>.</w:t>
      </w:r>
      <w:r w:rsidRPr="00AF590F">
        <w:rPr>
          <w:rFonts w:ascii="Times New Roman" w:hAnsi="Times New Roman" w:cs="Times New Roman"/>
          <w:b/>
          <w:color w:val="000000" w:themeColor="text1"/>
        </w:rPr>
        <w:t>2</w:t>
      </w:r>
      <w:r w:rsidR="003E5B97" w:rsidRPr="00AF590F">
        <w:rPr>
          <w:rFonts w:ascii="Times New Roman" w:hAnsi="Times New Roman" w:cs="Times New Roman"/>
          <w:b/>
          <w:color w:val="000000" w:themeColor="text1"/>
        </w:rPr>
        <w:t>.1</w:t>
      </w:r>
      <w:r w:rsidRPr="00AF590F">
        <w:rPr>
          <w:rFonts w:ascii="Times New Roman" w:hAnsi="Times New Roman" w:cs="Times New Roman"/>
          <w:b/>
          <w:color w:val="000000" w:themeColor="text1"/>
        </w:rPr>
        <w:t>.1</w:t>
      </w:r>
      <w:r w:rsidR="003E5B97" w:rsidRPr="00AF590F">
        <w:rPr>
          <w:rFonts w:ascii="Times New Roman" w:hAnsi="Times New Roman" w:cs="Times New Roman"/>
          <w:b/>
          <w:color w:val="000000" w:themeColor="text1"/>
        </w:rPr>
        <w:t xml:space="preserve"> Уровень обеспеченности населения услугами д</w:t>
      </w:r>
      <w:r w:rsidR="00C96081" w:rsidRPr="00AF590F">
        <w:rPr>
          <w:rFonts w:ascii="Times New Roman" w:hAnsi="Times New Roman" w:cs="Times New Roman"/>
          <w:b/>
          <w:color w:val="000000" w:themeColor="text1"/>
        </w:rPr>
        <w:t>ошкольно</w:t>
      </w:r>
      <w:r w:rsidR="003E5B97" w:rsidRPr="00AF590F">
        <w:rPr>
          <w:rFonts w:ascii="Times New Roman" w:hAnsi="Times New Roman" w:cs="Times New Roman"/>
          <w:b/>
          <w:color w:val="000000" w:themeColor="text1"/>
        </w:rPr>
        <w:t>го</w:t>
      </w:r>
      <w:r w:rsidR="00C96081" w:rsidRPr="00AF590F">
        <w:rPr>
          <w:rFonts w:ascii="Times New Roman" w:hAnsi="Times New Roman" w:cs="Times New Roman"/>
          <w:b/>
          <w:color w:val="000000" w:themeColor="text1"/>
        </w:rPr>
        <w:t xml:space="preserve"> образовани</w:t>
      </w:r>
      <w:r w:rsidR="003E5B97" w:rsidRPr="00AF590F">
        <w:rPr>
          <w:rFonts w:ascii="Times New Roman" w:hAnsi="Times New Roman" w:cs="Times New Roman"/>
          <w:b/>
          <w:color w:val="000000" w:themeColor="text1"/>
        </w:rPr>
        <w:t>я</w:t>
      </w:r>
    </w:p>
    <w:p w:rsidR="001F325B" w:rsidRDefault="001F325B" w:rsidP="000507C6">
      <w:pPr>
        <w:shd w:val="clear" w:color="auto" w:fill="FFFFFF" w:themeFill="background1"/>
        <w:spacing w:after="0" w:line="240" w:lineRule="auto"/>
        <w:ind w:firstLine="709"/>
        <w:jc w:val="both"/>
        <w:rPr>
          <w:rFonts w:ascii="Times New Roman" w:hAnsi="Times New Roman" w:cs="Times New Roman"/>
          <w:sz w:val="24"/>
          <w:szCs w:val="24"/>
        </w:rPr>
      </w:pPr>
    </w:p>
    <w:p w:rsidR="00C96081" w:rsidRPr="000507C6" w:rsidRDefault="00C96081" w:rsidP="000507C6">
      <w:pPr>
        <w:shd w:val="clear" w:color="auto" w:fill="FFFFFF" w:themeFill="background1"/>
        <w:spacing w:after="0" w:line="240" w:lineRule="auto"/>
        <w:ind w:firstLine="709"/>
        <w:jc w:val="both"/>
        <w:rPr>
          <w:rFonts w:ascii="Times New Roman" w:hAnsi="Times New Roman" w:cs="Times New Roman"/>
          <w:sz w:val="24"/>
          <w:szCs w:val="24"/>
        </w:rPr>
      </w:pPr>
      <w:r w:rsidRPr="000507C6">
        <w:rPr>
          <w:rFonts w:ascii="Times New Roman" w:hAnsi="Times New Roman" w:cs="Times New Roman"/>
          <w:sz w:val="24"/>
          <w:szCs w:val="24"/>
        </w:rPr>
        <w:t>В Ханты-Мансийском автономном округе -</w:t>
      </w:r>
      <w:r w:rsidR="0019344D" w:rsidRPr="000507C6">
        <w:rPr>
          <w:rFonts w:ascii="Times New Roman" w:hAnsi="Times New Roman" w:cs="Times New Roman"/>
          <w:sz w:val="24"/>
          <w:szCs w:val="24"/>
        </w:rPr>
        <w:t xml:space="preserve"> </w:t>
      </w:r>
      <w:r w:rsidRPr="000507C6">
        <w:rPr>
          <w:rFonts w:ascii="Times New Roman" w:hAnsi="Times New Roman" w:cs="Times New Roman"/>
          <w:sz w:val="24"/>
          <w:szCs w:val="24"/>
        </w:rPr>
        <w:t>Югре по итогам 2014 года в 16 муниципальных образованиях отсутствует очередь на получение места в дошкольной организации для детей в возрасте от 3 до 7 лет, доступность составляет 94,3%. В настоящее время в Югре действует 385 муниципальных, 6 частных дошкольных образовательных организаций, 5 комплексов "Начальная школа - детский сад". В 71 школе открыты группы дошкольного образования.</w:t>
      </w:r>
      <w:r w:rsidRPr="000507C6">
        <w:rPr>
          <w:rFonts w:ascii="Times New Roman" w:hAnsi="Times New Roman" w:cs="Times New Roman"/>
          <w:sz w:val="24"/>
          <w:szCs w:val="24"/>
        </w:rPr>
        <w:footnoteReference w:id="4"/>
      </w:r>
    </w:p>
    <w:p w:rsidR="0022361D" w:rsidRPr="000507C6" w:rsidRDefault="0022361D" w:rsidP="000507C6">
      <w:pPr>
        <w:shd w:val="clear" w:color="auto" w:fill="FFFFFF" w:themeFill="background1"/>
        <w:spacing w:after="0" w:line="240" w:lineRule="auto"/>
        <w:ind w:firstLine="709"/>
        <w:jc w:val="both"/>
        <w:rPr>
          <w:rFonts w:ascii="Times New Roman" w:hAnsi="Times New Roman" w:cs="Times New Roman"/>
          <w:sz w:val="24"/>
          <w:szCs w:val="24"/>
        </w:rPr>
      </w:pPr>
      <w:r w:rsidRPr="000507C6">
        <w:rPr>
          <w:rFonts w:ascii="Times New Roman" w:hAnsi="Times New Roman" w:cs="Times New Roman"/>
          <w:sz w:val="24"/>
          <w:szCs w:val="24"/>
        </w:rPr>
        <w:t xml:space="preserve">В </w:t>
      </w:r>
      <w:r w:rsidR="005B29E1">
        <w:rPr>
          <w:rFonts w:ascii="Times New Roman" w:hAnsi="Times New Roman" w:cs="Times New Roman"/>
          <w:sz w:val="24"/>
          <w:szCs w:val="24"/>
        </w:rPr>
        <w:t>гп.</w:t>
      </w:r>
      <w:r w:rsidRPr="000507C6">
        <w:rPr>
          <w:rFonts w:ascii="Times New Roman" w:hAnsi="Times New Roman" w:cs="Times New Roman"/>
          <w:sz w:val="24"/>
          <w:szCs w:val="24"/>
        </w:rPr>
        <w:t xml:space="preserve"> Белоярский осуществляют деятельность 4 дошкольных образовательных учреждения</w:t>
      </w:r>
      <w:r w:rsidR="007142F1" w:rsidRPr="000507C6">
        <w:rPr>
          <w:rFonts w:ascii="Times New Roman" w:hAnsi="Times New Roman" w:cs="Times New Roman"/>
          <w:sz w:val="24"/>
          <w:szCs w:val="24"/>
        </w:rPr>
        <w:t xml:space="preserve"> (таблица 4)</w:t>
      </w:r>
      <w:r w:rsidRPr="000507C6">
        <w:rPr>
          <w:rFonts w:ascii="Times New Roman" w:hAnsi="Times New Roman" w:cs="Times New Roman"/>
          <w:sz w:val="24"/>
          <w:szCs w:val="24"/>
        </w:rPr>
        <w:t>.</w:t>
      </w:r>
    </w:p>
    <w:p w:rsidR="00A270F1" w:rsidRPr="000507C6" w:rsidRDefault="0019344D" w:rsidP="000507C6">
      <w:pPr>
        <w:shd w:val="clear" w:color="auto" w:fill="FFFFFF" w:themeFill="background1"/>
        <w:spacing w:after="0" w:line="240" w:lineRule="auto"/>
        <w:ind w:firstLine="709"/>
        <w:jc w:val="both"/>
        <w:rPr>
          <w:rFonts w:ascii="Times New Roman" w:hAnsi="Times New Roman" w:cs="Times New Roman"/>
          <w:sz w:val="24"/>
          <w:szCs w:val="24"/>
        </w:rPr>
      </w:pPr>
      <w:r w:rsidRPr="000507C6">
        <w:rPr>
          <w:rFonts w:ascii="Times New Roman" w:hAnsi="Times New Roman" w:cs="Times New Roman"/>
          <w:sz w:val="24"/>
          <w:szCs w:val="24"/>
        </w:rPr>
        <w:t xml:space="preserve">Для определения нормативной потребности в реализации на территории района дошкольных образовательных услуг используется Методика, одобренная распоряжением Правительства Российской Федерации от 19.10.1999 </w:t>
      </w:r>
      <w:r w:rsidR="00227190">
        <w:rPr>
          <w:rFonts w:ascii="Times New Roman" w:hAnsi="Times New Roman" w:cs="Times New Roman"/>
          <w:sz w:val="24"/>
          <w:szCs w:val="24"/>
        </w:rPr>
        <w:t>№</w:t>
      </w:r>
      <w:r w:rsidRPr="000507C6">
        <w:rPr>
          <w:rFonts w:ascii="Times New Roman" w:hAnsi="Times New Roman" w:cs="Times New Roman"/>
          <w:sz w:val="24"/>
          <w:szCs w:val="24"/>
        </w:rPr>
        <w:t xml:space="preserve"> 1683-р (с изменениями, внесенными распоряжениями Правительства Российской Федерации от 23.11.2009 </w:t>
      </w:r>
      <w:r w:rsidR="00227190">
        <w:rPr>
          <w:rFonts w:ascii="Times New Roman" w:hAnsi="Times New Roman" w:cs="Times New Roman"/>
          <w:sz w:val="24"/>
          <w:szCs w:val="24"/>
        </w:rPr>
        <w:t>№</w:t>
      </w:r>
      <w:r w:rsidRPr="000507C6">
        <w:rPr>
          <w:rFonts w:ascii="Times New Roman" w:hAnsi="Times New Roman" w:cs="Times New Roman"/>
          <w:sz w:val="24"/>
          <w:szCs w:val="24"/>
        </w:rPr>
        <w:t xml:space="preserve"> 1767-р, от 23.11.2009 </w:t>
      </w:r>
      <w:r w:rsidR="00227190">
        <w:rPr>
          <w:rFonts w:ascii="Times New Roman" w:hAnsi="Times New Roman" w:cs="Times New Roman"/>
          <w:sz w:val="24"/>
          <w:szCs w:val="24"/>
        </w:rPr>
        <w:t>№</w:t>
      </w:r>
      <w:r w:rsidRPr="000507C6">
        <w:rPr>
          <w:rFonts w:ascii="Times New Roman" w:hAnsi="Times New Roman" w:cs="Times New Roman"/>
          <w:sz w:val="24"/>
          <w:szCs w:val="24"/>
        </w:rPr>
        <w:t xml:space="preserve"> 1767-р).</w:t>
      </w:r>
      <w:r w:rsidR="00A270F1" w:rsidRPr="000507C6">
        <w:rPr>
          <w:rFonts w:ascii="Times New Roman" w:hAnsi="Times New Roman" w:cs="Times New Roman"/>
          <w:sz w:val="24"/>
          <w:szCs w:val="24"/>
        </w:rPr>
        <w:t xml:space="preserve"> Вместе с тем данное распоряжение носит рекомендательный характер, а органы исполнительной власти субъектов Российской Федерации могут самостоятельно определять порядок их применения с учетом имеющихся материальных, финансовых ресурсов и региональных особенностей.</w:t>
      </w:r>
    </w:p>
    <w:p w:rsidR="00A270F1" w:rsidRPr="000507C6" w:rsidRDefault="00A270F1" w:rsidP="000507C6">
      <w:pPr>
        <w:shd w:val="clear" w:color="auto" w:fill="FFFFFF" w:themeFill="background1"/>
        <w:spacing w:after="0" w:line="240" w:lineRule="auto"/>
        <w:ind w:firstLine="709"/>
        <w:jc w:val="both"/>
        <w:rPr>
          <w:rFonts w:ascii="Times New Roman" w:hAnsi="Times New Roman" w:cs="Times New Roman"/>
          <w:sz w:val="24"/>
          <w:szCs w:val="24"/>
        </w:rPr>
      </w:pPr>
      <w:r w:rsidRPr="000507C6">
        <w:rPr>
          <w:rFonts w:ascii="Times New Roman" w:hAnsi="Times New Roman" w:cs="Times New Roman"/>
          <w:sz w:val="24"/>
          <w:szCs w:val="24"/>
        </w:rPr>
        <w:t xml:space="preserve">В настоящее время в Ханты-Мансийском автономном округе –Югре действует Закон Ханты-Мансийского АО - Югры от 18 июля </w:t>
      </w:r>
      <w:smartTag w:uri="urn:schemas-microsoft-com:office:smarttags" w:element="metricconverter">
        <w:smartTagPr>
          <w:attr w:name="ProductID" w:val="2007 г"/>
        </w:smartTagPr>
        <w:r w:rsidRPr="000507C6">
          <w:rPr>
            <w:rFonts w:ascii="Times New Roman" w:hAnsi="Times New Roman" w:cs="Times New Roman"/>
            <w:sz w:val="24"/>
            <w:szCs w:val="24"/>
          </w:rPr>
          <w:t>2007 г</w:t>
        </w:r>
      </w:smartTag>
      <w:r w:rsidRPr="000507C6">
        <w:rPr>
          <w:rFonts w:ascii="Times New Roman" w:hAnsi="Times New Roman" w:cs="Times New Roman"/>
          <w:sz w:val="24"/>
          <w:szCs w:val="24"/>
        </w:rPr>
        <w:t xml:space="preserve">. </w:t>
      </w:r>
      <w:r w:rsidR="00227190">
        <w:rPr>
          <w:rFonts w:ascii="Times New Roman" w:hAnsi="Times New Roman" w:cs="Times New Roman"/>
          <w:sz w:val="24"/>
          <w:szCs w:val="24"/>
        </w:rPr>
        <w:t>№</w:t>
      </w:r>
      <w:r w:rsidRPr="000507C6">
        <w:rPr>
          <w:rFonts w:ascii="Times New Roman" w:hAnsi="Times New Roman" w:cs="Times New Roman"/>
          <w:sz w:val="24"/>
          <w:szCs w:val="24"/>
        </w:rPr>
        <w:t xml:space="preserve"> 84-оз «О региональном нормативе обеспеченности населения Ханты-Мансийского автономного округа - Югры дошкольными образовательными организациями» и </w:t>
      </w:r>
      <w:hyperlink r:id="rId15" w:history="1">
        <w:r w:rsidRPr="000507C6">
          <w:rPr>
            <w:rFonts w:ascii="Times New Roman" w:hAnsi="Times New Roman" w:cs="Times New Roman"/>
            <w:sz w:val="24"/>
            <w:szCs w:val="24"/>
          </w:rPr>
          <w:t xml:space="preserve">Закон Ханты-Мансийского АО - Югры от 25 июня 2012 г. </w:t>
        </w:r>
        <w:r w:rsidR="00227190">
          <w:rPr>
            <w:rFonts w:ascii="Times New Roman" w:hAnsi="Times New Roman" w:cs="Times New Roman"/>
            <w:sz w:val="24"/>
            <w:szCs w:val="24"/>
          </w:rPr>
          <w:t>№</w:t>
        </w:r>
        <w:r w:rsidRPr="000507C6">
          <w:rPr>
            <w:rFonts w:ascii="Times New Roman" w:hAnsi="Times New Roman" w:cs="Times New Roman"/>
            <w:sz w:val="24"/>
            <w:szCs w:val="24"/>
          </w:rPr>
          <w:t xml:space="preserve"> 78-оз  «О внесении изменения в статью 1 Закона Ханты-Мансийского автономного округа - Югры «О региональном нормативе обеспеченности населения Ханты-Мансийского автономного округа - Югры дошкольными образовательными учреждениями</w:t>
        </w:r>
      </w:hyperlink>
      <w:r w:rsidRPr="000507C6">
        <w:rPr>
          <w:rFonts w:ascii="Times New Roman" w:hAnsi="Times New Roman" w:cs="Times New Roman"/>
          <w:sz w:val="24"/>
          <w:szCs w:val="24"/>
        </w:rPr>
        <w:t>». В соответствии с ними региональный норматив обеспеченности дошкольными образовательными организациями составляет для городской и сельской местности 70 мест на 100 детей дошкольного возраста.</w:t>
      </w:r>
    </w:p>
    <w:p w:rsidR="0019344D" w:rsidRDefault="0019344D" w:rsidP="000507C6">
      <w:pPr>
        <w:shd w:val="clear" w:color="auto" w:fill="FFFFFF" w:themeFill="background1"/>
        <w:spacing w:after="0" w:line="240" w:lineRule="auto"/>
        <w:ind w:firstLine="851"/>
        <w:jc w:val="both"/>
        <w:rPr>
          <w:rFonts w:ascii="Times New Roman" w:eastAsia="Times New Roman" w:hAnsi="Times New Roman" w:cs="Times New Roman"/>
          <w:color w:val="000000"/>
          <w:sz w:val="24"/>
          <w:szCs w:val="24"/>
        </w:rPr>
      </w:pPr>
      <w:r w:rsidRPr="000507C6">
        <w:rPr>
          <w:rFonts w:ascii="Times New Roman" w:eastAsia="Times New Roman" w:hAnsi="Times New Roman" w:cs="Times New Roman"/>
          <w:color w:val="000000"/>
          <w:sz w:val="24"/>
          <w:szCs w:val="24"/>
        </w:rPr>
        <w:t>Результаты соотношения текущих и прогнозируемых</w:t>
      </w:r>
      <w:r w:rsidR="007142F1" w:rsidRPr="000507C6">
        <w:rPr>
          <w:rFonts w:ascii="Times New Roman" w:eastAsia="Times New Roman" w:hAnsi="Times New Roman" w:cs="Times New Roman"/>
          <w:color w:val="000000"/>
          <w:sz w:val="24"/>
          <w:szCs w:val="24"/>
        </w:rPr>
        <w:t xml:space="preserve"> (</w:t>
      </w:r>
      <w:r w:rsidR="00241C52" w:rsidRPr="000507C6">
        <w:rPr>
          <w:rFonts w:ascii="Times New Roman" w:eastAsia="Times New Roman" w:hAnsi="Times New Roman" w:cs="Times New Roman"/>
          <w:color w:val="000000"/>
          <w:sz w:val="24"/>
          <w:szCs w:val="24"/>
        </w:rPr>
        <w:t>с учетом динамики роста численности населения дошкольного возраста (</w:t>
      </w:r>
      <w:r w:rsidR="00E63044">
        <w:rPr>
          <w:rFonts w:ascii="Times New Roman" w:eastAsia="Times New Roman" w:hAnsi="Times New Roman" w:cs="Times New Roman"/>
          <w:color w:val="000000"/>
          <w:sz w:val="24"/>
          <w:szCs w:val="24"/>
        </w:rPr>
        <w:t>Рисунок 7</w:t>
      </w:r>
      <w:r w:rsidR="007142F1" w:rsidRPr="000507C6">
        <w:rPr>
          <w:rFonts w:ascii="Times New Roman" w:eastAsia="Times New Roman" w:hAnsi="Times New Roman" w:cs="Times New Roman"/>
          <w:color w:val="000000"/>
          <w:sz w:val="24"/>
          <w:szCs w:val="24"/>
        </w:rPr>
        <w:t>)</w:t>
      </w:r>
      <w:r w:rsidR="00241C52" w:rsidRPr="000507C6">
        <w:rPr>
          <w:rFonts w:ascii="Times New Roman" w:eastAsia="Times New Roman" w:hAnsi="Times New Roman" w:cs="Times New Roman"/>
          <w:color w:val="000000"/>
          <w:sz w:val="24"/>
          <w:szCs w:val="24"/>
        </w:rPr>
        <w:t>)</w:t>
      </w:r>
      <w:r w:rsidRPr="000507C6">
        <w:rPr>
          <w:rFonts w:ascii="Times New Roman" w:eastAsia="Times New Roman" w:hAnsi="Times New Roman" w:cs="Times New Roman"/>
          <w:color w:val="000000"/>
          <w:sz w:val="24"/>
          <w:szCs w:val="24"/>
        </w:rPr>
        <w:t xml:space="preserve"> нормативных и фактических значений по показателю «Количество мест в дошкольных образовательных учреждениях» представлены в таблицах </w:t>
      </w:r>
      <w:r w:rsidR="007142F1" w:rsidRPr="000507C6">
        <w:rPr>
          <w:rFonts w:ascii="Times New Roman" w:eastAsia="Times New Roman" w:hAnsi="Times New Roman" w:cs="Times New Roman"/>
          <w:color w:val="000000"/>
          <w:sz w:val="24"/>
          <w:szCs w:val="24"/>
        </w:rPr>
        <w:t>5</w:t>
      </w:r>
      <w:r w:rsidRPr="000507C6">
        <w:rPr>
          <w:rFonts w:ascii="Times New Roman" w:eastAsia="Times New Roman" w:hAnsi="Times New Roman" w:cs="Times New Roman"/>
          <w:color w:val="000000"/>
          <w:sz w:val="24"/>
          <w:szCs w:val="24"/>
        </w:rPr>
        <w:t>,</w:t>
      </w:r>
      <w:r w:rsidR="007142F1" w:rsidRPr="000507C6">
        <w:rPr>
          <w:rFonts w:ascii="Times New Roman" w:eastAsia="Times New Roman" w:hAnsi="Times New Roman" w:cs="Times New Roman"/>
          <w:color w:val="000000"/>
          <w:sz w:val="24"/>
          <w:szCs w:val="24"/>
        </w:rPr>
        <w:t>6</w:t>
      </w:r>
      <w:r w:rsidRPr="000507C6">
        <w:rPr>
          <w:rFonts w:ascii="Times New Roman" w:eastAsia="Times New Roman" w:hAnsi="Times New Roman" w:cs="Times New Roman"/>
          <w:color w:val="000000"/>
          <w:sz w:val="24"/>
          <w:szCs w:val="24"/>
        </w:rPr>
        <w:t>.</w:t>
      </w:r>
    </w:p>
    <w:p w:rsidR="002229B0" w:rsidRPr="000507C6" w:rsidRDefault="002229B0" w:rsidP="000507C6">
      <w:pPr>
        <w:shd w:val="clear" w:color="auto" w:fill="FFFFFF" w:themeFill="background1"/>
        <w:spacing w:after="0" w:line="240" w:lineRule="auto"/>
        <w:ind w:firstLine="851"/>
        <w:jc w:val="both"/>
        <w:rPr>
          <w:rFonts w:ascii="Times New Roman" w:eastAsia="Times New Roman" w:hAnsi="Times New Roman" w:cs="Times New Roman"/>
          <w:color w:val="000000"/>
          <w:sz w:val="24"/>
          <w:szCs w:val="24"/>
        </w:rPr>
      </w:pPr>
    </w:p>
    <w:p w:rsidR="00E96537" w:rsidRPr="000507C6" w:rsidRDefault="00E96537" w:rsidP="000507C6">
      <w:pPr>
        <w:shd w:val="clear" w:color="auto" w:fill="FFFFFF" w:themeFill="background1"/>
        <w:spacing w:after="0" w:line="240" w:lineRule="auto"/>
        <w:jc w:val="both"/>
        <w:rPr>
          <w:rFonts w:ascii="Times New Roman" w:eastAsia="Times New Roman" w:hAnsi="Times New Roman" w:cs="Times New Roman"/>
          <w:color w:val="000000"/>
          <w:sz w:val="24"/>
          <w:szCs w:val="24"/>
        </w:rPr>
      </w:pPr>
      <w:r w:rsidRPr="000507C6">
        <w:rPr>
          <w:noProof/>
        </w:rPr>
        <w:lastRenderedPageBreak/>
        <w:drawing>
          <wp:inline distT="0" distB="0" distL="0" distR="0" wp14:anchorId="45583293" wp14:editId="00EA3FB1">
            <wp:extent cx="5905500" cy="27908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344D" w:rsidRPr="000507C6" w:rsidRDefault="00E63044" w:rsidP="000507C6">
      <w:pPr>
        <w:shd w:val="clear" w:color="auto" w:fill="FFFFFF" w:themeFill="background1"/>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Рисунок 7 </w:t>
      </w:r>
      <w:r w:rsidR="007142F1" w:rsidRPr="000507C6">
        <w:rPr>
          <w:rFonts w:ascii="Times New Roman" w:eastAsia="Times New Roman" w:hAnsi="Times New Roman" w:cs="Times New Roman"/>
          <w:color w:val="000000"/>
          <w:sz w:val="24"/>
          <w:szCs w:val="24"/>
        </w:rPr>
        <w:t xml:space="preserve">– Прогноз численности населения </w:t>
      </w:r>
      <w:r w:rsidR="00E96537" w:rsidRPr="000507C6">
        <w:rPr>
          <w:rFonts w:ascii="Times New Roman" w:eastAsia="Times New Roman" w:hAnsi="Times New Roman" w:cs="Times New Roman"/>
          <w:color w:val="000000"/>
          <w:sz w:val="24"/>
          <w:szCs w:val="24"/>
        </w:rPr>
        <w:t xml:space="preserve">дошкольного возраста </w:t>
      </w:r>
      <w:r w:rsidR="005B29E1">
        <w:rPr>
          <w:rFonts w:ascii="Times New Roman" w:eastAsia="Times New Roman" w:hAnsi="Times New Roman" w:cs="Times New Roman"/>
          <w:color w:val="000000"/>
          <w:sz w:val="24"/>
          <w:szCs w:val="24"/>
        </w:rPr>
        <w:t>гп.</w:t>
      </w:r>
      <w:r w:rsidR="00304FED">
        <w:rPr>
          <w:rFonts w:ascii="Times New Roman" w:eastAsia="Times New Roman" w:hAnsi="Times New Roman" w:cs="Times New Roman"/>
          <w:color w:val="000000"/>
          <w:sz w:val="24"/>
          <w:szCs w:val="24"/>
        </w:rPr>
        <w:t xml:space="preserve"> </w:t>
      </w:r>
      <w:r w:rsidR="00E96537" w:rsidRPr="000507C6">
        <w:rPr>
          <w:rFonts w:ascii="Times New Roman" w:eastAsia="Times New Roman" w:hAnsi="Times New Roman" w:cs="Times New Roman"/>
          <w:color w:val="000000"/>
          <w:sz w:val="24"/>
          <w:szCs w:val="24"/>
        </w:rPr>
        <w:t>Белоярский на период до 2030 г.</w:t>
      </w:r>
    </w:p>
    <w:p w:rsidR="0019344D" w:rsidRPr="000507C6" w:rsidRDefault="0019344D" w:rsidP="000507C6">
      <w:pPr>
        <w:shd w:val="clear" w:color="auto" w:fill="FFFFFF" w:themeFill="background1"/>
        <w:spacing w:after="0" w:line="240" w:lineRule="auto"/>
        <w:ind w:firstLine="709"/>
        <w:jc w:val="both"/>
        <w:rPr>
          <w:rFonts w:ascii="Times New Roman" w:hAnsi="Times New Roman" w:cs="Times New Roman"/>
          <w:sz w:val="24"/>
          <w:szCs w:val="24"/>
        </w:rPr>
        <w:sectPr w:rsidR="0019344D" w:rsidRPr="000507C6" w:rsidSect="00684553">
          <w:footerReference w:type="default" r:id="rId17"/>
          <w:pgSz w:w="11906" w:h="16838"/>
          <w:pgMar w:top="1134" w:right="850" w:bottom="1134" w:left="1701" w:header="708" w:footer="708" w:gutter="0"/>
          <w:cols w:space="708"/>
          <w:titlePg/>
          <w:docGrid w:linePitch="360"/>
        </w:sectPr>
      </w:pPr>
    </w:p>
    <w:p w:rsidR="00C96081" w:rsidRPr="000507C6" w:rsidRDefault="00C96081" w:rsidP="000507C6">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rPr>
      </w:pPr>
      <w:r w:rsidRPr="000507C6">
        <w:rPr>
          <w:rFonts w:ascii="Times New Roman" w:hAnsi="Times New Roman" w:cs="Times New Roman"/>
          <w:sz w:val="24"/>
          <w:szCs w:val="24"/>
        </w:rPr>
        <w:lastRenderedPageBreak/>
        <w:t xml:space="preserve">Таблица </w:t>
      </w:r>
      <w:r w:rsidR="007142F1" w:rsidRPr="000507C6">
        <w:rPr>
          <w:rFonts w:ascii="Times New Roman" w:hAnsi="Times New Roman" w:cs="Times New Roman"/>
          <w:sz w:val="24"/>
          <w:szCs w:val="24"/>
        </w:rPr>
        <w:t>4</w:t>
      </w:r>
      <w:r w:rsidRPr="000507C6">
        <w:rPr>
          <w:rFonts w:ascii="Times New Roman" w:hAnsi="Times New Roman" w:cs="Times New Roman"/>
          <w:sz w:val="24"/>
          <w:szCs w:val="24"/>
        </w:rPr>
        <w:t xml:space="preserve"> – Обеспеченность </w:t>
      </w:r>
      <w:r w:rsidR="002A44D2">
        <w:rPr>
          <w:rFonts w:ascii="Times New Roman" w:hAnsi="Times New Roman" w:cs="Times New Roman"/>
          <w:sz w:val="24"/>
          <w:szCs w:val="24"/>
        </w:rPr>
        <w:t>гп. Белоярский</w:t>
      </w:r>
      <w:r w:rsidRPr="000507C6">
        <w:rPr>
          <w:rFonts w:ascii="Times New Roman" w:hAnsi="Times New Roman" w:cs="Times New Roman"/>
          <w:sz w:val="24"/>
          <w:szCs w:val="24"/>
        </w:rPr>
        <w:t xml:space="preserve"> дошкольными образовательными учреждениями</w:t>
      </w:r>
      <w:r w:rsidRPr="000507C6">
        <w:rPr>
          <w:rFonts w:ascii="Times New Roman" w:eastAsia="Times New Roman" w:hAnsi="Times New Roman" w:cs="Times New Roman"/>
          <w:color w:val="000000" w:themeColor="text1"/>
          <w:sz w:val="28"/>
          <w:szCs w:val="28"/>
          <w:vertAlign w:val="superscript"/>
        </w:rPr>
        <w:footnoteReference w:id="5"/>
      </w:r>
    </w:p>
    <w:tbl>
      <w:tblPr>
        <w:tblW w:w="1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187"/>
        <w:gridCol w:w="1316"/>
        <w:gridCol w:w="1209"/>
        <w:gridCol w:w="1513"/>
        <w:gridCol w:w="1262"/>
        <w:gridCol w:w="1047"/>
        <w:gridCol w:w="1419"/>
        <w:gridCol w:w="1309"/>
        <w:gridCol w:w="1153"/>
      </w:tblGrid>
      <w:tr w:rsidR="00C96081" w:rsidRPr="000507C6" w:rsidTr="00046378">
        <w:trPr>
          <w:trHeight w:val="20"/>
        </w:trPr>
        <w:tc>
          <w:tcPr>
            <w:tcW w:w="3823" w:type="dxa"/>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0507C6">
            <w:pPr>
              <w:shd w:val="clear" w:color="auto" w:fill="FFFFFF" w:themeFill="background1"/>
              <w:spacing w:after="0" w:line="240" w:lineRule="auto"/>
              <w:jc w:val="center"/>
              <w:rPr>
                <w:rFonts w:ascii="Times New Roman" w:hAnsi="Times New Roman"/>
                <w:b/>
                <w:sz w:val="20"/>
                <w:szCs w:val="20"/>
                <w:lang w:val="en-US"/>
              </w:rPr>
            </w:pPr>
            <w:r w:rsidRPr="009F0B98">
              <w:rPr>
                <w:rFonts w:ascii="Times New Roman" w:hAnsi="Times New Roman"/>
                <w:b/>
                <w:sz w:val="20"/>
                <w:szCs w:val="20"/>
              </w:rPr>
              <w:t>Наименование, адрес</w:t>
            </w:r>
          </w:p>
        </w:tc>
        <w:tc>
          <w:tcPr>
            <w:tcW w:w="0" w:type="auto"/>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0507C6">
            <w:pPr>
              <w:shd w:val="clear" w:color="auto" w:fill="FFFFFF" w:themeFill="background1"/>
              <w:spacing w:after="0" w:line="240" w:lineRule="auto"/>
              <w:jc w:val="center"/>
              <w:rPr>
                <w:rFonts w:ascii="Times New Roman" w:hAnsi="Times New Roman"/>
                <w:b/>
                <w:sz w:val="20"/>
                <w:szCs w:val="20"/>
              </w:rPr>
            </w:pPr>
            <w:r w:rsidRPr="009F0B98">
              <w:rPr>
                <w:rFonts w:ascii="Times New Roman" w:hAnsi="Times New Roman"/>
                <w:b/>
                <w:sz w:val="20"/>
                <w:szCs w:val="20"/>
              </w:rPr>
              <w:t>Год постройки</w:t>
            </w:r>
          </w:p>
        </w:tc>
        <w:tc>
          <w:tcPr>
            <w:tcW w:w="1316" w:type="dxa"/>
            <w:vMerge w:val="restart"/>
            <w:tcBorders>
              <w:top w:val="single" w:sz="4" w:space="0" w:color="auto"/>
              <w:left w:val="single" w:sz="4" w:space="0" w:color="auto"/>
              <w:right w:val="single" w:sz="4" w:space="0" w:color="auto"/>
            </w:tcBorders>
          </w:tcPr>
          <w:p w:rsidR="00C96081" w:rsidRPr="009F0B98" w:rsidRDefault="00C96081" w:rsidP="000507C6">
            <w:pPr>
              <w:shd w:val="clear" w:color="auto" w:fill="FFFFFF" w:themeFill="background1"/>
              <w:spacing w:after="0" w:line="240" w:lineRule="auto"/>
              <w:jc w:val="center"/>
              <w:rPr>
                <w:rFonts w:ascii="Times New Roman" w:hAnsi="Times New Roman"/>
                <w:b/>
                <w:sz w:val="20"/>
                <w:szCs w:val="20"/>
              </w:rPr>
            </w:pPr>
            <w:r w:rsidRPr="009F0B98">
              <w:rPr>
                <w:rFonts w:ascii="Times New Roman" w:hAnsi="Times New Roman"/>
                <w:b/>
                <w:sz w:val="20"/>
                <w:szCs w:val="20"/>
              </w:rPr>
              <w:t>Тип здания / материал стен</w:t>
            </w:r>
          </w:p>
        </w:tc>
        <w:tc>
          <w:tcPr>
            <w:tcW w:w="1209" w:type="dxa"/>
            <w:vMerge w:val="restart"/>
            <w:tcBorders>
              <w:top w:val="single" w:sz="4" w:space="0" w:color="auto"/>
              <w:left w:val="single" w:sz="4" w:space="0" w:color="auto"/>
              <w:right w:val="single" w:sz="4" w:space="0" w:color="auto"/>
            </w:tcBorders>
          </w:tcPr>
          <w:p w:rsidR="00C96081" w:rsidRPr="009F0B98" w:rsidRDefault="00C96081" w:rsidP="000507C6">
            <w:pPr>
              <w:shd w:val="clear" w:color="auto" w:fill="FFFFFF" w:themeFill="background1"/>
              <w:spacing w:after="0" w:line="240" w:lineRule="auto"/>
              <w:jc w:val="center"/>
              <w:rPr>
                <w:rFonts w:ascii="Times New Roman" w:hAnsi="Times New Roman"/>
                <w:b/>
                <w:sz w:val="20"/>
                <w:szCs w:val="20"/>
              </w:rPr>
            </w:pPr>
            <w:r w:rsidRPr="009F0B98">
              <w:rPr>
                <w:rFonts w:ascii="Times New Roman" w:hAnsi="Times New Roman"/>
                <w:b/>
                <w:sz w:val="20"/>
                <w:szCs w:val="20"/>
              </w:rPr>
              <w:t>Проектная мощность</w:t>
            </w:r>
          </w:p>
        </w:tc>
        <w:tc>
          <w:tcPr>
            <w:tcW w:w="1513" w:type="dxa"/>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0507C6">
            <w:pPr>
              <w:shd w:val="clear" w:color="auto" w:fill="FFFFFF" w:themeFill="background1"/>
              <w:spacing w:after="0" w:line="240" w:lineRule="auto"/>
              <w:jc w:val="center"/>
              <w:rPr>
                <w:rFonts w:ascii="Times New Roman" w:hAnsi="Times New Roman"/>
                <w:b/>
                <w:sz w:val="20"/>
                <w:szCs w:val="20"/>
              </w:rPr>
            </w:pPr>
            <w:r w:rsidRPr="009F0B98">
              <w:rPr>
                <w:rFonts w:ascii="Times New Roman" w:hAnsi="Times New Roman"/>
                <w:b/>
                <w:sz w:val="20"/>
                <w:szCs w:val="20"/>
              </w:rPr>
              <w:t>Мощность в соответствии с требованиями СанПиН</w:t>
            </w:r>
          </w:p>
        </w:tc>
        <w:tc>
          <w:tcPr>
            <w:tcW w:w="0" w:type="auto"/>
            <w:gridSpan w:val="2"/>
            <w:tcBorders>
              <w:top w:val="single" w:sz="4" w:space="0" w:color="auto"/>
              <w:left w:val="single" w:sz="4" w:space="0" w:color="auto"/>
              <w:bottom w:val="single" w:sz="4" w:space="0" w:color="auto"/>
              <w:right w:val="single" w:sz="4" w:space="0" w:color="auto"/>
            </w:tcBorders>
          </w:tcPr>
          <w:p w:rsidR="00C96081" w:rsidRPr="009F0B98" w:rsidRDefault="00C96081" w:rsidP="000507C6">
            <w:pPr>
              <w:shd w:val="clear" w:color="auto" w:fill="FFFFFF" w:themeFill="background1"/>
              <w:spacing w:after="0" w:line="240" w:lineRule="auto"/>
              <w:jc w:val="center"/>
              <w:rPr>
                <w:rFonts w:ascii="Times New Roman" w:hAnsi="Times New Roman"/>
                <w:b/>
                <w:sz w:val="20"/>
                <w:szCs w:val="20"/>
              </w:rPr>
            </w:pPr>
            <w:r w:rsidRPr="009F0B98">
              <w:rPr>
                <w:rFonts w:ascii="Times New Roman" w:hAnsi="Times New Roman"/>
                <w:b/>
                <w:sz w:val="20"/>
                <w:szCs w:val="20"/>
              </w:rPr>
              <w:t>Вместимость детского сада</w:t>
            </w:r>
          </w:p>
        </w:tc>
        <w:tc>
          <w:tcPr>
            <w:tcW w:w="0" w:type="auto"/>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0507C6">
            <w:pPr>
              <w:shd w:val="clear" w:color="auto" w:fill="FFFFFF" w:themeFill="background1"/>
              <w:spacing w:after="0" w:line="240" w:lineRule="auto"/>
              <w:jc w:val="center"/>
              <w:rPr>
                <w:rFonts w:ascii="Times New Roman" w:hAnsi="Times New Roman"/>
                <w:b/>
                <w:sz w:val="20"/>
                <w:szCs w:val="20"/>
              </w:rPr>
            </w:pPr>
            <w:r w:rsidRPr="009F0B98">
              <w:rPr>
                <w:rFonts w:ascii="Times New Roman" w:hAnsi="Times New Roman"/>
                <w:b/>
                <w:sz w:val="20"/>
                <w:szCs w:val="20"/>
              </w:rPr>
              <w:t>Износ фондов зданий и сооружений, %</w:t>
            </w:r>
          </w:p>
        </w:tc>
        <w:tc>
          <w:tcPr>
            <w:tcW w:w="0" w:type="auto"/>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0507C6">
            <w:pPr>
              <w:shd w:val="clear" w:color="auto" w:fill="FFFFFF" w:themeFill="background1"/>
              <w:spacing w:after="0" w:line="240" w:lineRule="auto"/>
              <w:jc w:val="center"/>
              <w:rPr>
                <w:rFonts w:ascii="Times New Roman" w:hAnsi="Times New Roman"/>
                <w:b/>
                <w:sz w:val="20"/>
                <w:szCs w:val="20"/>
              </w:rPr>
            </w:pPr>
            <w:r w:rsidRPr="009F0B98">
              <w:rPr>
                <w:rFonts w:ascii="Times New Roman" w:hAnsi="Times New Roman"/>
                <w:b/>
                <w:sz w:val="20"/>
                <w:szCs w:val="20"/>
              </w:rPr>
              <w:t>Год  последнего кап. ремонта (при наличии)</w:t>
            </w:r>
          </w:p>
        </w:tc>
        <w:tc>
          <w:tcPr>
            <w:tcW w:w="0" w:type="auto"/>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0507C6">
            <w:pPr>
              <w:shd w:val="clear" w:color="auto" w:fill="FFFFFF" w:themeFill="background1"/>
              <w:spacing w:after="0" w:line="240" w:lineRule="auto"/>
              <w:jc w:val="center"/>
              <w:rPr>
                <w:rFonts w:ascii="Times New Roman" w:hAnsi="Times New Roman"/>
                <w:b/>
                <w:sz w:val="20"/>
                <w:szCs w:val="20"/>
              </w:rPr>
            </w:pPr>
            <w:r w:rsidRPr="009F0B98">
              <w:rPr>
                <w:rFonts w:ascii="Times New Roman" w:hAnsi="Times New Roman"/>
                <w:b/>
                <w:sz w:val="20"/>
                <w:szCs w:val="20"/>
              </w:rPr>
              <w:t>Площадь бассейна, кв.м. (при наличии)</w:t>
            </w:r>
          </w:p>
        </w:tc>
      </w:tr>
      <w:tr w:rsidR="00C96081" w:rsidRPr="000507C6" w:rsidTr="007142F1">
        <w:trPr>
          <w:trHeight w:val="20"/>
        </w:trPr>
        <w:tc>
          <w:tcPr>
            <w:tcW w:w="3823" w:type="dxa"/>
            <w:vMerge/>
            <w:tcBorders>
              <w:top w:val="single" w:sz="4" w:space="0" w:color="auto"/>
              <w:left w:val="single" w:sz="4" w:space="0" w:color="auto"/>
              <w:bottom w:val="single" w:sz="4" w:space="0" w:color="auto"/>
              <w:right w:val="single" w:sz="4" w:space="0" w:color="auto"/>
            </w:tcBorders>
          </w:tcPr>
          <w:p w:rsidR="00C96081" w:rsidRPr="000507C6" w:rsidRDefault="00C96081" w:rsidP="000507C6">
            <w:pPr>
              <w:shd w:val="clear" w:color="auto" w:fill="FFFFFF" w:themeFill="background1"/>
              <w:spacing w:after="0" w:line="240" w:lineRule="auto"/>
              <w:jc w:val="cente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C96081" w:rsidRPr="000507C6" w:rsidRDefault="00C96081" w:rsidP="000507C6">
            <w:pPr>
              <w:shd w:val="clear" w:color="auto" w:fill="FFFFFF" w:themeFill="background1"/>
              <w:spacing w:after="0" w:line="240" w:lineRule="auto"/>
              <w:jc w:val="center"/>
              <w:rPr>
                <w:rFonts w:ascii="Times New Roman" w:hAnsi="Times New Roman"/>
                <w:sz w:val="20"/>
                <w:szCs w:val="20"/>
              </w:rPr>
            </w:pPr>
          </w:p>
        </w:tc>
        <w:tc>
          <w:tcPr>
            <w:tcW w:w="1316" w:type="dxa"/>
            <w:vMerge/>
            <w:tcBorders>
              <w:left w:val="single" w:sz="4" w:space="0" w:color="auto"/>
              <w:bottom w:val="single" w:sz="4" w:space="0" w:color="auto"/>
              <w:right w:val="single" w:sz="4" w:space="0" w:color="auto"/>
            </w:tcBorders>
          </w:tcPr>
          <w:p w:rsidR="00C96081" w:rsidRPr="000507C6" w:rsidRDefault="00C96081" w:rsidP="000507C6">
            <w:pPr>
              <w:shd w:val="clear" w:color="auto" w:fill="FFFFFF" w:themeFill="background1"/>
              <w:spacing w:after="0" w:line="240" w:lineRule="auto"/>
              <w:jc w:val="center"/>
              <w:rPr>
                <w:rFonts w:ascii="Times New Roman" w:hAnsi="Times New Roman"/>
                <w:sz w:val="20"/>
                <w:szCs w:val="20"/>
              </w:rPr>
            </w:pPr>
          </w:p>
        </w:tc>
        <w:tc>
          <w:tcPr>
            <w:tcW w:w="1122" w:type="dxa"/>
            <w:vMerge/>
            <w:tcBorders>
              <w:left w:val="single" w:sz="4" w:space="0" w:color="auto"/>
              <w:bottom w:val="single" w:sz="4" w:space="0" w:color="auto"/>
              <w:right w:val="single" w:sz="4" w:space="0" w:color="auto"/>
            </w:tcBorders>
          </w:tcPr>
          <w:p w:rsidR="00C96081" w:rsidRPr="000507C6" w:rsidRDefault="00C96081" w:rsidP="000507C6">
            <w:pPr>
              <w:shd w:val="clear" w:color="auto" w:fill="FFFFFF" w:themeFill="background1"/>
              <w:spacing w:after="0" w:line="240" w:lineRule="auto"/>
              <w:jc w:val="center"/>
              <w:rPr>
                <w:rFonts w:ascii="Times New Roman" w:hAnsi="Times New Roman"/>
                <w:sz w:val="20"/>
                <w:szCs w:val="20"/>
              </w:rPr>
            </w:pPr>
          </w:p>
        </w:tc>
        <w:tc>
          <w:tcPr>
            <w:tcW w:w="1452" w:type="dxa"/>
            <w:vMerge/>
            <w:tcBorders>
              <w:top w:val="single" w:sz="4" w:space="0" w:color="auto"/>
              <w:left w:val="single" w:sz="4" w:space="0" w:color="auto"/>
              <w:bottom w:val="single" w:sz="4" w:space="0" w:color="auto"/>
              <w:right w:val="single" w:sz="4" w:space="0" w:color="auto"/>
            </w:tcBorders>
          </w:tcPr>
          <w:p w:rsidR="00C96081" w:rsidRPr="000507C6" w:rsidRDefault="00C96081" w:rsidP="000507C6">
            <w:pPr>
              <w:shd w:val="clear" w:color="auto" w:fill="FFFFFF" w:themeFill="background1"/>
              <w:spacing w:after="0" w:line="240" w:lineRule="auto"/>
              <w:jc w:val="center"/>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C96081" w:rsidRPr="009F0B98" w:rsidRDefault="00C96081" w:rsidP="000507C6">
            <w:pPr>
              <w:shd w:val="clear" w:color="auto" w:fill="FFFFFF" w:themeFill="background1"/>
              <w:spacing w:after="0" w:line="240" w:lineRule="auto"/>
              <w:jc w:val="center"/>
              <w:rPr>
                <w:rFonts w:ascii="Times New Roman" w:hAnsi="Times New Roman"/>
                <w:b/>
                <w:sz w:val="20"/>
                <w:szCs w:val="20"/>
              </w:rPr>
            </w:pPr>
            <w:r w:rsidRPr="009F0B98">
              <w:rPr>
                <w:rFonts w:ascii="Times New Roman" w:hAnsi="Times New Roman"/>
                <w:b/>
                <w:sz w:val="20"/>
                <w:szCs w:val="20"/>
              </w:rPr>
              <w:t>Недостаток</w:t>
            </w:r>
          </w:p>
          <w:p w:rsidR="00C96081" w:rsidRPr="009F0B98" w:rsidRDefault="00C96081" w:rsidP="000507C6">
            <w:pPr>
              <w:shd w:val="clear" w:color="auto" w:fill="FFFFFF" w:themeFill="background1"/>
              <w:spacing w:after="0" w:line="240" w:lineRule="auto"/>
              <w:jc w:val="center"/>
              <w:rPr>
                <w:rFonts w:ascii="Times New Roman" w:hAnsi="Times New Roman"/>
                <w:b/>
                <w:sz w:val="20"/>
                <w:szCs w:val="20"/>
              </w:rPr>
            </w:pPr>
            <w:r w:rsidRPr="009F0B98">
              <w:rPr>
                <w:rFonts w:ascii="Times New Roman" w:hAnsi="Times New Roman"/>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C96081" w:rsidRPr="009F0B98" w:rsidRDefault="00C96081" w:rsidP="000507C6">
            <w:pPr>
              <w:shd w:val="clear" w:color="auto" w:fill="FFFFFF" w:themeFill="background1"/>
              <w:spacing w:after="0" w:line="240" w:lineRule="auto"/>
              <w:jc w:val="center"/>
              <w:rPr>
                <w:rFonts w:ascii="Times New Roman" w:hAnsi="Times New Roman"/>
                <w:b/>
                <w:sz w:val="20"/>
                <w:szCs w:val="20"/>
              </w:rPr>
            </w:pPr>
            <w:r w:rsidRPr="009F0B98">
              <w:rPr>
                <w:rFonts w:ascii="Times New Roman" w:hAnsi="Times New Roman"/>
                <w:b/>
                <w:sz w:val="20"/>
                <w:szCs w:val="20"/>
              </w:rPr>
              <w:t>избыток (+) мест в детском саду</w:t>
            </w:r>
          </w:p>
        </w:tc>
        <w:tc>
          <w:tcPr>
            <w:tcW w:w="0" w:type="auto"/>
            <w:vMerge/>
            <w:tcBorders>
              <w:top w:val="single" w:sz="4" w:space="0" w:color="auto"/>
              <w:left w:val="single" w:sz="4" w:space="0" w:color="auto"/>
              <w:bottom w:val="single" w:sz="4" w:space="0" w:color="auto"/>
              <w:right w:val="single" w:sz="4" w:space="0" w:color="auto"/>
            </w:tcBorders>
          </w:tcPr>
          <w:p w:rsidR="00C96081" w:rsidRPr="000507C6" w:rsidRDefault="00C96081" w:rsidP="000507C6">
            <w:pPr>
              <w:shd w:val="clear" w:color="auto" w:fill="FFFFFF" w:themeFill="background1"/>
              <w:spacing w:after="0" w:line="240" w:lineRule="auto"/>
              <w:jc w:val="cente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C96081" w:rsidRPr="000507C6" w:rsidRDefault="00C96081" w:rsidP="000507C6">
            <w:pPr>
              <w:shd w:val="clear" w:color="auto" w:fill="FFFFFF" w:themeFill="background1"/>
              <w:spacing w:after="0" w:line="240" w:lineRule="auto"/>
              <w:jc w:val="center"/>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C96081" w:rsidRPr="000507C6" w:rsidRDefault="00C96081" w:rsidP="000507C6">
            <w:pPr>
              <w:shd w:val="clear" w:color="auto" w:fill="FFFFFF" w:themeFill="background1"/>
              <w:spacing w:after="0" w:line="240" w:lineRule="auto"/>
              <w:jc w:val="center"/>
              <w:rPr>
                <w:rFonts w:ascii="Times New Roman" w:hAnsi="Times New Roman"/>
                <w:sz w:val="20"/>
                <w:szCs w:val="20"/>
              </w:rPr>
            </w:pPr>
          </w:p>
        </w:tc>
      </w:tr>
      <w:tr w:rsidR="00046378" w:rsidRPr="000507C6" w:rsidTr="007142F1">
        <w:trPr>
          <w:trHeight w:val="20"/>
        </w:trPr>
        <w:tc>
          <w:tcPr>
            <w:tcW w:w="3823" w:type="dxa"/>
            <w:vMerge w:val="restart"/>
            <w:tcBorders>
              <w:top w:val="single" w:sz="4" w:space="0" w:color="auto"/>
              <w:left w:val="single" w:sz="4" w:space="0" w:color="auto"/>
              <w:right w:val="single" w:sz="4" w:space="0" w:color="auto"/>
            </w:tcBorders>
          </w:tcPr>
          <w:p w:rsidR="00046378" w:rsidRPr="00046378" w:rsidRDefault="00046378" w:rsidP="00046378">
            <w:pPr>
              <w:shd w:val="clear" w:color="auto" w:fill="FFFFFF"/>
              <w:spacing w:after="0" w:line="240" w:lineRule="auto"/>
              <w:jc w:val="both"/>
              <w:rPr>
                <w:rFonts w:ascii="Times New Roman" w:hAnsi="Times New Roman"/>
                <w:sz w:val="20"/>
                <w:szCs w:val="20"/>
              </w:rPr>
            </w:pPr>
            <w:r w:rsidRPr="00046378">
              <w:rPr>
                <w:rFonts w:ascii="Times New Roman" w:hAnsi="Times New Roman"/>
                <w:sz w:val="20"/>
                <w:szCs w:val="20"/>
              </w:rPr>
              <w:t>Муниципальное автономное  дошкольное образовательное учреждение Белоярского района «Центр развития ребенка - детский сад «Сказка» г. Белоярский»,</w:t>
            </w:r>
          </w:p>
          <w:p w:rsidR="00046378" w:rsidRPr="00046378" w:rsidRDefault="00046378" w:rsidP="00046378">
            <w:pPr>
              <w:shd w:val="clear" w:color="auto" w:fill="FFFFFF" w:themeFill="background1"/>
              <w:spacing w:after="0" w:line="240" w:lineRule="auto"/>
              <w:jc w:val="both"/>
              <w:rPr>
                <w:rFonts w:ascii="Times New Roman" w:hAnsi="Times New Roman"/>
                <w:sz w:val="20"/>
                <w:szCs w:val="20"/>
              </w:rPr>
            </w:pPr>
            <w:r w:rsidRPr="00046378">
              <w:rPr>
                <w:rFonts w:ascii="Times New Roman" w:hAnsi="Times New Roman"/>
                <w:sz w:val="20"/>
                <w:szCs w:val="20"/>
              </w:rPr>
              <w:t>628162, Тюменская область, Ханты-Мансийский автономный округ - Югра,  г. Белоярский,  ул. Лысюка д.5</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корпус 1 - 1987</w:t>
            </w:r>
          </w:p>
        </w:tc>
        <w:tc>
          <w:tcPr>
            <w:tcW w:w="1316" w:type="dxa"/>
            <w:tcBorders>
              <w:top w:val="single" w:sz="4" w:space="0" w:color="auto"/>
              <w:left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Капитальное / кирпичное</w:t>
            </w:r>
          </w:p>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p>
        </w:tc>
        <w:tc>
          <w:tcPr>
            <w:tcW w:w="1122" w:type="dxa"/>
            <w:vMerge w:val="restart"/>
            <w:tcBorders>
              <w:top w:val="single" w:sz="4" w:space="0" w:color="auto"/>
              <w:left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440</w:t>
            </w:r>
          </w:p>
        </w:tc>
        <w:tc>
          <w:tcPr>
            <w:tcW w:w="1452" w:type="dxa"/>
            <w:vMerge w:val="restart"/>
            <w:tcBorders>
              <w:top w:val="single" w:sz="4" w:space="0" w:color="auto"/>
              <w:left w:val="single" w:sz="4" w:space="0" w:color="auto"/>
              <w:right w:val="single" w:sz="4" w:space="0" w:color="auto"/>
            </w:tcBorders>
            <w:shd w:val="clear" w:color="auto" w:fill="auto"/>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506</w:t>
            </w:r>
          </w:p>
        </w:tc>
        <w:tc>
          <w:tcPr>
            <w:tcW w:w="0" w:type="auto"/>
            <w:vMerge w:val="restart"/>
            <w:tcBorders>
              <w:top w:val="single" w:sz="4" w:space="0" w:color="auto"/>
              <w:left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33</w:t>
            </w:r>
          </w:p>
        </w:tc>
        <w:tc>
          <w:tcPr>
            <w:tcW w:w="0" w:type="auto"/>
            <w:vMerge w:val="restart"/>
            <w:tcBorders>
              <w:top w:val="single" w:sz="4" w:space="0" w:color="auto"/>
              <w:left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w:t>
            </w:r>
          </w:p>
        </w:tc>
        <w:tc>
          <w:tcPr>
            <w:tcW w:w="0" w:type="auto"/>
            <w:tcBorders>
              <w:top w:val="single" w:sz="4" w:space="0" w:color="auto"/>
              <w:left w:val="single" w:sz="4" w:space="0" w:color="auto"/>
              <w:right w:val="single" w:sz="4" w:space="0" w:color="auto"/>
            </w:tcBorders>
            <w:shd w:val="clear" w:color="auto" w:fill="auto"/>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26</w:t>
            </w:r>
          </w:p>
        </w:tc>
        <w:tc>
          <w:tcPr>
            <w:tcW w:w="0" w:type="auto"/>
            <w:tcBorders>
              <w:top w:val="single" w:sz="4" w:space="0" w:color="auto"/>
              <w:left w:val="single" w:sz="4" w:space="0" w:color="auto"/>
              <w:right w:val="single" w:sz="4" w:space="0" w:color="auto"/>
            </w:tcBorders>
            <w:shd w:val="clear" w:color="auto" w:fill="auto"/>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2010</w:t>
            </w:r>
          </w:p>
        </w:tc>
        <w:tc>
          <w:tcPr>
            <w:tcW w:w="0" w:type="auto"/>
            <w:vMerge w:val="restart"/>
            <w:tcBorders>
              <w:top w:val="single" w:sz="4" w:space="0" w:color="auto"/>
              <w:left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64</w:t>
            </w:r>
          </w:p>
        </w:tc>
      </w:tr>
      <w:tr w:rsidR="00046378" w:rsidRPr="000507C6" w:rsidTr="00046378">
        <w:trPr>
          <w:trHeight w:val="20"/>
        </w:trPr>
        <w:tc>
          <w:tcPr>
            <w:tcW w:w="3823" w:type="dxa"/>
            <w:vMerge/>
            <w:tcBorders>
              <w:left w:val="single" w:sz="4" w:space="0" w:color="auto"/>
              <w:right w:val="single" w:sz="4" w:space="0" w:color="auto"/>
            </w:tcBorders>
          </w:tcPr>
          <w:p w:rsidR="00046378" w:rsidRPr="00046378" w:rsidRDefault="00046378" w:rsidP="00046378">
            <w:pPr>
              <w:shd w:val="clear" w:color="auto" w:fill="FFFFFF" w:themeFill="background1"/>
              <w:spacing w:after="0" w:line="240" w:lineRule="auto"/>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корпус 2 - 1987</w:t>
            </w:r>
          </w:p>
        </w:tc>
        <w:tc>
          <w:tcPr>
            <w:tcW w:w="1316" w:type="dxa"/>
            <w:tcBorders>
              <w:left w:val="single" w:sz="4" w:space="0" w:color="auto"/>
              <w:right w:val="single" w:sz="4" w:space="0" w:color="auto"/>
            </w:tcBorders>
          </w:tcPr>
          <w:p w:rsidR="00046378" w:rsidRPr="000507C6" w:rsidRDefault="00046378" w:rsidP="00046378">
            <w:pPr>
              <w:shd w:val="clear" w:color="auto" w:fill="FFFFFF" w:themeFill="background1"/>
              <w:spacing w:after="0" w:line="240" w:lineRule="auto"/>
              <w:rPr>
                <w:sz w:val="20"/>
                <w:szCs w:val="20"/>
              </w:rPr>
            </w:pPr>
            <w:r w:rsidRPr="000507C6">
              <w:rPr>
                <w:rFonts w:ascii="Times New Roman" w:hAnsi="Times New Roman"/>
                <w:sz w:val="20"/>
                <w:szCs w:val="20"/>
              </w:rPr>
              <w:t>Капитальное / кирпичное</w:t>
            </w:r>
          </w:p>
        </w:tc>
        <w:tc>
          <w:tcPr>
            <w:tcW w:w="1209" w:type="dxa"/>
            <w:vMerge/>
            <w:tcBorders>
              <w:left w:val="single" w:sz="4" w:space="0" w:color="auto"/>
              <w:right w:val="single" w:sz="4" w:space="0" w:color="auto"/>
            </w:tcBorders>
          </w:tcPr>
          <w:p w:rsidR="00046378" w:rsidRPr="000507C6" w:rsidRDefault="00046378" w:rsidP="00046378">
            <w:pPr>
              <w:shd w:val="clear" w:color="auto" w:fill="FFFFFF" w:themeFill="background1"/>
              <w:spacing w:after="0" w:line="240" w:lineRule="auto"/>
              <w:rPr>
                <w:sz w:val="20"/>
                <w:szCs w:val="20"/>
              </w:rPr>
            </w:pPr>
          </w:p>
        </w:tc>
        <w:tc>
          <w:tcPr>
            <w:tcW w:w="1513" w:type="dxa"/>
            <w:vMerge/>
            <w:tcBorders>
              <w:left w:val="single" w:sz="4" w:space="0" w:color="auto"/>
              <w:right w:val="single" w:sz="4" w:space="0" w:color="auto"/>
            </w:tcBorders>
            <w:shd w:val="clear" w:color="auto" w:fill="auto"/>
          </w:tcPr>
          <w:p w:rsidR="00046378" w:rsidRPr="000507C6" w:rsidRDefault="00046378" w:rsidP="00046378">
            <w:pPr>
              <w:shd w:val="clear" w:color="auto" w:fill="FFFFFF" w:themeFill="background1"/>
              <w:spacing w:after="0" w:line="240" w:lineRule="auto"/>
              <w:rPr>
                <w:sz w:val="20"/>
                <w:szCs w:val="20"/>
              </w:rPr>
            </w:pPr>
          </w:p>
        </w:tc>
        <w:tc>
          <w:tcPr>
            <w:tcW w:w="0" w:type="auto"/>
            <w:vMerge/>
            <w:tcBorders>
              <w:left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p>
        </w:tc>
        <w:tc>
          <w:tcPr>
            <w:tcW w:w="0" w:type="auto"/>
            <w:vMerge/>
            <w:tcBorders>
              <w:left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p>
        </w:tc>
        <w:tc>
          <w:tcPr>
            <w:tcW w:w="0" w:type="auto"/>
            <w:tcBorders>
              <w:left w:val="single" w:sz="4" w:space="0" w:color="auto"/>
              <w:right w:val="single" w:sz="4" w:space="0" w:color="auto"/>
            </w:tcBorders>
            <w:shd w:val="clear" w:color="auto" w:fill="auto"/>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34</w:t>
            </w:r>
          </w:p>
        </w:tc>
        <w:tc>
          <w:tcPr>
            <w:tcW w:w="0" w:type="auto"/>
            <w:tcBorders>
              <w:left w:val="single" w:sz="4" w:space="0" w:color="auto"/>
              <w:right w:val="single" w:sz="4" w:space="0" w:color="auto"/>
            </w:tcBorders>
            <w:shd w:val="clear" w:color="auto" w:fill="auto"/>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2007</w:t>
            </w:r>
          </w:p>
        </w:tc>
        <w:tc>
          <w:tcPr>
            <w:tcW w:w="0" w:type="auto"/>
            <w:vMerge/>
            <w:tcBorders>
              <w:left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p>
        </w:tc>
      </w:tr>
      <w:tr w:rsidR="00046378" w:rsidRPr="000507C6" w:rsidTr="00046378">
        <w:trPr>
          <w:trHeight w:val="20"/>
        </w:trPr>
        <w:tc>
          <w:tcPr>
            <w:tcW w:w="3823" w:type="dxa"/>
            <w:vMerge/>
            <w:tcBorders>
              <w:left w:val="single" w:sz="4" w:space="0" w:color="auto"/>
              <w:bottom w:val="single" w:sz="4" w:space="0" w:color="auto"/>
              <w:right w:val="single" w:sz="4" w:space="0" w:color="auto"/>
            </w:tcBorders>
          </w:tcPr>
          <w:p w:rsidR="00046378" w:rsidRPr="00046378" w:rsidRDefault="00046378" w:rsidP="00046378">
            <w:pPr>
              <w:shd w:val="clear" w:color="auto" w:fill="FFFFFF" w:themeFill="background1"/>
              <w:spacing w:after="0" w:line="240" w:lineRule="auto"/>
              <w:jc w:val="both"/>
              <w:rPr>
                <w:rFonts w:ascii="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корпус 3 - 2002</w:t>
            </w:r>
          </w:p>
        </w:tc>
        <w:tc>
          <w:tcPr>
            <w:tcW w:w="1316" w:type="dxa"/>
            <w:tcBorders>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rPr>
                <w:sz w:val="20"/>
                <w:szCs w:val="20"/>
              </w:rPr>
            </w:pPr>
            <w:r w:rsidRPr="000507C6">
              <w:rPr>
                <w:rFonts w:ascii="Times New Roman" w:hAnsi="Times New Roman"/>
                <w:sz w:val="20"/>
                <w:szCs w:val="20"/>
              </w:rPr>
              <w:t>Капитальное / кирпичное</w:t>
            </w:r>
          </w:p>
        </w:tc>
        <w:tc>
          <w:tcPr>
            <w:tcW w:w="1209" w:type="dxa"/>
            <w:vMerge/>
            <w:tcBorders>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rPr>
                <w:sz w:val="20"/>
                <w:szCs w:val="20"/>
              </w:rPr>
            </w:pPr>
          </w:p>
        </w:tc>
        <w:tc>
          <w:tcPr>
            <w:tcW w:w="1513" w:type="dxa"/>
            <w:vMerge/>
            <w:tcBorders>
              <w:left w:val="single" w:sz="4" w:space="0" w:color="auto"/>
              <w:bottom w:val="single" w:sz="4" w:space="0" w:color="auto"/>
              <w:right w:val="single" w:sz="4" w:space="0" w:color="auto"/>
            </w:tcBorders>
            <w:shd w:val="clear" w:color="auto" w:fill="auto"/>
          </w:tcPr>
          <w:p w:rsidR="00046378" w:rsidRPr="000507C6" w:rsidRDefault="00046378" w:rsidP="00046378">
            <w:pPr>
              <w:shd w:val="clear" w:color="auto" w:fill="FFFFFF" w:themeFill="background1"/>
              <w:spacing w:after="0" w:line="240" w:lineRule="auto"/>
              <w:rPr>
                <w:sz w:val="20"/>
                <w:szCs w:val="20"/>
              </w:rPr>
            </w:pPr>
          </w:p>
        </w:tc>
        <w:tc>
          <w:tcPr>
            <w:tcW w:w="0" w:type="auto"/>
            <w:vMerge/>
            <w:tcBorders>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p>
        </w:tc>
        <w:tc>
          <w:tcPr>
            <w:tcW w:w="0" w:type="auto"/>
            <w:vMerge/>
            <w:tcBorders>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p>
        </w:tc>
        <w:tc>
          <w:tcPr>
            <w:tcW w:w="0" w:type="auto"/>
            <w:tcBorders>
              <w:left w:val="single" w:sz="4" w:space="0" w:color="auto"/>
              <w:bottom w:val="single" w:sz="4" w:space="0" w:color="auto"/>
              <w:right w:val="single" w:sz="4" w:space="0" w:color="auto"/>
            </w:tcBorders>
            <w:shd w:val="clear" w:color="auto" w:fill="auto"/>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10</w:t>
            </w:r>
          </w:p>
        </w:tc>
        <w:tc>
          <w:tcPr>
            <w:tcW w:w="0" w:type="auto"/>
            <w:tcBorders>
              <w:left w:val="single" w:sz="4" w:space="0" w:color="auto"/>
              <w:bottom w:val="single" w:sz="4" w:space="0" w:color="auto"/>
              <w:right w:val="single" w:sz="4" w:space="0" w:color="auto"/>
            </w:tcBorders>
            <w:shd w:val="clear" w:color="auto" w:fill="auto"/>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w:t>
            </w:r>
          </w:p>
        </w:tc>
        <w:tc>
          <w:tcPr>
            <w:tcW w:w="0" w:type="auto"/>
            <w:vMerge/>
            <w:tcBorders>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p>
        </w:tc>
      </w:tr>
      <w:tr w:rsidR="00046378" w:rsidRPr="000507C6" w:rsidTr="00046378">
        <w:trPr>
          <w:trHeight w:val="20"/>
        </w:trPr>
        <w:tc>
          <w:tcPr>
            <w:tcW w:w="3823" w:type="dxa"/>
            <w:tcBorders>
              <w:top w:val="single" w:sz="4" w:space="0" w:color="auto"/>
              <w:left w:val="single" w:sz="4" w:space="0" w:color="auto"/>
              <w:bottom w:val="single" w:sz="4" w:space="0" w:color="auto"/>
              <w:right w:val="single" w:sz="4" w:space="0" w:color="auto"/>
            </w:tcBorders>
          </w:tcPr>
          <w:p w:rsidR="00046378" w:rsidRPr="00046378" w:rsidRDefault="00046378" w:rsidP="00046378">
            <w:pPr>
              <w:shd w:val="clear" w:color="auto" w:fill="FFFFFF"/>
              <w:spacing w:after="0" w:line="240" w:lineRule="auto"/>
              <w:jc w:val="both"/>
              <w:rPr>
                <w:rFonts w:ascii="Times New Roman" w:hAnsi="Times New Roman"/>
                <w:sz w:val="20"/>
                <w:szCs w:val="20"/>
              </w:rPr>
            </w:pPr>
            <w:r w:rsidRPr="00046378">
              <w:rPr>
                <w:rFonts w:ascii="Times New Roman" w:hAnsi="Times New Roman"/>
                <w:sz w:val="20"/>
                <w:szCs w:val="20"/>
              </w:rPr>
              <w:t>Муниципальное автономное дошкольное образовательное учреждение Белоярского района  «Детский сад  комбинированного вида  «Березка»  г. Белоярский»,</w:t>
            </w:r>
          </w:p>
          <w:p w:rsidR="00046378" w:rsidRPr="00046378" w:rsidRDefault="00046378" w:rsidP="00046378">
            <w:pPr>
              <w:shd w:val="clear" w:color="auto" w:fill="FFFFFF" w:themeFill="background1"/>
              <w:spacing w:after="0" w:line="240" w:lineRule="auto"/>
              <w:jc w:val="both"/>
              <w:rPr>
                <w:rFonts w:ascii="Times New Roman" w:hAnsi="Times New Roman"/>
                <w:sz w:val="20"/>
                <w:szCs w:val="20"/>
              </w:rPr>
            </w:pPr>
            <w:r w:rsidRPr="00046378">
              <w:rPr>
                <w:rFonts w:ascii="Times New Roman" w:hAnsi="Times New Roman"/>
                <w:sz w:val="20"/>
                <w:szCs w:val="20"/>
              </w:rPr>
              <w:t xml:space="preserve">628162, Тюменская область, </w:t>
            </w:r>
            <w:r w:rsidR="002B6151">
              <w:rPr>
                <w:rFonts w:ascii="Times New Roman" w:hAnsi="Times New Roman"/>
                <w:sz w:val="20"/>
                <w:szCs w:val="20"/>
              </w:rPr>
              <w:t>Ханты-Мансийский автономный округ - Югра</w:t>
            </w:r>
            <w:r w:rsidRPr="00046378">
              <w:rPr>
                <w:rFonts w:ascii="Times New Roman" w:hAnsi="Times New Roman"/>
                <w:sz w:val="20"/>
                <w:szCs w:val="20"/>
              </w:rPr>
              <w:t>, г. Белоярский, ул. Строителей, д. 20</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1988</w:t>
            </w:r>
          </w:p>
        </w:tc>
        <w:tc>
          <w:tcPr>
            <w:tcW w:w="1316" w:type="dxa"/>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rPr>
                <w:sz w:val="20"/>
                <w:szCs w:val="20"/>
              </w:rPr>
            </w:pPr>
            <w:r w:rsidRPr="000507C6">
              <w:rPr>
                <w:rFonts w:ascii="Times New Roman" w:hAnsi="Times New Roman"/>
                <w:sz w:val="20"/>
                <w:szCs w:val="20"/>
              </w:rPr>
              <w:t>Капитальное / кирпичное</w:t>
            </w:r>
          </w:p>
        </w:tc>
        <w:tc>
          <w:tcPr>
            <w:tcW w:w="1209" w:type="dxa"/>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200</w:t>
            </w:r>
          </w:p>
        </w:tc>
        <w:tc>
          <w:tcPr>
            <w:tcW w:w="1513" w:type="dxa"/>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239</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2007</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31,8</w:t>
            </w:r>
          </w:p>
        </w:tc>
      </w:tr>
      <w:tr w:rsidR="00046378" w:rsidRPr="000507C6" w:rsidTr="00046378">
        <w:trPr>
          <w:trHeight w:val="20"/>
        </w:trPr>
        <w:tc>
          <w:tcPr>
            <w:tcW w:w="3823" w:type="dxa"/>
            <w:tcBorders>
              <w:top w:val="single" w:sz="4" w:space="0" w:color="auto"/>
              <w:left w:val="single" w:sz="4" w:space="0" w:color="auto"/>
              <w:bottom w:val="single" w:sz="4" w:space="0" w:color="auto"/>
              <w:right w:val="single" w:sz="4" w:space="0" w:color="auto"/>
            </w:tcBorders>
          </w:tcPr>
          <w:p w:rsidR="00046378" w:rsidRPr="00046378" w:rsidRDefault="00046378" w:rsidP="00046378">
            <w:pPr>
              <w:shd w:val="clear" w:color="auto" w:fill="FFFFFF"/>
              <w:spacing w:after="0" w:line="240" w:lineRule="auto"/>
              <w:jc w:val="both"/>
              <w:rPr>
                <w:rFonts w:ascii="Times New Roman" w:hAnsi="Times New Roman"/>
                <w:sz w:val="20"/>
                <w:szCs w:val="20"/>
              </w:rPr>
            </w:pPr>
            <w:r w:rsidRPr="00046378">
              <w:rPr>
                <w:rFonts w:ascii="Times New Roman" w:hAnsi="Times New Roman"/>
                <w:sz w:val="20"/>
                <w:szCs w:val="20"/>
              </w:rPr>
              <w:t>Муниципальное автономное дошкольное образовательное учреждение Белоярского района «Детский сад комбинированного вида «Снегирек» г. Белоярский»,</w:t>
            </w:r>
          </w:p>
          <w:p w:rsidR="00046378" w:rsidRPr="00046378" w:rsidRDefault="00046378" w:rsidP="00046378">
            <w:pPr>
              <w:shd w:val="clear" w:color="auto" w:fill="FFFFFF" w:themeFill="background1"/>
              <w:spacing w:after="0" w:line="240" w:lineRule="auto"/>
              <w:jc w:val="both"/>
              <w:rPr>
                <w:rFonts w:ascii="Times New Roman" w:hAnsi="Times New Roman"/>
                <w:sz w:val="20"/>
                <w:szCs w:val="20"/>
              </w:rPr>
            </w:pPr>
            <w:r w:rsidRPr="00046378">
              <w:rPr>
                <w:rFonts w:ascii="Times New Roman" w:hAnsi="Times New Roman"/>
                <w:sz w:val="20"/>
                <w:szCs w:val="20"/>
              </w:rPr>
              <w:t xml:space="preserve">628162, Тюменская область, </w:t>
            </w:r>
            <w:r w:rsidR="002B6151">
              <w:rPr>
                <w:rFonts w:ascii="Times New Roman" w:hAnsi="Times New Roman"/>
                <w:sz w:val="20"/>
                <w:szCs w:val="20"/>
              </w:rPr>
              <w:t>Ханты-Мансийский автономный округ - Югра</w:t>
            </w:r>
            <w:r w:rsidRPr="00046378">
              <w:rPr>
                <w:rFonts w:ascii="Times New Roman" w:hAnsi="Times New Roman"/>
                <w:sz w:val="20"/>
                <w:szCs w:val="20"/>
              </w:rPr>
              <w:t>, г. Белоярский, 3 мкр, д. 32</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1982</w:t>
            </w:r>
          </w:p>
        </w:tc>
        <w:tc>
          <w:tcPr>
            <w:tcW w:w="1316" w:type="dxa"/>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rPr>
                <w:sz w:val="20"/>
                <w:szCs w:val="20"/>
              </w:rPr>
            </w:pPr>
            <w:r w:rsidRPr="000507C6">
              <w:rPr>
                <w:rFonts w:ascii="Times New Roman" w:hAnsi="Times New Roman"/>
                <w:sz w:val="20"/>
                <w:szCs w:val="20"/>
              </w:rPr>
              <w:t>Капитальное / кирпичное</w:t>
            </w:r>
          </w:p>
        </w:tc>
        <w:tc>
          <w:tcPr>
            <w:tcW w:w="1209" w:type="dxa"/>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320</w:t>
            </w:r>
          </w:p>
        </w:tc>
        <w:tc>
          <w:tcPr>
            <w:tcW w:w="1513" w:type="dxa"/>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334</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32</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2011</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w:t>
            </w:r>
          </w:p>
        </w:tc>
      </w:tr>
      <w:tr w:rsidR="00046378" w:rsidRPr="000507C6" w:rsidTr="00046378">
        <w:trPr>
          <w:trHeight w:val="20"/>
        </w:trPr>
        <w:tc>
          <w:tcPr>
            <w:tcW w:w="3823" w:type="dxa"/>
            <w:tcBorders>
              <w:top w:val="single" w:sz="4" w:space="0" w:color="auto"/>
              <w:left w:val="single" w:sz="4" w:space="0" w:color="auto"/>
              <w:bottom w:val="single" w:sz="4" w:space="0" w:color="auto"/>
              <w:right w:val="single" w:sz="4" w:space="0" w:color="auto"/>
            </w:tcBorders>
          </w:tcPr>
          <w:p w:rsidR="00046378" w:rsidRPr="00046378" w:rsidRDefault="00046378" w:rsidP="00046378">
            <w:pPr>
              <w:shd w:val="clear" w:color="auto" w:fill="FFFFFF"/>
              <w:spacing w:after="0" w:line="240" w:lineRule="auto"/>
              <w:jc w:val="both"/>
              <w:rPr>
                <w:rFonts w:ascii="Times New Roman" w:hAnsi="Times New Roman"/>
                <w:sz w:val="20"/>
                <w:szCs w:val="20"/>
              </w:rPr>
            </w:pPr>
            <w:r w:rsidRPr="00046378">
              <w:rPr>
                <w:rFonts w:ascii="Times New Roman" w:hAnsi="Times New Roman"/>
                <w:sz w:val="20"/>
                <w:szCs w:val="20"/>
              </w:rPr>
              <w:t>Муниципальное автономное дошкольное образовательное учреждение Белоярского района «Детский сад «Семицветик» г. Белоярский»,</w:t>
            </w:r>
          </w:p>
          <w:p w:rsidR="00046378" w:rsidRPr="00046378" w:rsidRDefault="00046378" w:rsidP="00046378">
            <w:pPr>
              <w:shd w:val="clear" w:color="auto" w:fill="FFFFFF" w:themeFill="background1"/>
              <w:spacing w:after="0" w:line="240" w:lineRule="auto"/>
              <w:jc w:val="both"/>
              <w:rPr>
                <w:rFonts w:ascii="Times New Roman" w:hAnsi="Times New Roman"/>
                <w:sz w:val="20"/>
                <w:szCs w:val="20"/>
              </w:rPr>
            </w:pPr>
            <w:r w:rsidRPr="00046378">
              <w:rPr>
                <w:rFonts w:ascii="Times New Roman" w:hAnsi="Times New Roman"/>
                <w:sz w:val="20"/>
                <w:szCs w:val="20"/>
              </w:rPr>
              <w:t xml:space="preserve">628162, 7микрорайон, дом 25, г.Белоярский, </w:t>
            </w:r>
            <w:r w:rsidR="002B6151">
              <w:rPr>
                <w:rFonts w:ascii="Times New Roman" w:hAnsi="Times New Roman"/>
                <w:sz w:val="20"/>
                <w:szCs w:val="20"/>
              </w:rPr>
              <w:t>Ханты-Мансийский автономный округ - Югра</w:t>
            </w:r>
            <w:r w:rsidRPr="00046378">
              <w:rPr>
                <w:rFonts w:ascii="Times New Roman" w:hAnsi="Times New Roman"/>
                <w:sz w:val="20"/>
                <w:szCs w:val="20"/>
              </w:rPr>
              <w:t>, Тюменская область</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2010</w:t>
            </w:r>
          </w:p>
        </w:tc>
        <w:tc>
          <w:tcPr>
            <w:tcW w:w="1316" w:type="dxa"/>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rPr>
                <w:sz w:val="20"/>
                <w:szCs w:val="20"/>
              </w:rPr>
            </w:pPr>
            <w:r w:rsidRPr="000507C6">
              <w:rPr>
                <w:rFonts w:ascii="Times New Roman" w:hAnsi="Times New Roman"/>
                <w:sz w:val="20"/>
                <w:szCs w:val="20"/>
              </w:rPr>
              <w:t>Капитальное / кирпичное</w:t>
            </w:r>
          </w:p>
        </w:tc>
        <w:tc>
          <w:tcPr>
            <w:tcW w:w="1209" w:type="dxa"/>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220</w:t>
            </w:r>
          </w:p>
        </w:tc>
        <w:tc>
          <w:tcPr>
            <w:tcW w:w="1513" w:type="dxa"/>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282</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046378" w:rsidRPr="000507C6" w:rsidRDefault="00046378" w:rsidP="00046378">
            <w:pPr>
              <w:shd w:val="clear" w:color="auto" w:fill="FFFFFF" w:themeFill="background1"/>
              <w:spacing w:after="0" w:line="240" w:lineRule="auto"/>
              <w:jc w:val="center"/>
              <w:rPr>
                <w:rFonts w:ascii="Times New Roman" w:hAnsi="Times New Roman"/>
                <w:sz w:val="20"/>
                <w:szCs w:val="20"/>
              </w:rPr>
            </w:pPr>
            <w:r w:rsidRPr="000507C6">
              <w:rPr>
                <w:rFonts w:ascii="Times New Roman" w:hAnsi="Times New Roman"/>
                <w:sz w:val="20"/>
                <w:szCs w:val="20"/>
              </w:rPr>
              <w:t>17,3</w:t>
            </w:r>
          </w:p>
        </w:tc>
      </w:tr>
    </w:tbl>
    <w:p w:rsidR="0019344D" w:rsidRPr="000507C6" w:rsidRDefault="0019344D" w:rsidP="000507C6">
      <w:pPr>
        <w:shd w:val="clear" w:color="auto" w:fill="FFFFFF" w:themeFill="background1"/>
        <w:spacing w:after="0" w:line="240" w:lineRule="auto"/>
        <w:contextualSpacing/>
        <w:jc w:val="center"/>
        <w:rPr>
          <w:rFonts w:ascii="Times New Roman" w:hAnsi="Times New Roman" w:cs="Times New Roman"/>
          <w:sz w:val="24"/>
          <w:szCs w:val="24"/>
        </w:rPr>
        <w:sectPr w:rsidR="0019344D" w:rsidRPr="000507C6" w:rsidSect="0019344D">
          <w:pgSz w:w="16838" w:h="11906" w:orient="landscape"/>
          <w:pgMar w:top="1701" w:right="1134" w:bottom="850" w:left="1134" w:header="708" w:footer="708" w:gutter="0"/>
          <w:cols w:space="708"/>
          <w:docGrid w:linePitch="360"/>
        </w:sectPr>
      </w:pPr>
    </w:p>
    <w:p w:rsidR="00C96081" w:rsidRPr="004119D5" w:rsidRDefault="00C96081" w:rsidP="004119D5">
      <w:pPr>
        <w:spacing w:after="0" w:line="240" w:lineRule="auto"/>
        <w:jc w:val="both"/>
        <w:rPr>
          <w:rFonts w:ascii="Times New Roman" w:eastAsia="Times New Roman" w:hAnsi="Times New Roman" w:cs="Times New Roman"/>
          <w:color w:val="000000"/>
          <w:sz w:val="24"/>
          <w:szCs w:val="24"/>
        </w:rPr>
      </w:pPr>
      <w:r w:rsidRPr="004119D5">
        <w:rPr>
          <w:rFonts w:ascii="Times New Roman" w:eastAsia="Times New Roman" w:hAnsi="Times New Roman" w:cs="Times New Roman"/>
          <w:color w:val="000000"/>
          <w:sz w:val="24"/>
          <w:szCs w:val="24"/>
        </w:rPr>
        <w:lastRenderedPageBreak/>
        <w:t xml:space="preserve">Таблица </w:t>
      </w:r>
      <w:r w:rsidR="007142F1" w:rsidRPr="004119D5">
        <w:rPr>
          <w:rFonts w:ascii="Times New Roman" w:eastAsia="Times New Roman" w:hAnsi="Times New Roman" w:cs="Times New Roman"/>
          <w:color w:val="000000"/>
          <w:sz w:val="24"/>
          <w:szCs w:val="24"/>
        </w:rPr>
        <w:t>5</w:t>
      </w:r>
      <w:r w:rsidRPr="004119D5">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дошкольных образовательных учреждениях»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976"/>
        <w:gridCol w:w="778"/>
        <w:gridCol w:w="983"/>
        <w:gridCol w:w="955"/>
        <w:gridCol w:w="959"/>
        <w:gridCol w:w="1043"/>
        <w:gridCol w:w="1043"/>
      </w:tblGrid>
      <w:tr w:rsidR="00B940BA" w:rsidRPr="00C624F8" w:rsidTr="00783363">
        <w:trPr>
          <w:trHeight w:val="765"/>
          <w:jc w:val="center"/>
        </w:trPr>
        <w:tc>
          <w:tcPr>
            <w:tcW w:w="1395" w:type="pct"/>
            <w:shd w:val="clear" w:color="auto" w:fill="auto"/>
            <w:vAlign w:val="center"/>
            <w:hideMark/>
          </w:tcPr>
          <w:p w:rsidR="00B940BA" w:rsidRPr="009F0B98" w:rsidRDefault="007D6BDB" w:rsidP="00783363">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Наименование территории</w:t>
            </w:r>
          </w:p>
        </w:tc>
        <w:tc>
          <w:tcPr>
            <w:tcW w:w="522" w:type="pct"/>
            <w:shd w:val="clear" w:color="auto" w:fill="auto"/>
            <w:vAlign w:val="center"/>
            <w:hideMark/>
          </w:tcPr>
          <w:p w:rsidR="00B940BA" w:rsidRPr="009F0B98" w:rsidRDefault="00B940BA" w:rsidP="00783363">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Численность детей дошкольного возраста, человек</w:t>
            </w:r>
          </w:p>
        </w:tc>
        <w:tc>
          <w:tcPr>
            <w:tcW w:w="416" w:type="pct"/>
            <w:shd w:val="clear" w:color="auto" w:fill="auto"/>
            <w:vAlign w:val="center"/>
            <w:hideMark/>
          </w:tcPr>
          <w:p w:rsidR="00B940BA" w:rsidRPr="009F0B98" w:rsidRDefault="00B940BA" w:rsidP="00783363">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Норматив числа мест на 100 детей</w:t>
            </w:r>
          </w:p>
        </w:tc>
        <w:tc>
          <w:tcPr>
            <w:tcW w:w="526" w:type="pct"/>
            <w:shd w:val="clear" w:color="auto" w:fill="auto"/>
            <w:vAlign w:val="center"/>
            <w:hideMark/>
          </w:tcPr>
          <w:p w:rsidR="00B940BA" w:rsidRPr="009F0B98" w:rsidRDefault="00B940BA" w:rsidP="00783363">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 xml:space="preserve">Нормативное число мест в </w:t>
            </w:r>
            <w:r w:rsidR="00AE4645" w:rsidRPr="009F0B98">
              <w:rPr>
                <w:rFonts w:ascii="Times New Roman" w:eastAsia="Times New Roman" w:hAnsi="Times New Roman" w:cs="Times New Roman"/>
                <w:b/>
                <w:sz w:val="16"/>
                <w:szCs w:val="16"/>
              </w:rPr>
              <w:t>дошкольных учреждениях</w:t>
            </w:r>
          </w:p>
        </w:tc>
        <w:tc>
          <w:tcPr>
            <w:tcW w:w="511" w:type="pct"/>
            <w:shd w:val="clear" w:color="auto" w:fill="auto"/>
            <w:vAlign w:val="center"/>
            <w:hideMark/>
          </w:tcPr>
          <w:p w:rsidR="00B940BA" w:rsidRPr="009F0B98" w:rsidRDefault="00B940BA" w:rsidP="00783363">
            <w:pPr>
              <w:spacing w:after="0" w:line="240" w:lineRule="auto"/>
              <w:jc w:val="center"/>
              <w:rPr>
                <w:rFonts w:ascii="Times New Roman" w:eastAsia="Times New Roman" w:hAnsi="Times New Roman" w:cs="Times New Roman"/>
                <w:b/>
                <w:sz w:val="16"/>
                <w:szCs w:val="16"/>
              </w:rPr>
            </w:pPr>
            <w:r w:rsidRPr="00C93C19">
              <w:rPr>
                <w:rFonts w:ascii="Times New Roman" w:eastAsia="Times New Roman" w:hAnsi="Times New Roman" w:cs="Times New Roman"/>
                <w:b/>
                <w:sz w:val="16"/>
                <w:szCs w:val="16"/>
              </w:rPr>
              <w:t xml:space="preserve">Фактическое число мест </w:t>
            </w:r>
            <w:r w:rsidR="003E36BA" w:rsidRPr="00C93C19">
              <w:rPr>
                <w:rFonts w:ascii="Times New Roman" w:eastAsia="Times New Roman" w:hAnsi="Times New Roman" w:cs="Times New Roman"/>
                <w:b/>
                <w:sz w:val="16"/>
                <w:szCs w:val="16"/>
              </w:rPr>
              <w:t>в дошкольных учреждениях</w:t>
            </w:r>
            <w:r w:rsidR="000824F3" w:rsidRPr="00C93C19">
              <w:rPr>
                <w:rFonts w:ascii="Times New Roman" w:eastAsia="Times New Roman" w:hAnsi="Times New Roman" w:cs="Times New Roman"/>
                <w:b/>
                <w:sz w:val="16"/>
                <w:szCs w:val="16"/>
              </w:rPr>
              <w:t xml:space="preserve"> на 01.01.2016</w:t>
            </w:r>
          </w:p>
        </w:tc>
        <w:tc>
          <w:tcPr>
            <w:tcW w:w="513" w:type="pct"/>
            <w:shd w:val="clear" w:color="auto" w:fill="auto"/>
            <w:noWrap/>
            <w:vAlign w:val="center"/>
            <w:hideMark/>
          </w:tcPr>
          <w:p w:rsidR="00B940BA" w:rsidRPr="009F0B98" w:rsidRDefault="00B940BA" w:rsidP="00783363">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 обеспеченности</w:t>
            </w:r>
          </w:p>
        </w:tc>
        <w:tc>
          <w:tcPr>
            <w:tcW w:w="558" w:type="pct"/>
            <w:shd w:val="clear" w:color="auto" w:fill="auto"/>
            <w:noWrap/>
            <w:vAlign w:val="center"/>
            <w:hideMark/>
          </w:tcPr>
          <w:p w:rsidR="00B940BA" w:rsidRPr="009F0B98" w:rsidRDefault="00B940BA" w:rsidP="00783363">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Число детей на 1 имеющееся место</w:t>
            </w:r>
          </w:p>
        </w:tc>
        <w:tc>
          <w:tcPr>
            <w:tcW w:w="558" w:type="pct"/>
            <w:vAlign w:val="center"/>
          </w:tcPr>
          <w:p w:rsidR="00B940BA" w:rsidRPr="009F0B98" w:rsidRDefault="00B940BA" w:rsidP="00783363">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Дефицит/профицит (мест)</w:t>
            </w:r>
          </w:p>
        </w:tc>
      </w:tr>
      <w:tr w:rsidR="00C93C19" w:rsidRPr="00C624F8" w:rsidTr="00783363">
        <w:trPr>
          <w:trHeight w:val="255"/>
          <w:jc w:val="center"/>
        </w:trPr>
        <w:tc>
          <w:tcPr>
            <w:tcW w:w="1395" w:type="pct"/>
            <w:shd w:val="clear" w:color="auto" w:fill="auto"/>
            <w:vAlign w:val="center"/>
          </w:tcPr>
          <w:p w:rsidR="00C93C19" w:rsidRPr="00C624F8" w:rsidRDefault="00C93C19" w:rsidP="00783363">
            <w:pPr>
              <w:spacing w:after="0" w:line="240" w:lineRule="auto"/>
              <w:jc w:val="center"/>
              <w:rPr>
                <w:rFonts w:ascii="Times New Roman" w:eastAsia="Times New Roman" w:hAnsi="Times New Roman" w:cs="Times New Roman"/>
                <w:bCs/>
                <w:sz w:val="16"/>
                <w:szCs w:val="16"/>
              </w:rPr>
            </w:pPr>
            <w:r w:rsidRPr="00C624F8">
              <w:rPr>
                <w:rFonts w:ascii="Times New Roman" w:eastAsia="Times New Roman" w:hAnsi="Times New Roman" w:cs="Times New Roman"/>
                <w:bCs/>
                <w:sz w:val="16"/>
                <w:szCs w:val="16"/>
              </w:rPr>
              <w:t>Белоярский муниципальный район</w:t>
            </w:r>
          </w:p>
        </w:tc>
        <w:tc>
          <w:tcPr>
            <w:tcW w:w="522" w:type="pct"/>
            <w:shd w:val="clear" w:color="auto" w:fill="auto"/>
            <w:vAlign w:val="center"/>
          </w:tcPr>
          <w:p w:rsidR="00C93C19" w:rsidRPr="00C93C19" w:rsidRDefault="00C93C19" w:rsidP="00783363">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2897</w:t>
            </w:r>
          </w:p>
        </w:tc>
        <w:tc>
          <w:tcPr>
            <w:tcW w:w="416" w:type="pct"/>
            <w:shd w:val="clear" w:color="auto" w:fill="auto"/>
            <w:vAlign w:val="center"/>
          </w:tcPr>
          <w:p w:rsidR="00C93C19" w:rsidRPr="00C93C19" w:rsidRDefault="00C93C19" w:rsidP="00783363">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70</w:t>
            </w:r>
          </w:p>
        </w:tc>
        <w:tc>
          <w:tcPr>
            <w:tcW w:w="526" w:type="pct"/>
            <w:shd w:val="clear" w:color="auto" w:fill="auto"/>
            <w:vAlign w:val="center"/>
          </w:tcPr>
          <w:p w:rsidR="00C93C19" w:rsidRPr="00C93C19" w:rsidRDefault="00C93C19" w:rsidP="00783363">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2028</w:t>
            </w:r>
          </w:p>
        </w:tc>
        <w:tc>
          <w:tcPr>
            <w:tcW w:w="511" w:type="pct"/>
            <w:shd w:val="clear" w:color="auto" w:fill="auto"/>
            <w:vAlign w:val="center"/>
          </w:tcPr>
          <w:p w:rsidR="00C93C19" w:rsidRPr="00C93C19" w:rsidRDefault="00C93C19" w:rsidP="00783363">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2038</w:t>
            </w:r>
          </w:p>
        </w:tc>
        <w:tc>
          <w:tcPr>
            <w:tcW w:w="513" w:type="pct"/>
            <w:shd w:val="clear" w:color="auto" w:fill="auto"/>
            <w:noWrap/>
            <w:vAlign w:val="center"/>
          </w:tcPr>
          <w:p w:rsidR="00C93C19" w:rsidRPr="00C93C19" w:rsidRDefault="00C93C19" w:rsidP="00783363">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100,5</w:t>
            </w:r>
          </w:p>
        </w:tc>
        <w:tc>
          <w:tcPr>
            <w:tcW w:w="558" w:type="pct"/>
            <w:shd w:val="clear" w:color="auto" w:fill="auto"/>
            <w:noWrap/>
            <w:vAlign w:val="center"/>
          </w:tcPr>
          <w:p w:rsidR="00C93C19" w:rsidRPr="00C93C19" w:rsidRDefault="00C93C19" w:rsidP="00783363">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1,00</w:t>
            </w:r>
          </w:p>
        </w:tc>
        <w:tc>
          <w:tcPr>
            <w:tcW w:w="558" w:type="pct"/>
            <w:vAlign w:val="center"/>
          </w:tcPr>
          <w:p w:rsidR="00C93C19" w:rsidRPr="00C624F8" w:rsidRDefault="00C93C19" w:rsidP="0078336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C93C19" w:rsidRPr="00C624F8" w:rsidTr="00783363">
        <w:trPr>
          <w:trHeight w:val="255"/>
          <w:jc w:val="center"/>
        </w:trPr>
        <w:tc>
          <w:tcPr>
            <w:tcW w:w="1395" w:type="pct"/>
            <w:shd w:val="clear" w:color="auto" w:fill="FFFFFF" w:themeFill="background1"/>
            <w:vAlign w:val="center"/>
            <w:hideMark/>
          </w:tcPr>
          <w:p w:rsidR="00C93C19" w:rsidRPr="00C624F8" w:rsidRDefault="00C93C19" w:rsidP="00783363">
            <w:pPr>
              <w:spacing w:after="0" w:line="240" w:lineRule="auto"/>
              <w:rPr>
                <w:rFonts w:ascii="Times New Roman" w:eastAsia="Times New Roman" w:hAnsi="Times New Roman" w:cs="Times New Roman"/>
                <w:bCs/>
                <w:sz w:val="16"/>
                <w:szCs w:val="16"/>
              </w:rPr>
            </w:pPr>
            <w:r w:rsidRPr="00C624F8">
              <w:rPr>
                <w:rFonts w:ascii="Times New Roman" w:eastAsia="Times New Roman" w:hAnsi="Times New Roman" w:cs="Times New Roman"/>
                <w:bCs/>
                <w:sz w:val="16"/>
                <w:szCs w:val="16"/>
              </w:rPr>
              <w:t>гп. Белоярский</w:t>
            </w:r>
          </w:p>
        </w:tc>
        <w:tc>
          <w:tcPr>
            <w:tcW w:w="522" w:type="pct"/>
            <w:shd w:val="clear" w:color="auto" w:fill="FFFFFF" w:themeFill="background1"/>
            <w:vAlign w:val="center"/>
            <w:hideMark/>
          </w:tcPr>
          <w:p w:rsidR="00C93C19" w:rsidRPr="00C93C19" w:rsidRDefault="00C93C19" w:rsidP="00783363">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1995</w:t>
            </w:r>
          </w:p>
        </w:tc>
        <w:tc>
          <w:tcPr>
            <w:tcW w:w="416" w:type="pct"/>
            <w:shd w:val="clear" w:color="auto" w:fill="FFFFFF" w:themeFill="background1"/>
            <w:vAlign w:val="center"/>
            <w:hideMark/>
          </w:tcPr>
          <w:p w:rsidR="00C93C19" w:rsidRPr="00C93C19" w:rsidRDefault="00C93C19" w:rsidP="00783363">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70</w:t>
            </w:r>
          </w:p>
        </w:tc>
        <w:tc>
          <w:tcPr>
            <w:tcW w:w="526" w:type="pct"/>
            <w:shd w:val="clear" w:color="auto" w:fill="FFFFFF" w:themeFill="background1"/>
            <w:vAlign w:val="center"/>
            <w:hideMark/>
          </w:tcPr>
          <w:p w:rsidR="00C93C19" w:rsidRPr="00C93C19" w:rsidRDefault="00C93C19" w:rsidP="00783363">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1397</w:t>
            </w:r>
          </w:p>
        </w:tc>
        <w:tc>
          <w:tcPr>
            <w:tcW w:w="511" w:type="pct"/>
            <w:shd w:val="clear" w:color="auto" w:fill="FFFFFF" w:themeFill="background1"/>
            <w:vAlign w:val="center"/>
            <w:hideMark/>
          </w:tcPr>
          <w:p w:rsidR="00C93C19" w:rsidRPr="00C93C19" w:rsidRDefault="00783363" w:rsidP="00783363">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136</w:t>
            </w:r>
          </w:p>
        </w:tc>
        <w:tc>
          <w:tcPr>
            <w:tcW w:w="513" w:type="pct"/>
            <w:shd w:val="clear" w:color="auto" w:fill="FFFFFF" w:themeFill="background1"/>
            <w:noWrap/>
            <w:vAlign w:val="center"/>
            <w:hideMark/>
          </w:tcPr>
          <w:p w:rsidR="00C93C19" w:rsidRPr="00C93C19" w:rsidRDefault="00C93C19" w:rsidP="00783363">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97,5</w:t>
            </w:r>
          </w:p>
        </w:tc>
        <w:tc>
          <w:tcPr>
            <w:tcW w:w="558" w:type="pct"/>
            <w:shd w:val="clear" w:color="auto" w:fill="FFFFFF" w:themeFill="background1"/>
            <w:noWrap/>
            <w:vAlign w:val="center"/>
            <w:hideMark/>
          </w:tcPr>
          <w:p w:rsidR="00C93C19" w:rsidRPr="00C93C19" w:rsidRDefault="00C93C19" w:rsidP="00783363">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0,97</w:t>
            </w:r>
          </w:p>
        </w:tc>
        <w:tc>
          <w:tcPr>
            <w:tcW w:w="558" w:type="pct"/>
            <w:shd w:val="clear" w:color="auto" w:fill="FFFFFF" w:themeFill="background1"/>
            <w:vAlign w:val="center"/>
          </w:tcPr>
          <w:p w:rsidR="00C93C19" w:rsidRPr="00C624F8" w:rsidRDefault="00C93C19" w:rsidP="00783363">
            <w:pPr>
              <w:spacing w:after="0" w:line="240" w:lineRule="auto"/>
              <w:jc w:val="center"/>
              <w:rPr>
                <w:rFonts w:ascii="Times New Roman" w:eastAsia="Times New Roman" w:hAnsi="Times New Roman" w:cs="Times New Roman"/>
                <w:sz w:val="16"/>
                <w:szCs w:val="16"/>
              </w:rPr>
            </w:pPr>
            <w:r w:rsidRPr="00C624F8">
              <w:rPr>
                <w:rFonts w:ascii="Times New Roman" w:eastAsia="Times New Roman" w:hAnsi="Times New Roman" w:cs="Times New Roman"/>
                <w:sz w:val="16"/>
                <w:szCs w:val="16"/>
              </w:rPr>
              <w:t>-</w:t>
            </w:r>
            <w:r>
              <w:rPr>
                <w:rFonts w:ascii="Times New Roman" w:eastAsia="Times New Roman" w:hAnsi="Times New Roman" w:cs="Times New Roman"/>
                <w:sz w:val="16"/>
                <w:szCs w:val="16"/>
              </w:rPr>
              <w:t>36</w:t>
            </w:r>
          </w:p>
        </w:tc>
      </w:tr>
    </w:tbl>
    <w:p w:rsidR="00FB441C" w:rsidRPr="004119D5" w:rsidRDefault="00FB441C" w:rsidP="004119D5">
      <w:pPr>
        <w:spacing w:after="0" w:line="240" w:lineRule="auto"/>
        <w:jc w:val="both"/>
        <w:rPr>
          <w:rFonts w:ascii="Times New Roman" w:eastAsia="Times New Roman" w:hAnsi="Times New Roman" w:cs="Times New Roman"/>
          <w:color w:val="000000"/>
          <w:sz w:val="24"/>
          <w:szCs w:val="24"/>
        </w:rPr>
      </w:pPr>
    </w:p>
    <w:p w:rsidR="00C96081" w:rsidRPr="004119D5" w:rsidRDefault="00C96081" w:rsidP="004119D5">
      <w:pPr>
        <w:spacing w:after="96" w:line="240" w:lineRule="atLeast"/>
        <w:jc w:val="both"/>
        <w:rPr>
          <w:rFonts w:ascii="Times New Roman" w:eastAsia="Times New Roman" w:hAnsi="Times New Roman" w:cs="Times New Roman"/>
          <w:color w:val="000000"/>
          <w:sz w:val="24"/>
          <w:szCs w:val="28"/>
        </w:rPr>
      </w:pPr>
      <w:r w:rsidRPr="004119D5">
        <w:rPr>
          <w:rFonts w:ascii="Times New Roman" w:eastAsia="Times New Roman" w:hAnsi="Times New Roman" w:cs="Times New Roman"/>
          <w:color w:val="000000"/>
          <w:sz w:val="24"/>
          <w:szCs w:val="28"/>
        </w:rPr>
        <w:t xml:space="preserve">Таблица </w:t>
      </w:r>
      <w:r w:rsidR="007142F1" w:rsidRPr="004119D5">
        <w:rPr>
          <w:rFonts w:ascii="Times New Roman" w:eastAsia="Times New Roman" w:hAnsi="Times New Roman" w:cs="Times New Roman"/>
          <w:color w:val="000000"/>
          <w:sz w:val="24"/>
          <w:szCs w:val="28"/>
        </w:rPr>
        <w:t>6</w:t>
      </w:r>
      <w:r w:rsidRPr="004119D5">
        <w:rPr>
          <w:rFonts w:ascii="Times New Roman" w:eastAsia="Times New Roman" w:hAnsi="Times New Roman" w:cs="Times New Roman"/>
          <w:color w:val="000000"/>
          <w:sz w:val="24"/>
          <w:szCs w:val="28"/>
        </w:rPr>
        <w:t xml:space="preserve"> – Соотношение прогнозируемых нормативных и фактических значений по показателю «Количество мест в дошкольных образовательных учреждениях» с учетом изменения демографических показателей к 2030 году</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106"/>
        <w:gridCol w:w="739"/>
        <w:gridCol w:w="936"/>
        <w:gridCol w:w="1045"/>
        <w:gridCol w:w="997"/>
        <w:gridCol w:w="1026"/>
        <w:gridCol w:w="1026"/>
      </w:tblGrid>
      <w:tr w:rsidR="00B940BA" w:rsidRPr="00C624F8" w:rsidTr="00C93C19">
        <w:trPr>
          <w:trHeight w:val="20"/>
        </w:trPr>
        <w:tc>
          <w:tcPr>
            <w:tcW w:w="1296" w:type="pct"/>
            <w:shd w:val="clear" w:color="auto" w:fill="auto"/>
            <w:hideMark/>
          </w:tcPr>
          <w:p w:rsidR="00B940BA" w:rsidRPr="009F0B98" w:rsidRDefault="007D6BDB" w:rsidP="009F0B98">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Наименование территории</w:t>
            </w:r>
          </w:p>
        </w:tc>
        <w:tc>
          <w:tcPr>
            <w:tcW w:w="596" w:type="pct"/>
            <w:shd w:val="clear" w:color="auto" w:fill="auto"/>
            <w:hideMark/>
          </w:tcPr>
          <w:p w:rsidR="00B940BA" w:rsidRPr="009F0B98" w:rsidRDefault="00B940BA" w:rsidP="009F0B98">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Прогнозируемая к 2030г. численность детей дошкольного возраста, человек</w:t>
            </w:r>
          </w:p>
        </w:tc>
        <w:tc>
          <w:tcPr>
            <w:tcW w:w="398" w:type="pct"/>
            <w:shd w:val="clear" w:color="auto" w:fill="auto"/>
            <w:hideMark/>
          </w:tcPr>
          <w:p w:rsidR="00B940BA" w:rsidRPr="009F0B98" w:rsidRDefault="00B940BA" w:rsidP="009F0B98">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Норматив числа мест на 100 детей</w:t>
            </w:r>
          </w:p>
        </w:tc>
        <w:tc>
          <w:tcPr>
            <w:tcW w:w="504" w:type="pct"/>
            <w:shd w:val="clear" w:color="auto" w:fill="auto"/>
            <w:hideMark/>
          </w:tcPr>
          <w:p w:rsidR="00B940BA" w:rsidRPr="009F0B98" w:rsidRDefault="00B940BA" w:rsidP="009F0B98">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 xml:space="preserve">Нормативное число мест </w:t>
            </w:r>
            <w:r w:rsidR="003E36BA" w:rsidRPr="009F0B98">
              <w:rPr>
                <w:rFonts w:ascii="Times New Roman" w:eastAsia="Times New Roman" w:hAnsi="Times New Roman" w:cs="Times New Roman"/>
                <w:b/>
                <w:sz w:val="16"/>
                <w:szCs w:val="16"/>
              </w:rPr>
              <w:t>в дошкольных учреждениях</w:t>
            </w:r>
          </w:p>
        </w:tc>
        <w:tc>
          <w:tcPr>
            <w:tcW w:w="563" w:type="pct"/>
            <w:shd w:val="clear" w:color="auto" w:fill="auto"/>
            <w:hideMark/>
          </w:tcPr>
          <w:p w:rsidR="00B940BA" w:rsidRPr="009F0B98" w:rsidRDefault="00B940BA" w:rsidP="009F0B98">
            <w:pPr>
              <w:spacing w:after="0" w:line="240" w:lineRule="auto"/>
              <w:jc w:val="center"/>
              <w:rPr>
                <w:rFonts w:ascii="Times New Roman" w:eastAsia="Times New Roman" w:hAnsi="Times New Roman" w:cs="Times New Roman"/>
                <w:b/>
                <w:sz w:val="16"/>
                <w:szCs w:val="16"/>
              </w:rPr>
            </w:pPr>
            <w:r w:rsidRPr="00C93C19">
              <w:rPr>
                <w:rFonts w:ascii="Times New Roman" w:eastAsia="Times New Roman" w:hAnsi="Times New Roman" w:cs="Times New Roman"/>
                <w:b/>
                <w:sz w:val="16"/>
                <w:szCs w:val="16"/>
              </w:rPr>
              <w:t xml:space="preserve">Фактическое число мест </w:t>
            </w:r>
            <w:r w:rsidR="003E36BA" w:rsidRPr="00C93C19">
              <w:rPr>
                <w:rFonts w:ascii="Times New Roman" w:eastAsia="Times New Roman" w:hAnsi="Times New Roman" w:cs="Times New Roman"/>
                <w:b/>
                <w:sz w:val="16"/>
                <w:szCs w:val="16"/>
              </w:rPr>
              <w:t>в дошкольных учреждениях</w:t>
            </w:r>
            <w:r w:rsidR="000824F3" w:rsidRPr="00C93C19">
              <w:t xml:space="preserve"> </w:t>
            </w:r>
            <w:r w:rsidR="000824F3" w:rsidRPr="00C93C19">
              <w:rPr>
                <w:rFonts w:ascii="Times New Roman" w:eastAsia="Times New Roman" w:hAnsi="Times New Roman" w:cs="Times New Roman"/>
                <w:b/>
                <w:sz w:val="16"/>
                <w:szCs w:val="16"/>
              </w:rPr>
              <w:t>на 01.01.2016</w:t>
            </w:r>
          </w:p>
        </w:tc>
        <w:tc>
          <w:tcPr>
            <w:tcW w:w="537" w:type="pct"/>
            <w:shd w:val="clear" w:color="auto" w:fill="auto"/>
            <w:noWrap/>
            <w:hideMark/>
          </w:tcPr>
          <w:p w:rsidR="00B940BA" w:rsidRPr="009F0B98" w:rsidRDefault="00B940BA" w:rsidP="009F0B98">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 обеспеченности</w:t>
            </w:r>
          </w:p>
        </w:tc>
        <w:tc>
          <w:tcPr>
            <w:tcW w:w="553" w:type="pct"/>
            <w:shd w:val="clear" w:color="auto" w:fill="auto"/>
            <w:noWrap/>
            <w:hideMark/>
          </w:tcPr>
          <w:p w:rsidR="00B940BA" w:rsidRPr="009F0B98" w:rsidRDefault="00B940BA" w:rsidP="009F0B98">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Число детей на 1 имеющееся место</w:t>
            </w:r>
          </w:p>
        </w:tc>
        <w:tc>
          <w:tcPr>
            <w:tcW w:w="553" w:type="pct"/>
          </w:tcPr>
          <w:p w:rsidR="00B940BA" w:rsidRPr="009F0B98" w:rsidRDefault="00B940BA" w:rsidP="009F0B98">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Дефицит/профицит (мест)</w:t>
            </w:r>
          </w:p>
        </w:tc>
      </w:tr>
      <w:tr w:rsidR="00C93C19" w:rsidRPr="00C624F8" w:rsidTr="00C93C19">
        <w:trPr>
          <w:trHeight w:val="20"/>
        </w:trPr>
        <w:tc>
          <w:tcPr>
            <w:tcW w:w="1296" w:type="pct"/>
            <w:shd w:val="clear" w:color="auto" w:fill="auto"/>
            <w:vAlign w:val="bottom"/>
            <w:hideMark/>
          </w:tcPr>
          <w:p w:rsidR="00C93C19" w:rsidRPr="00C624F8" w:rsidRDefault="00C93C19" w:rsidP="00C93C19">
            <w:pPr>
              <w:spacing w:after="0" w:line="240" w:lineRule="auto"/>
              <w:rPr>
                <w:rFonts w:ascii="Times New Roman" w:eastAsia="Times New Roman" w:hAnsi="Times New Roman" w:cs="Times New Roman"/>
                <w:bCs/>
                <w:sz w:val="16"/>
                <w:szCs w:val="16"/>
              </w:rPr>
            </w:pPr>
            <w:r w:rsidRPr="00C624F8">
              <w:rPr>
                <w:rFonts w:ascii="Times New Roman" w:eastAsia="Times New Roman" w:hAnsi="Times New Roman" w:cs="Times New Roman"/>
                <w:bCs/>
                <w:sz w:val="16"/>
                <w:szCs w:val="16"/>
              </w:rPr>
              <w:t>Белоярский муниципальный район</w:t>
            </w:r>
          </w:p>
        </w:tc>
        <w:tc>
          <w:tcPr>
            <w:tcW w:w="596" w:type="pct"/>
            <w:shd w:val="clear" w:color="auto" w:fill="auto"/>
            <w:vAlign w:val="bottom"/>
            <w:hideMark/>
          </w:tcPr>
          <w:p w:rsidR="00C93C19" w:rsidRPr="00C93C19" w:rsidRDefault="00C93C19" w:rsidP="00C93C19">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2870</w:t>
            </w:r>
          </w:p>
        </w:tc>
        <w:tc>
          <w:tcPr>
            <w:tcW w:w="398" w:type="pct"/>
            <w:shd w:val="clear" w:color="auto" w:fill="auto"/>
            <w:vAlign w:val="bottom"/>
            <w:hideMark/>
          </w:tcPr>
          <w:p w:rsidR="00C93C19" w:rsidRPr="00C93C19" w:rsidRDefault="00C93C19" w:rsidP="00C93C19">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70</w:t>
            </w:r>
          </w:p>
        </w:tc>
        <w:tc>
          <w:tcPr>
            <w:tcW w:w="504" w:type="pct"/>
            <w:shd w:val="clear" w:color="auto" w:fill="auto"/>
            <w:vAlign w:val="bottom"/>
            <w:hideMark/>
          </w:tcPr>
          <w:p w:rsidR="00C93C19" w:rsidRPr="00C93C19" w:rsidRDefault="00C93C19" w:rsidP="00C93C19">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2009</w:t>
            </w:r>
          </w:p>
        </w:tc>
        <w:tc>
          <w:tcPr>
            <w:tcW w:w="563" w:type="pct"/>
            <w:shd w:val="clear" w:color="auto" w:fill="auto"/>
            <w:vAlign w:val="bottom"/>
            <w:hideMark/>
          </w:tcPr>
          <w:p w:rsidR="00C93C19" w:rsidRPr="00C93C19" w:rsidRDefault="00C93C19" w:rsidP="00C93C19">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2038</w:t>
            </w:r>
          </w:p>
        </w:tc>
        <w:tc>
          <w:tcPr>
            <w:tcW w:w="537" w:type="pct"/>
            <w:shd w:val="clear" w:color="auto" w:fill="auto"/>
            <w:noWrap/>
            <w:vAlign w:val="bottom"/>
            <w:hideMark/>
          </w:tcPr>
          <w:p w:rsidR="00C93C19" w:rsidRPr="00C93C19" w:rsidRDefault="00C93C19" w:rsidP="00C93C19">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101,4</w:t>
            </w:r>
          </w:p>
        </w:tc>
        <w:tc>
          <w:tcPr>
            <w:tcW w:w="553" w:type="pct"/>
            <w:shd w:val="clear" w:color="auto" w:fill="auto"/>
            <w:noWrap/>
            <w:vAlign w:val="bottom"/>
            <w:hideMark/>
          </w:tcPr>
          <w:p w:rsidR="00C93C19" w:rsidRPr="00C93C19" w:rsidRDefault="00C93C19" w:rsidP="00C93C19">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1,01</w:t>
            </w:r>
          </w:p>
        </w:tc>
        <w:tc>
          <w:tcPr>
            <w:tcW w:w="553" w:type="pct"/>
            <w:vAlign w:val="bottom"/>
          </w:tcPr>
          <w:p w:rsidR="00C93C19" w:rsidRPr="00C624F8" w:rsidRDefault="00C93C19" w:rsidP="00C93C1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r>
      <w:tr w:rsidR="00C93C19" w:rsidRPr="00C624F8" w:rsidTr="00C93C19">
        <w:trPr>
          <w:trHeight w:val="20"/>
        </w:trPr>
        <w:tc>
          <w:tcPr>
            <w:tcW w:w="1296" w:type="pct"/>
            <w:shd w:val="clear" w:color="auto" w:fill="auto"/>
            <w:vAlign w:val="bottom"/>
            <w:hideMark/>
          </w:tcPr>
          <w:p w:rsidR="00C93C19" w:rsidRPr="00C624F8" w:rsidRDefault="00C93C19" w:rsidP="00C93C19">
            <w:pPr>
              <w:spacing w:after="0" w:line="240" w:lineRule="auto"/>
              <w:rPr>
                <w:rFonts w:ascii="Times New Roman" w:eastAsia="Times New Roman" w:hAnsi="Times New Roman" w:cs="Times New Roman"/>
                <w:bCs/>
                <w:sz w:val="16"/>
                <w:szCs w:val="16"/>
              </w:rPr>
            </w:pPr>
            <w:r w:rsidRPr="00C624F8">
              <w:rPr>
                <w:rFonts w:ascii="Times New Roman" w:eastAsia="Times New Roman" w:hAnsi="Times New Roman" w:cs="Times New Roman"/>
                <w:bCs/>
                <w:sz w:val="16"/>
                <w:szCs w:val="16"/>
              </w:rPr>
              <w:t>гп. Белоярский</w:t>
            </w:r>
          </w:p>
        </w:tc>
        <w:tc>
          <w:tcPr>
            <w:tcW w:w="596" w:type="pct"/>
            <w:shd w:val="clear" w:color="auto" w:fill="auto"/>
            <w:vAlign w:val="bottom"/>
            <w:hideMark/>
          </w:tcPr>
          <w:p w:rsidR="00C93C19" w:rsidRPr="00C93C19" w:rsidRDefault="00C93C19" w:rsidP="00C93C19">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1925</w:t>
            </w:r>
          </w:p>
        </w:tc>
        <w:tc>
          <w:tcPr>
            <w:tcW w:w="398" w:type="pct"/>
            <w:shd w:val="clear" w:color="auto" w:fill="auto"/>
            <w:vAlign w:val="bottom"/>
            <w:hideMark/>
          </w:tcPr>
          <w:p w:rsidR="00C93C19" w:rsidRPr="00C93C19" w:rsidRDefault="00C93C19" w:rsidP="00C93C19">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70</w:t>
            </w:r>
          </w:p>
        </w:tc>
        <w:tc>
          <w:tcPr>
            <w:tcW w:w="504" w:type="pct"/>
            <w:shd w:val="clear" w:color="auto" w:fill="auto"/>
            <w:vAlign w:val="bottom"/>
            <w:hideMark/>
          </w:tcPr>
          <w:p w:rsidR="00C93C19" w:rsidRPr="00C93C19" w:rsidRDefault="00C93C19" w:rsidP="00C93C19">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1348</w:t>
            </w:r>
          </w:p>
        </w:tc>
        <w:tc>
          <w:tcPr>
            <w:tcW w:w="563" w:type="pct"/>
            <w:shd w:val="clear" w:color="auto" w:fill="auto"/>
            <w:vAlign w:val="bottom"/>
            <w:hideMark/>
          </w:tcPr>
          <w:p w:rsidR="00C93C19" w:rsidRPr="00C93C19" w:rsidRDefault="00783363" w:rsidP="00C93C1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1361</w:t>
            </w:r>
          </w:p>
        </w:tc>
        <w:tc>
          <w:tcPr>
            <w:tcW w:w="537" w:type="pct"/>
            <w:shd w:val="clear" w:color="auto" w:fill="auto"/>
            <w:noWrap/>
            <w:vAlign w:val="bottom"/>
            <w:hideMark/>
          </w:tcPr>
          <w:p w:rsidR="00C93C19" w:rsidRPr="00C93C19" w:rsidRDefault="00783363" w:rsidP="00C93C1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101</w:t>
            </w:r>
          </w:p>
        </w:tc>
        <w:tc>
          <w:tcPr>
            <w:tcW w:w="553" w:type="pct"/>
            <w:shd w:val="clear" w:color="auto" w:fill="auto"/>
            <w:noWrap/>
            <w:vAlign w:val="bottom"/>
            <w:hideMark/>
          </w:tcPr>
          <w:p w:rsidR="00C93C19" w:rsidRPr="00C93C19" w:rsidRDefault="00C93C19" w:rsidP="00C93C19">
            <w:pPr>
              <w:spacing w:after="0" w:line="240" w:lineRule="auto"/>
              <w:jc w:val="center"/>
              <w:rPr>
                <w:rFonts w:ascii="Times New Roman" w:eastAsia="Times New Roman" w:hAnsi="Times New Roman" w:cs="Times New Roman"/>
                <w:sz w:val="16"/>
                <w:szCs w:val="16"/>
              </w:rPr>
            </w:pPr>
            <w:r w:rsidRPr="00C93C19">
              <w:rPr>
                <w:rFonts w:ascii="Times New Roman" w:eastAsia="Times New Roman" w:hAnsi="Times New Roman" w:cs="Times New Roman"/>
                <w:sz w:val="16"/>
                <w:szCs w:val="16"/>
              </w:rPr>
              <w:t>1,01</w:t>
            </w:r>
          </w:p>
        </w:tc>
        <w:tc>
          <w:tcPr>
            <w:tcW w:w="553" w:type="pct"/>
          </w:tcPr>
          <w:p w:rsidR="00C93C19" w:rsidRPr="00C624F8" w:rsidRDefault="00C93C19" w:rsidP="00C93C1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r>
    </w:tbl>
    <w:p w:rsidR="00FB441C" w:rsidRPr="004119D5" w:rsidRDefault="00FB441C" w:rsidP="00C624F8">
      <w:pPr>
        <w:spacing w:after="0" w:line="240" w:lineRule="atLeast"/>
        <w:jc w:val="both"/>
        <w:rPr>
          <w:rFonts w:ascii="Times New Roman" w:eastAsia="Times New Roman" w:hAnsi="Times New Roman" w:cs="Times New Roman"/>
          <w:color w:val="000000"/>
          <w:sz w:val="24"/>
          <w:szCs w:val="28"/>
        </w:rPr>
      </w:pPr>
    </w:p>
    <w:p w:rsidR="00D64250" w:rsidRPr="000507C6" w:rsidRDefault="00C96081" w:rsidP="004119D5">
      <w:pPr>
        <w:spacing w:after="0" w:line="240" w:lineRule="auto"/>
        <w:ind w:firstLine="851"/>
        <w:jc w:val="both"/>
        <w:rPr>
          <w:rFonts w:ascii="Times New Roman" w:eastAsia="Times New Roman" w:hAnsi="Times New Roman" w:cs="Times New Roman"/>
          <w:color w:val="000000"/>
          <w:sz w:val="24"/>
          <w:szCs w:val="24"/>
        </w:rPr>
      </w:pPr>
      <w:r w:rsidRPr="004119D5">
        <w:rPr>
          <w:rFonts w:ascii="Times New Roman" w:eastAsia="Times New Roman" w:hAnsi="Times New Roman" w:cs="Times New Roman"/>
          <w:color w:val="000000"/>
          <w:sz w:val="24"/>
          <w:szCs w:val="24"/>
        </w:rPr>
        <w:t xml:space="preserve">В </w:t>
      </w:r>
      <w:r w:rsidR="00C93C19">
        <w:rPr>
          <w:rFonts w:ascii="Times New Roman" w:eastAsia="Times New Roman" w:hAnsi="Times New Roman" w:cs="Times New Roman"/>
          <w:color w:val="000000"/>
          <w:sz w:val="24"/>
          <w:szCs w:val="24"/>
        </w:rPr>
        <w:t xml:space="preserve">целом, в </w:t>
      </w:r>
      <w:r w:rsidR="005B29E1">
        <w:rPr>
          <w:rFonts w:ascii="Times New Roman" w:eastAsia="Times New Roman" w:hAnsi="Times New Roman" w:cs="Times New Roman"/>
          <w:color w:val="000000"/>
          <w:sz w:val="24"/>
          <w:szCs w:val="24"/>
        </w:rPr>
        <w:t>гп.</w:t>
      </w:r>
      <w:r w:rsidRPr="004119D5">
        <w:rPr>
          <w:rFonts w:ascii="Times New Roman" w:eastAsia="Times New Roman" w:hAnsi="Times New Roman" w:cs="Times New Roman"/>
          <w:color w:val="000000"/>
          <w:sz w:val="24"/>
          <w:szCs w:val="24"/>
        </w:rPr>
        <w:t xml:space="preserve"> Белоярский ситуация характеризуется</w:t>
      </w:r>
      <w:r w:rsidR="00C93C19">
        <w:rPr>
          <w:rFonts w:ascii="Times New Roman" w:eastAsia="Times New Roman" w:hAnsi="Times New Roman" w:cs="Times New Roman"/>
          <w:color w:val="000000"/>
          <w:sz w:val="24"/>
          <w:szCs w:val="24"/>
        </w:rPr>
        <w:t xml:space="preserve"> </w:t>
      </w:r>
      <w:r w:rsidRPr="000507C6">
        <w:rPr>
          <w:rFonts w:ascii="Times New Roman" w:eastAsia="Times New Roman" w:hAnsi="Times New Roman" w:cs="Times New Roman"/>
          <w:color w:val="000000"/>
          <w:sz w:val="24"/>
          <w:szCs w:val="24"/>
        </w:rPr>
        <w:t>соответствием нормативных и фактических показателей</w:t>
      </w:r>
      <w:r w:rsidR="00C93C19">
        <w:rPr>
          <w:rFonts w:ascii="Times New Roman" w:eastAsia="Times New Roman" w:hAnsi="Times New Roman" w:cs="Times New Roman"/>
          <w:color w:val="000000"/>
          <w:sz w:val="24"/>
          <w:szCs w:val="24"/>
        </w:rPr>
        <w:t xml:space="preserve"> по уровню обеспеченности местами в дошкольных образовательных учреждениях. Вместе с тем на 01.01.2016г. наблюдается незначительный </w:t>
      </w:r>
      <w:r w:rsidR="009C5903">
        <w:rPr>
          <w:rFonts w:ascii="Times New Roman" w:eastAsia="Times New Roman" w:hAnsi="Times New Roman" w:cs="Times New Roman"/>
          <w:color w:val="000000"/>
          <w:sz w:val="24"/>
          <w:szCs w:val="24"/>
        </w:rPr>
        <w:t xml:space="preserve">их </w:t>
      </w:r>
      <w:r w:rsidR="00C93C19">
        <w:rPr>
          <w:rFonts w:ascii="Times New Roman" w:eastAsia="Times New Roman" w:hAnsi="Times New Roman" w:cs="Times New Roman"/>
          <w:color w:val="000000"/>
          <w:sz w:val="24"/>
          <w:szCs w:val="24"/>
        </w:rPr>
        <w:t xml:space="preserve">дефицит – 36 мест, в связи с чем уровень обеспеченности составил 97,5%. Учитывая прогнозируемую динамику демографического развития, а также планируемые, в соответствии с генеральным планом развития </w:t>
      </w:r>
      <w:r w:rsidR="005B29E1">
        <w:rPr>
          <w:rFonts w:ascii="Times New Roman" w:eastAsia="Times New Roman" w:hAnsi="Times New Roman" w:cs="Times New Roman"/>
          <w:color w:val="000000"/>
          <w:sz w:val="24"/>
          <w:szCs w:val="24"/>
        </w:rPr>
        <w:t>гп.</w:t>
      </w:r>
      <w:r w:rsidR="00C93C19">
        <w:rPr>
          <w:rFonts w:ascii="Times New Roman" w:eastAsia="Times New Roman" w:hAnsi="Times New Roman" w:cs="Times New Roman"/>
          <w:color w:val="000000"/>
          <w:sz w:val="24"/>
          <w:szCs w:val="24"/>
        </w:rPr>
        <w:t xml:space="preserve"> Белоярский, мероприятия по </w:t>
      </w:r>
      <w:r w:rsidR="00C93C19" w:rsidRPr="000507C6">
        <w:rPr>
          <w:rFonts w:ascii="Times New Roman" w:eastAsia="Times New Roman" w:hAnsi="Times New Roman" w:cs="Times New Roman"/>
          <w:color w:val="000000"/>
          <w:sz w:val="24"/>
          <w:szCs w:val="24"/>
        </w:rPr>
        <w:t>строительств</w:t>
      </w:r>
      <w:r w:rsidR="00C93C19">
        <w:rPr>
          <w:rFonts w:ascii="Times New Roman" w:eastAsia="Times New Roman" w:hAnsi="Times New Roman" w:cs="Times New Roman"/>
          <w:color w:val="000000"/>
          <w:sz w:val="24"/>
          <w:szCs w:val="24"/>
        </w:rPr>
        <w:t>у</w:t>
      </w:r>
      <w:r w:rsidR="00C93C19" w:rsidRPr="000507C6">
        <w:rPr>
          <w:rFonts w:ascii="Times New Roman" w:eastAsia="Times New Roman" w:hAnsi="Times New Roman" w:cs="Times New Roman"/>
          <w:color w:val="000000"/>
          <w:sz w:val="24"/>
          <w:szCs w:val="24"/>
        </w:rPr>
        <w:t xml:space="preserve"> и ввод</w:t>
      </w:r>
      <w:r w:rsidR="00C93C19">
        <w:rPr>
          <w:rFonts w:ascii="Times New Roman" w:eastAsia="Times New Roman" w:hAnsi="Times New Roman" w:cs="Times New Roman"/>
          <w:color w:val="000000"/>
          <w:sz w:val="24"/>
          <w:szCs w:val="24"/>
        </w:rPr>
        <w:t>у</w:t>
      </w:r>
      <w:r w:rsidR="00C93C19" w:rsidRPr="000507C6">
        <w:rPr>
          <w:rFonts w:ascii="Times New Roman" w:eastAsia="Times New Roman" w:hAnsi="Times New Roman" w:cs="Times New Roman"/>
          <w:color w:val="000000"/>
          <w:sz w:val="24"/>
          <w:szCs w:val="24"/>
        </w:rPr>
        <w:t xml:space="preserve"> в эксплуатацию 1-ого объекта – учреждения дошкольного образования общей мощностью </w:t>
      </w:r>
      <w:r w:rsidR="003D49AE">
        <w:rPr>
          <w:rFonts w:ascii="Times New Roman" w:eastAsia="Times New Roman" w:hAnsi="Times New Roman" w:cs="Times New Roman"/>
          <w:color w:val="000000"/>
          <w:sz w:val="24"/>
          <w:szCs w:val="24"/>
        </w:rPr>
        <w:t>220</w:t>
      </w:r>
      <w:r w:rsidR="00C93C19" w:rsidRPr="000507C6">
        <w:rPr>
          <w:rFonts w:ascii="Times New Roman" w:eastAsia="Times New Roman" w:hAnsi="Times New Roman" w:cs="Times New Roman"/>
          <w:color w:val="000000"/>
          <w:sz w:val="24"/>
          <w:szCs w:val="24"/>
        </w:rPr>
        <w:t xml:space="preserve"> мест (Наносад)</w:t>
      </w:r>
      <w:r w:rsidR="003D49AE" w:rsidRPr="003D49AE">
        <w:t xml:space="preserve"> </w:t>
      </w:r>
      <w:r w:rsidR="003D49AE" w:rsidRPr="003D49AE">
        <w:rPr>
          <w:rFonts w:ascii="Times New Roman" w:eastAsia="Times New Roman" w:hAnsi="Times New Roman" w:cs="Times New Roman"/>
          <w:color w:val="000000"/>
          <w:sz w:val="24"/>
          <w:szCs w:val="24"/>
        </w:rPr>
        <w:t xml:space="preserve">), предусматривающего </w:t>
      </w:r>
      <w:r w:rsidR="003D49AE">
        <w:rPr>
          <w:rFonts w:ascii="Times New Roman" w:eastAsia="Times New Roman" w:hAnsi="Times New Roman" w:cs="Times New Roman"/>
          <w:color w:val="000000"/>
          <w:sz w:val="24"/>
          <w:szCs w:val="24"/>
        </w:rPr>
        <w:t xml:space="preserve">возможность </w:t>
      </w:r>
      <w:r w:rsidR="003D49AE" w:rsidRPr="003D49AE">
        <w:rPr>
          <w:rFonts w:ascii="Times New Roman" w:eastAsia="Times New Roman" w:hAnsi="Times New Roman" w:cs="Times New Roman"/>
          <w:color w:val="000000"/>
          <w:sz w:val="24"/>
          <w:szCs w:val="24"/>
        </w:rPr>
        <w:t>трансформаци</w:t>
      </w:r>
      <w:r w:rsidR="003D49AE">
        <w:rPr>
          <w:rFonts w:ascii="Times New Roman" w:eastAsia="Times New Roman" w:hAnsi="Times New Roman" w:cs="Times New Roman"/>
          <w:color w:val="000000"/>
          <w:sz w:val="24"/>
          <w:szCs w:val="24"/>
        </w:rPr>
        <w:t>и</w:t>
      </w:r>
      <w:r w:rsidR="003D49AE" w:rsidRPr="003D49AE">
        <w:rPr>
          <w:rFonts w:ascii="Times New Roman" w:eastAsia="Times New Roman" w:hAnsi="Times New Roman" w:cs="Times New Roman"/>
          <w:color w:val="000000"/>
          <w:sz w:val="24"/>
          <w:szCs w:val="24"/>
        </w:rPr>
        <w:t xml:space="preserve"> 3 групп в 3 класса начальной школы (мощностью 75 мест)</w:t>
      </w:r>
      <w:r w:rsidR="003D49AE">
        <w:rPr>
          <w:rFonts w:ascii="Times New Roman" w:eastAsia="Times New Roman" w:hAnsi="Times New Roman" w:cs="Times New Roman"/>
          <w:color w:val="000000"/>
          <w:sz w:val="24"/>
          <w:szCs w:val="24"/>
        </w:rPr>
        <w:t>,</w:t>
      </w:r>
      <w:r w:rsidR="00C93C19">
        <w:rPr>
          <w:rFonts w:ascii="Times New Roman" w:eastAsia="Times New Roman" w:hAnsi="Times New Roman" w:cs="Times New Roman"/>
          <w:color w:val="000000"/>
          <w:sz w:val="24"/>
          <w:szCs w:val="24"/>
        </w:rPr>
        <w:t xml:space="preserve"> наблюдаемый дисбаланс полностью ликвидируется. </w:t>
      </w:r>
      <w:r w:rsidR="007A5279" w:rsidRPr="000507C6">
        <w:rPr>
          <w:rFonts w:ascii="Times New Roman" w:eastAsia="Times New Roman" w:hAnsi="Times New Roman" w:cs="Times New Roman"/>
          <w:color w:val="000000"/>
          <w:sz w:val="24"/>
          <w:szCs w:val="24"/>
        </w:rPr>
        <w:t>Кроме того, планируется до 2033 года строительство детского сада мощностью 165 мест в микрорайоне Озерный 2.</w:t>
      </w:r>
    </w:p>
    <w:p w:rsidR="00C624F8" w:rsidRDefault="00C624F8">
      <w:pPr>
        <w:rPr>
          <w:rFonts w:ascii="Times New Roman" w:eastAsia="Times New Roman" w:hAnsi="Times New Roman" w:cs="Times New Roman"/>
          <w:color w:val="000000"/>
          <w:sz w:val="24"/>
          <w:szCs w:val="24"/>
        </w:rPr>
      </w:pPr>
    </w:p>
    <w:p w:rsidR="00C96081" w:rsidRPr="00AF590F" w:rsidRDefault="000B685A" w:rsidP="00AF590F">
      <w:pPr>
        <w:pStyle w:val="3"/>
        <w:rPr>
          <w:rFonts w:ascii="Times New Roman" w:eastAsia="Times New Roman" w:hAnsi="Times New Roman" w:cs="Times New Roman"/>
          <w:b/>
          <w:color w:val="000000" w:themeColor="text1"/>
        </w:rPr>
      </w:pPr>
      <w:r w:rsidRPr="00AF590F">
        <w:rPr>
          <w:rFonts w:ascii="Times New Roman" w:hAnsi="Times New Roman" w:cs="Times New Roman"/>
          <w:b/>
          <w:color w:val="000000" w:themeColor="text1"/>
        </w:rPr>
        <w:t>1.2.1.2</w:t>
      </w:r>
      <w:r w:rsidR="003F60D5" w:rsidRPr="00AF590F">
        <w:rPr>
          <w:rFonts w:ascii="Times New Roman" w:hAnsi="Times New Roman" w:cs="Times New Roman"/>
          <w:b/>
          <w:color w:val="000000" w:themeColor="text1"/>
        </w:rPr>
        <w:t xml:space="preserve"> Уровень обеспеченности </w:t>
      </w:r>
      <w:r w:rsidRPr="00AF590F">
        <w:rPr>
          <w:rFonts w:ascii="Times New Roman" w:eastAsia="Times New Roman" w:hAnsi="Times New Roman" w:cs="Times New Roman"/>
          <w:b/>
          <w:color w:val="000000" w:themeColor="text1"/>
        </w:rPr>
        <w:t>о</w:t>
      </w:r>
      <w:r w:rsidR="00C96081" w:rsidRPr="00AF590F">
        <w:rPr>
          <w:rFonts w:ascii="Times New Roman" w:eastAsia="Times New Roman" w:hAnsi="Times New Roman" w:cs="Times New Roman"/>
          <w:b/>
          <w:color w:val="000000" w:themeColor="text1"/>
        </w:rPr>
        <w:t>бщеобразовательны</w:t>
      </w:r>
      <w:r w:rsidRPr="00AF590F">
        <w:rPr>
          <w:rFonts w:ascii="Times New Roman" w:eastAsia="Times New Roman" w:hAnsi="Times New Roman" w:cs="Times New Roman"/>
          <w:b/>
          <w:color w:val="000000" w:themeColor="text1"/>
        </w:rPr>
        <w:t>ми</w:t>
      </w:r>
      <w:r w:rsidR="00C96081" w:rsidRPr="00AF590F">
        <w:rPr>
          <w:rFonts w:ascii="Times New Roman" w:eastAsia="Times New Roman" w:hAnsi="Times New Roman" w:cs="Times New Roman"/>
          <w:b/>
          <w:color w:val="000000" w:themeColor="text1"/>
        </w:rPr>
        <w:t xml:space="preserve"> учреждения</w:t>
      </w:r>
      <w:r w:rsidRPr="00AF590F">
        <w:rPr>
          <w:rFonts w:ascii="Times New Roman" w:eastAsia="Times New Roman" w:hAnsi="Times New Roman" w:cs="Times New Roman"/>
          <w:b/>
          <w:color w:val="000000" w:themeColor="text1"/>
        </w:rPr>
        <w:t>ми</w:t>
      </w:r>
    </w:p>
    <w:p w:rsidR="00C624F8" w:rsidRDefault="00C624F8" w:rsidP="0019344D">
      <w:pPr>
        <w:shd w:val="clear" w:color="auto" w:fill="FFFFFF"/>
        <w:spacing w:after="0" w:line="240" w:lineRule="auto"/>
        <w:ind w:firstLine="851"/>
        <w:jc w:val="both"/>
        <w:rPr>
          <w:rFonts w:ascii="Times New Roman" w:eastAsia="Times New Roman" w:hAnsi="Times New Roman" w:cs="Times New Roman"/>
          <w:color w:val="000000"/>
          <w:sz w:val="24"/>
          <w:szCs w:val="24"/>
        </w:rPr>
      </w:pPr>
    </w:p>
    <w:p w:rsidR="00046378" w:rsidRPr="00046378" w:rsidRDefault="00C96081" w:rsidP="0004637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По состоянию на 1 января 2015 года в Ханты-Мансийском автономном округе – Югре действуют 309 муниципальных, 23 государственных, </w:t>
      </w:r>
      <w:r w:rsidR="00046378" w:rsidRPr="00046378">
        <w:rPr>
          <w:rFonts w:ascii="Times New Roman" w:eastAsia="Times New Roman" w:hAnsi="Times New Roman" w:cs="Times New Roman"/>
          <w:color w:val="000000"/>
          <w:sz w:val="24"/>
          <w:szCs w:val="24"/>
        </w:rPr>
        <w:t>5 частных общеобразовательных организаций.</w:t>
      </w:r>
    </w:p>
    <w:p w:rsidR="0019344D" w:rsidRPr="00C96081" w:rsidRDefault="00046378" w:rsidP="0004637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046378">
        <w:rPr>
          <w:rFonts w:ascii="Times New Roman" w:eastAsia="Times New Roman" w:hAnsi="Times New Roman" w:cs="Times New Roman"/>
          <w:color w:val="000000"/>
          <w:sz w:val="24"/>
          <w:szCs w:val="24"/>
        </w:rPr>
        <w:t xml:space="preserve">В </w:t>
      </w:r>
      <w:r w:rsidR="005B29E1">
        <w:rPr>
          <w:rFonts w:ascii="Times New Roman" w:eastAsia="Times New Roman" w:hAnsi="Times New Roman" w:cs="Times New Roman"/>
          <w:color w:val="000000"/>
          <w:sz w:val="24"/>
          <w:szCs w:val="24"/>
        </w:rPr>
        <w:t>гп.</w:t>
      </w:r>
      <w:r w:rsidRPr="00046378">
        <w:rPr>
          <w:rFonts w:ascii="Times New Roman" w:eastAsia="Times New Roman" w:hAnsi="Times New Roman" w:cs="Times New Roman"/>
          <w:color w:val="000000"/>
          <w:sz w:val="24"/>
          <w:szCs w:val="24"/>
        </w:rPr>
        <w:t xml:space="preserve"> Белоярский осуществляют деятельность 3 общеобразовательных учреждения (таблица 8): МАОУ Белоярского района «Средняя общеобразовательная школа № 1 г. Белоярский», МАОУ Белоярского района «Средняя общеобразовательная школа № 2 г. Белоярский», МАОУ Белоярского района «Средняя общеобразовательная школа № 3 г. Белоярский» Корпус № 1, МАОУ Белоярского района «Средняя общеобразовательная школа № 3 г. Белоярский» Корпус № 2.</w:t>
      </w:r>
    </w:p>
    <w:p w:rsidR="00195F44" w:rsidRDefault="00195F44" w:rsidP="0019344D">
      <w:pPr>
        <w:shd w:val="clear" w:color="auto" w:fill="FFFFFF"/>
        <w:spacing w:after="96" w:line="240" w:lineRule="atLeast"/>
        <w:ind w:firstLine="709"/>
        <w:jc w:val="both"/>
        <w:rPr>
          <w:rFonts w:ascii="Times New Roman" w:eastAsia="Times New Roman" w:hAnsi="Times New Roman" w:cs="Times New Roman"/>
          <w:color w:val="000000"/>
          <w:sz w:val="24"/>
          <w:szCs w:val="24"/>
        </w:rPr>
        <w:sectPr w:rsidR="00195F44" w:rsidSect="00183429">
          <w:pgSz w:w="11906" w:h="16838"/>
          <w:pgMar w:top="1134" w:right="850" w:bottom="1134" w:left="1701" w:header="708" w:footer="708" w:gutter="0"/>
          <w:cols w:space="708"/>
          <w:docGrid w:linePitch="360"/>
        </w:sectPr>
      </w:pPr>
    </w:p>
    <w:p w:rsidR="00C96081" w:rsidRDefault="00C96081" w:rsidP="00C96081">
      <w:pPr>
        <w:spacing w:after="0" w:line="240" w:lineRule="auto"/>
        <w:contextualSpacing/>
        <w:jc w:val="both"/>
        <w:rPr>
          <w:rFonts w:ascii="Times New Roman" w:hAnsi="Times New Roman" w:cs="Times New Roman"/>
          <w:sz w:val="24"/>
          <w:szCs w:val="24"/>
        </w:rPr>
      </w:pPr>
      <w:r w:rsidRPr="00C96081">
        <w:rPr>
          <w:rFonts w:ascii="Times New Roman" w:hAnsi="Times New Roman" w:cs="Times New Roman"/>
          <w:sz w:val="24"/>
          <w:szCs w:val="24"/>
        </w:rPr>
        <w:lastRenderedPageBreak/>
        <w:t xml:space="preserve">Таблица </w:t>
      </w:r>
      <w:r w:rsidR="00CB2A4C">
        <w:rPr>
          <w:rFonts w:ascii="Times New Roman" w:hAnsi="Times New Roman" w:cs="Times New Roman"/>
          <w:sz w:val="24"/>
          <w:szCs w:val="24"/>
        </w:rPr>
        <w:t>7</w:t>
      </w:r>
      <w:r w:rsidRPr="00C96081">
        <w:rPr>
          <w:rFonts w:ascii="Times New Roman" w:hAnsi="Times New Roman" w:cs="Times New Roman"/>
          <w:sz w:val="24"/>
          <w:szCs w:val="24"/>
        </w:rPr>
        <w:t xml:space="preserve"> - Основные показатели функционирования дневных </w:t>
      </w:r>
      <w:r w:rsidR="00C7584D">
        <w:rPr>
          <w:rFonts w:ascii="Times New Roman" w:hAnsi="Times New Roman" w:cs="Times New Roman"/>
          <w:sz w:val="24"/>
          <w:szCs w:val="24"/>
        </w:rPr>
        <w:t>общеобразовательных</w:t>
      </w:r>
      <w:r w:rsidRPr="00C96081">
        <w:rPr>
          <w:rFonts w:ascii="Times New Roman" w:hAnsi="Times New Roman" w:cs="Times New Roman"/>
          <w:sz w:val="24"/>
          <w:szCs w:val="24"/>
        </w:rPr>
        <w:t xml:space="preserve"> учреждений </w:t>
      </w:r>
      <w:r w:rsidR="005B29E1">
        <w:rPr>
          <w:rFonts w:ascii="Times New Roman" w:hAnsi="Times New Roman" w:cs="Times New Roman"/>
          <w:sz w:val="24"/>
          <w:szCs w:val="24"/>
        </w:rPr>
        <w:t>гп.</w:t>
      </w:r>
      <w:r w:rsidR="00C7584D">
        <w:rPr>
          <w:rFonts w:ascii="Times New Roman" w:hAnsi="Times New Roman" w:cs="Times New Roman"/>
          <w:sz w:val="24"/>
          <w:szCs w:val="24"/>
        </w:rPr>
        <w:t xml:space="preserve"> Белоярский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6"/>
        <w:gridCol w:w="1693"/>
        <w:gridCol w:w="1489"/>
        <w:gridCol w:w="1380"/>
        <w:gridCol w:w="1363"/>
        <w:gridCol w:w="1063"/>
        <w:gridCol w:w="1476"/>
        <w:gridCol w:w="1345"/>
        <w:gridCol w:w="1261"/>
        <w:gridCol w:w="1174"/>
      </w:tblGrid>
      <w:tr w:rsidR="00C96081" w:rsidRPr="00C96081" w:rsidTr="00195F44">
        <w:trPr>
          <w:trHeight w:val="20"/>
          <w:jc w:val="center"/>
        </w:trPr>
        <w:tc>
          <w:tcPr>
            <w:tcW w:w="795" w:type="pct"/>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C96081">
            <w:pPr>
              <w:spacing w:after="0" w:line="240" w:lineRule="auto"/>
              <w:jc w:val="center"/>
              <w:rPr>
                <w:rFonts w:ascii="Times New Roman" w:hAnsi="Times New Roman" w:cs="Times New Roman"/>
                <w:b/>
                <w:sz w:val="16"/>
                <w:szCs w:val="16"/>
                <w:lang w:val="en-US"/>
              </w:rPr>
            </w:pPr>
            <w:r w:rsidRPr="009F0B98">
              <w:rPr>
                <w:rFonts w:ascii="Times New Roman" w:hAnsi="Times New Roman" w:cs="Times New Roman"/>
                <w:b/>
                <w:sz w:val="16"/>
                <w:szCs w:val="16"/>
              </w:rPr>
              <w:t>Наименование, адрес</w:t>
            </w:r>
          </w:p>
        </w:tc>
        <w:tc>
          <w:tcPr>
            <w:tcW w:w="581" w:type="pct"/>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C96081">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Год постройки, площадь</w:t>
            </w:r>
          </w:p>
        </w:tc>
        <w:tc>
          <w:tcPr>
            <w:tcW w:w="511" w:type="pct"/>
            <w:vMerge w:val="restart"/>
            <w:tcBorders>
              <w:top w:val="single" w:sz="4" w:space="0" w:color="auto"/>
              <w:left w:val="single" w:sz="4" w:space="0" w:color="auto"/>
              <w:right w:val="single" w:sz="4" w:space="0" w:color="auto"/>
            </w:tcBorders>
          </w:tcPr>
          <w:p w:rsidR="00C96081" w:rsidRPr="009F0B98" w:rsidRDefault="00C96081" w:rsidP="00C96081">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Тип здания / материал стен</w:t>
            </w:r>
          </w:p>
        </w:tc>
        <w:tc>
          <w:tcPr>
            <w:tcW w:w="474" w:type="pct"/>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C96081">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Проектная мощность</w:t>
            </w:r>
          </w:p>
        </w:tc>
        <w:tc>
          <w:tcPr>
            <w:tcW w:w="833" w:type="pct"/>
            <w:gridSpan w:val="2"/>
            <w:tcBorders>
              <w:top w:val="single" w:sz="4" w:space="0" w:color="auto"/>
              <w:left w:val="single" w:sz="4" w:space="0" w:color="auto"/>
              <w:bottom w:val="single" w:sz="4" w:space="0" w:color="auto"/>
              <w:right w:val="single" w:sz="4" w:space="0" w:color="auto"/>
            </w:tcBorders>
          </w:tcPr>
          <w:p w:rsidR="00C96081" w:rsidRPr="009F0B98" w:rsidRDefault="00C96081" w:rsidP="00C96081">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Вместимость школы</w:t>
            </w:r>
          </w:p>
        </w:tc>
        <w:tc>
          <w:tcPr>
            <w:tcW w:w="507" w:type="pct"/>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C96081">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Износ фондов зданий и сооружений, %</w:t>
            </w:r>
          </w:p>
        </w:tc>
        <w:tc>
          <w:tcPr>
            <w:tcW w:w="462" w:type="pct"/>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C96081">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Год последнего кап. ремонта (при наличии)</w:t>
            </w:r>
          </w:p>
        </w:tc>
        <w:tc>
          <w:tcPr>
            <w:tcW w:w="433" w:type="pct"/>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C96081">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Площадь спортзала, кв.м. (при наличии)</w:t>
            </w:r>
          </w:p>
        </w:tc>
        <w:tc>
          <w:tcPr>
            <w:tcW w:w="403" w:type="pct"/>
            <w:vMerge w:val="restart"/>
            <w:tcBorders>
              <w:top w:val="single" w:sz="4" w:space="0" w:color="auto"/>
              <w:left w:val="single" w:sz="4" w:space="0" w:color="auto"/>
              <w:bottom w:val="single" w:sz="4" w:space="0" w:color="auto"/>
              <w:right w:val="single" w:sz="4" w:space="0" w:color="auto"/>
            </w:tcBorders>
          </w:tcPr>
          <w:p w:rsidR="00C96081" w:rsidRPr="009F0B98" w:rsidRDefault="00C96081" w:rsidP="00C96081">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Площадь бассейна, кв.м. (при наличии)</w:t>
            </w:r>
          </w:p>
        </w:tc>
      </w:tr>
      <w:tr w:rsidR="00C96081" w:rsidRPr="00C96081" w:rsidTr="00195F44">
        <w:trPr>
          <w:trHeight w:val="20"/>
          <w:jc w:val="center"/>
        </w:trPr>
        <w:tc>
          <w:tcPr>
            <w:tcW w:w="795" w:type="pct"/>
            <w:vMerge/>
            <w:tcBorders>
              <w:top w:val="single" w:sz="4" w:space="0" w:color="auto"/>
              <w:left w:val="single" w:sz="4" w:space="0" w:color="auto"/>
              <w:bottom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rPr>
            </w:pPr>
          </w:p>
        </w:tc>
        <w:tc>
          <w:tcPr>
            <w:tcW w:w="581" w:type="pct"/>
            <w:vMerge/>
            <w:tcBorders>
              <w:top w:val="single" w:sz="4" w:space="0" w:color="auto"/>
              <w:left w:val="single" w:sz="4" w:space="0" w:color="auto"/>
              <w:bottom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rPr>
            </w:pPr>
          </w:p>
        </w:tc>
        <w:tc>
          <w:tcPr>
            <w:tcW w:w="511" w:type="pct"/>
            <w:vMerge/>
            <w:tcBorders>
              <w:left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rPr>
            </w:pPr>
          </w:p>
        </w:tc>
        <w:tc>
          <w:tcPr>
            <w:tcW w:w="474" w:type="pct"/>
            <w:vMerge/>
            <w:tcBorders>
              <w:top w:val="single" w:sz="4" w:space="0" w:color="auto"/>
              <w:left w:val="single" w:sz="4" w:space="0" w:color="auto"/>
              <w:bottom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rPr>
            </w:pPr>
          </w:p>
        </w:tc>
        <w:tc>
          <w:tcPr>
            <w:tcW w:w="468" w:type="pct"/>
            <w:tcBorders>
              <w:top w:val="single" w:sz="4" w:space="0" w:color="auto"/>
              <w:left w:val="single" w:sz="4" w:space="0" w:color="auto"/>
              <w:bottom w:val="single" w:sz="4" w:space="0" w:color="auto"/>
              <w:right w:val="single" w:sz="4" w:space="0" w:color="auto"/>
            </w:tcBorders>
          </w:tcPr>
          <w:p w:rsidR="00C96081" w:rsidRPr="009F0B98" w:rsidRDefault="00C96081" w:rsidP="00C96081">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Недостаток (-)</w:t>
            </w:r>
          </w:p>
        </w:tc>
        <w:tc>
          <w:tcPr>
            <w:tcW w:w="365" w:type="pct"/>
            <w:tcBorders>
              <w:top w:val="single" w:sz="4" w:space="0" w:color="auto"/>
              <w:left w:val="single" w:sz="4" w:space="0" w:color="auto"/>
              <w:bottom w:val="single" w:sz="4" w:space="0" w:color="auto"/>
              <w:right w:val="single" w:sz="4" w:space="0" w:color="auto"/>
            </w:tcBorders>
          </w:tcPr>
          <w:p w:rsidR="00C96081" w:rsidRPr="009F0B98" w:rsidRDefault="00C96081" w:rsidP="00C96081">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избыток (+) мест в школе</w:t>
            </w:r>
          </w:p>
        </w:tc>
        <w:tc>
          <w:tcPr>
            <w:tcW w:w="507" w:type="pct"/>
            <w:vMerge/>
            <w:tcBorders>
              <w:top w:val="single" w:sz="4" w:space="0" w:color="auto"/>
              <w:left w:val="single" w:sz="4" w:space="0" w:color="auto"/>
              <w:bottom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highlight w:val="yellow"/>
              </w:rPr>
            </w:pPr>
          </w:p>
        </w:tc>
        <w:tc>
          <w:tcPr>
            <w:tcW w:w="462" w:type="pct"/>
            <w:vMerge/>
            <w:tcBorders>
              <w:top w:val="single" w:sz="4" w:space="0" w:color="auto"/>
              <w:left w:val="single" w:sz="4" w:space="0" w:color="auto"/>
              <w:bottom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highlight w:val="yellow"/>
              </w:rPr>
            </w:pPr>
          </w:p>
        </w:tc>
        <w:tc>
          <w:tcPr>
            <w:tcW w:w="433" w:type="pct"/>
            <w:vMerge/>
            <w:tcBorders>
              <w:top w:val="single" w:sz="4" w:space="0" w:color="auto"/>
              <w:left w:val="single" w:sz="4" w:space="0" w:color="auto"/>
              <w:bottom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highlight w:val="yellow"/>
              </w:rPr>
            </w:pPr>
          </w:p>
        </w:tc>
        <w:tc>
          <w:tcPr>
            <w:tcW w:w="403" w:type="pct"/>
            <w:vMerge/>
            <w:tcBorders>
              <w:top w:val="single" w:sz="4" w:space="0" w:color="auto"/>
              <w:left w:val="single" w:sz="4" w:space="0" w:color="auto"/>
              <w:bottom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highlight w:val="yellow"/>
              </w:rPr>
            </w:pPr>
          </w:p>
        </w:tc>
      </w:tr>
      <w:tr w:rsidR="00046378" w:rsidRPr="00C96081" w:rsidTr="00195F44">
        <w:trPr>
          <w:trHeight w:val="20"/>
          <w:jc w:val="center"/>
        </w:trPr>
        <w:tc>
          <w:tcPr>
            <w:tcW w:w="795" w:type="pct"/>
            <w:vMerge w:val="restart"/>
            <w:tcBorders>
              <w:top w:val="single" w:sz="4" w:space="0" w:color="auto"/>
              <w:left w:val="single" w:sz="4" w:space="0" w:color="auto"/>
              <w:right w:val="single" w:sz="4" w:space="0" w:color="auto"/>
            </w:tcBorders>
          </w:tcPr>
          <w:p w:rsidR="00046378" w:rsidRPr="00046378" w:rsidRDefault="00046378" w:rsidP="00046378">
            <w:pPr>
              <w:spacing w:after="0" w:line="240" w:lineRule="auto"/>
              <w:rPr>
                <w:rFonts w:ascii="Times New Roman" w:hAnsi="Times New Roman"/>
                <w:sz w:val="16"/>
                <w:szCs w:val="16"/>
              </w:rPr>
            </w:pPr>
            <w:r w:rsidRPr="00046378">
              <w:rPr>
                <w:rFonts w:ascii="Times New Roman" w:hAnsi="Times New Roman"/>
                <w:sz w:val="16"/>
                <w:szCs w:val="16"/>
              </w:rPr>
              <w:t>Муниципальное автономное общеобразовательное учреждение Белоярского района «Средняя общеобразовательная школа № 1 г.Белоярский»,</w:t>
            </w:r>
          </w:p>
          <w:p w:rsidR="00046378" w:rsidRPr="00046378" w:rsidRDefault="00046378" w:rsidP="00046378">
            <w:pPr>
              <w:spacing w:after="0" w:line="240" w:lineRule="auto"/>
              <w:rPr>
                <w:rFonts w:ascii="Times New Roman" w:hAnsi="Times New Roman"/>
                <w:sz w:val="16"/>
                <w:szCs w:val="16"/>
              </w:rPr>
            </w:pPr>
          </w:p>
          <w:p w:rsidR="00046378" w:rsidRPr="00046378" w:rsidRDefault="00046378" w:rsidP="00046378">
            <w:pPr>
              <w:spacing w:after="0" w:line="240" w:lineRule="auto"/>
              <w:rPr>
                <w:rFonts w:ascii="Times New Roman" w:hAnsi="Times New Roman" w:cs="Times New Roman"/>
                <w:sz w:val="16"/>
                <w:szCs w:val="16"/>
              </w:rPr>
            </w:pPr>
            <w:r w:rsidRPr="00046378">
              <w:rPr>
                <w:rFonts w:ascii="Times New Roman" w:hAnsi="Times New Roman"/>
                <w:sz w:val="16"/>
                <w:szCs w:val="16"/>
              </w:rPr>
              <w:t>628162,  Тюменская область, Ханты-Мансийский автономный округ – Югра, г.Белоярский,  ул.Школьная, д.6</w:t>
            </w:r>
          </w:p>
        </w:tc>
        <w:tc>
          <w:tcPr>
            <w:tcW w:w="581" w:type="pct"/>
            <w:tcBorders>
              <w:top w:val="single" w:sz="4" w:space="0" w:color="auto"/>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Здание школы -1974 год, площадь – 4358,1м2;</w:t>
            </w:r>
          </w:p>
          <w:p w:rsidR="00046378" w:rsidRPr="00C96081" w:rsidRDefault="00046378" w:rsidP="00046378">
            <w:pPr>
              <w:spacing w:after="0" w:line="240" w:lineRule="auto"/>
              <w:jc w:val="center"/>
              <w:rPr>
                <w:rFonts w:ascii="Times New Roman" w:hAnsi="Times New Roman" w:cs="Times New Roman"/>
                <w:sz w:val="16"/>
                <w:szCs w:val="16"/>
              </w:rPr>
            </w:pPr>
          </w:p>
          <w:p w:rsidR="00046378" w:rsidRPr="00C96081" w:rsidRDefault="00046378" w:rsidP="00046378">
            <w:pPr>
              <w:spacing w:after="0" w:line="240" w:lineRule="auto"/>
              <w:jc w:val="center"/>
              <w:rPr>
                <w:rFonts w:ascii="Times New Roman" w:hAnsi="Times New Roman" w:cs="Times New Roman"/>
                <w:sz w:val="16"/>
                <w:szCs w:val="16"/>
              </w:rPr>
            </w:pPr>
          </w:p>
        </w:tc>
        <w:tc>
          <w:tcPr>
            <w:tcW w:w="511" w:type="pct"/>
            <w:tcBorders>
              <w:left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Капитальное / кирпичное</w:t>
            </w:r>
          </w:p>
          <w:p w:rsidR="00046378" w:rsidRPr="00C96081" w:rsidRDefault="00046378" w:rsidP="00046378">
            <w:pPr>
              <w:spacing w:after="0" w:line="240" w:lineRule="auto"/>
              <w:jc w:val="center"/>
              <w:rPr>
                <w:rFonts w:ascii="Times New Roman" w:hAnsi="Times New Roman" w:cs="Times New Roman"/>
                <w:sz w:val="16"/>
                <w:szCs w:val="16"/>
              </w:rPr>
            </w:pPr>
          </w:p>
          <w:p w:rsidR="00046378" w:rsidRPr="00C96081" w:rsidRDefault="00046378" w:rsidP="00046378">
            <w:pPr>
              <w:spacing w:after="0" w:line="240" w:lineRule="auto"/>
              <w:jc w:val="center"/>
              <w:rPr>
                <w:rFonts w:ascii="Times New Roman" w:hAnsi="Times New Roman" w:cs="Times New Roman"/>
                <w:sz w:val="16"/>
                <w:szCs w:val="16"/>
              </w:rPr>
            </w:pPr>
          </w:p>
          <w:p w:rsidR="00046378" w:rsidRPr="00C96081" w:rsidRDefault="00046378" w:rsidP="00046378">
            <w:pPr>
              <w:spacing w:after="0" w:line="240" w:lineRule="auto"/>
              <w:jc w:val="center"/>
              <w:rPr>
                <w:rFonts w:ascii="Times New Roman" w:hAnsi="Times New Roman" w:cs="Times New Roman"/>
                <w:sz w:val="16"/>
                <w:szCs w:val="16"/>
              </w:rPr>
            </w:pPr>
          </w:p>
        </w:tc>
        <w:tc>
          <w:tcPr>
            <w:tcW w:w="474" w:type="pct"/>
            <w:vMerge w:val="restart"/>
            <w:tcBorders>
              <w:top w:val="single" w:sz="4" w:space="0" w:color="auto"/>
              <w:left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540</w:t>
            </w:r>
          </w:p>
        </w:tc>
        <w:tc>
          <w:tcPr>
            <w:tcW w:w="468" w:type="pct"/>
            <w:vMerge w:val="restart"/>
            <w:tcBorders>
              <w:top w:val="single" w:sz="4" w:space="0" w:color="auto"/>
              <w:left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183</w:t>
            </w:r>
          </w:p>
        </w:tc>
        <w:tc>
          <w:tcPr>
            <w:tcW w:w="365" w:type="pct"/>
            <w:vMerge w:val="restart"/>
            <w:tcBorders>
              <w:top w:val="single" w:sz="4" w:space="0" w:color="auto"/>
              <w:left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w:t>
            </w:r>
          </w:p>
        </w:tc>
        <w:tc>
          <w:tcPr>
            <w:tcW w:w="507" w:type="pct"/>
            <w:tcBorders>
              <w:top w:val="single" w:sz="4" w:space="0" w:color="auto"/>
              <w:left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Здание школы – 27</w:t>
            </w:r>
          </w:p>
          <w:p w:rsidR="00046378" w:rsidRPr="00C96081" w:rsidRDefault="00046378" w:rsidP="00046378">
            <w:pPr>
              <w:spacing w:after="0" w:line="240" w:lineRule="auto"/>
              <w:jc w:val="center"/>
              <w:rPr>
                <w:rFonts w:ascii="Times New Roman" w:hAnsi="Times New Roman" w:cs="Times New Roman"/>
                <w:sz w:val="16"/>
                <w:szCs w:val="16"/>
              </w:rPr>
            </w:pPr>
          </w:p>
        </w:tc>
        <w:tc>
          <w:tcPr>
            <w:tcW w:w="462" w:type="pct"/>
            <w:tcBorders>
              <w:top w:val="single" w:sz="4" w:space="0" w:color="auto"/>
              <w:left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2014</w:t>
            </w:r>
          </w:p>
        </w:tc>
        <w:tc>
          <w:tcPr>
            <w:tcW w:w="433" w:type="pct"/>
            <w:tcBorders>
              <w:top w:val="single" w:sz="4" w:space="0" w:color="auto"/>
              <w:left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151</w:t>
            </w:r>
          </w:p>
          <w:p w:rsidR="00046378" w:rsidRPr="00C96081" w:rsidRDefault="00046378" w:rsidP="00046378">
            <w:pPr>
              <w:spacing w:after="0" w:line="240" w:lineRule="auto"/>
              <w:jc w:val="center"/>
              <w:rPr>
                <w:rFonts w:ascii="Times New Roman" w:hAnsi="Times New Roman" w:cs="Times New Roman"/>
                <w:sz w:val="16"/>
                <w:szCs w:val="16"/>
              </w:rPr>
            </w:pPr>
          </w:p>
          <w:p w:rsidR="00046378" w:rsidRPr="00C96081" w:rsidRDefault="00046378" w:rsidP="00046378">
            <w:pPr>
              <w:spacing w:after="0" w:line="240" w:lineRule="auto"/>
              <w:jc w:val="center"/>
              <w:rPr>
                <w:rFonts w:ascii="Times New Roman" w:hAnsi="Times New Roman" w:cs="Times New Roman"/>
                <w:sz w:val="16"/>
                <w:szCs w:val="16"/>
              </w:rPr>
            </w:pPr>
          </w:p>
          <w:p w:rsidR="00046378" w:rsidRPr="00C96081" w:rsidRDefault="00046378" w:rsidP="00046378">
            <w:pPr>
              <w:spacing w:after="0" w:line="240" w:lineRule="auto"/>
              <w:jc w:val="center"/>
              <w:rPr>
                <w:rFonts w:ascii="Times New Roman" w:hAnsi="Times New Roman" w:cs="Times New Roman"/>
                <w:sz w:val="16"/>
                <w:szCs w:val="16"/>
              </w:rPr>
            </w:pPr>
          </w:p>
        </w:tc>
        <w:tc>
          <w:tcPr>
            <w:tcW w:w="403" w:type="pct"/>
            <w:vMerge w:val="restart"/>
            <w:tcBorders>
              <w:top w:val="single" w:sz="4" w:space="0" w:color="auto"/>
              <w:left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w:t>
            </w:r>
          </w:p>
        </w:tc>
      </w:tr>
      <w:tr w:rsidR="00046378" w:rsidRPr="00C96081" w:rsidTr="00195F44">
        <w:trPr>
          <w:trHeight w:val="20"/>
          <w:jc w:val="center"/>
        </w:trPr>
        <w:tc>
          <w:tcPr>
            <w:tcW w:w="795" w:type="pct"/>
            <w:vMerge/>
            <w:tcBorders>
              <w:left w:val="single" w:sz="4" w:space="0" w:color="auto"/>
              <w:bottom w:val="single" w:sz="4" w:space="0" w:color="auto"/>
              <w:right w:val="single" w:sz="4" w:space="0" w:color="auto"/>
            </w:tcBorders>
          </w:tcPr>
          <w:p w:rsidR="00046378" w:rsidRPr="00046378" w:rsidRDefault="00046378" w:rsidP="00046378">
            <w:pPr>
              <w:spacing w:after="0" w:line="240" w:lineRule="auto"/>
              <w:rPr>
                <w:rFonts w:ascii="Times New Roman" w:hAnsi="Times New Roman" w:cs="Times New Roman"/>
                <w:sz w:val="16"/>
                <w:szCs w:val="16"/>
              </w:rPr>
            </w:pPr>
          </w:p>
        </w:tc>
        <w:tc>
          <w:tcPr>
            <w:tcW w:w="581" w:type="pct"/>
            <w:tcBorders>
              <w:top w:val="single" w:sz="4" w:space="0" w:color="auto"/>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здание спортивного зала – 2008г., площадь – 469,3м2</w:t>
            </w:r>
          </w:p>
        </w:tc>
        <w:tc>
          <w:tcPr>
            <w:tcW w:w="511" w:type="pct"/>
            <w:tcBorders>
              <w:left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Капитальное / кирпичное</w:t>
            </w:r>
          </w:p>
          <w:p w:rsidR="00046378" w:rsidRPr="00C96081" w:rsidRDefault="00046378" w:rsidP="00046378">
            <w:pPr>
              <w:spacing w:after="0" w:line="240" w:lineRule="auto"/>
              <w:jc w:val="center"/>
              <w:rPr>
                <w:rFonts w:ascii="Times New Roman" w:hAnsi="Times New Roman" w:cs="Times New Roman"/>
                <w:sz w:val="16"/>
                <w:szCs w:val="16"/>
              </w:rPr>
            </w:pPr>
          </w:p>
        </w:tc>
        <w:tc>
          <w:tcPr>
            <w:tcW w:w="474" w:type="pct"/>
            <w:vMerge/>
            <w:tcBorders>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p>
        </w:tc>
        <w:tc>
          <w:tcPr>
            <w:tcW w:w="468" w:type="pct"/>
            <w:vMerge/>
            <w:tcBorders>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p>
        </w:tc>
        <w:tc>
          <w:tcPr>
            <w:tcW w:w="365" w:type="pct"/>
            <w:vMerge/>
            <w:tcBorders>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p>
        </w:tc>
        <w:tc>
          <w:tcPr>
            <w:tcW w:w="507" w:type="pct"/>
            <w:tcBorders>
              <w:left w:val="single" w:sz="4" w:space="0" w:color="auto"/>
              <w:bottom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здание спортивного зала - 10</w:t>
            </w:r>
          </w:p>
        </w:tc>
        <w:tc>
          <w:tcPr>
            <w:tcW w:w="462" w:type="pct"/>
            <w:tcBorders>
              <w:left w:val="single" w:sz="4" w:space="0" w:color="auto"/>
              <w:bottom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w:t>
            </w:r>
          </w:p>
        </w:tc>
        <w:tc>
          <w:tcPr>
            <w:tcW w:w="433" w:type="pct"/>
            <w:tcBorders>
              <w:left w:val="single" w:sz="4" w:space="0" w:color="auto"/>
              <w:bottom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277,1</w:t>
            </w:r>
          </w:p>
          <w:p w:rsidR="00046378" w:rsidRPr="00C96081" w:rsidRDefault="00046378" w:rsidP="00046378">
            <w:pPr>
              <w:spacing w:after="0" w:line="240" w:lineRule="auto"/>
              <w:jc w:val="center"/>
              <w:rPr>
                <w:rFonts w:ascii="Times New Roman" w:hAnsi="Times New Roman" w:cs="Times New Roman"/>
                <w:sz w:val="16"/>
                <w:szCs w:val="16"/>
              </w:rPr>
            </w:pPr>
          </w:p>
        </w:tc>
        <w:tc>
          <w:tcPr>
            <w:tcW w:w="403" w:type="pct"/>
            <w:vMerge/>
            <w:tcBorders>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p>
        </w:tc>
      </w:tr>
      <w:tr w:rsidR="00046378" w:rsidRPr="00C96081" w:rsidTr="00195F44">
        <w:trPr>
          <w:trHeight w:val="20"/>
          <w:jc w:val="center"/>
        </w:trPr>
        <w:tc>
          <w:tcPr>
            <w:tcW w:w="795" w:type="pct"/>
            <w:tcBorders>
              <w:top w:val="single" w:sz="4" w:space="0" w:color="auto"/>
              <w:left w:val="single" w:sz="4" w:space="0" w:color="auto"/>
              <w:bottom w:val="single" w:sz="4" w:space="0" w:color="auto"/>
              <w:right w:val="single" w:sz="4" w:space="0" w:color="auto"/>
            </w:tcBorders>
          </w:tcPr>
          <w:p w:rsidR="00046378" w:rsidRPr="00046378" w:rsidRDefault="00046378" w:rsidP="00046378">
            <w:pPr>
              <w:spacing w:after="0" w:line="240" w:lineRule="auto"/>
              <w:rPr>
                <w:rFonts w:ascii="Times New Roman" w:hAnsi="Times New Roman"/>
                <w:sz w:val="16"/>
                <w:szCs w:val="16"/>
              </w:rPr>
            </w:pPr>
            <w:r w:rsidRPr="00046378">
              <w:rPr>
                <w:rFonts w:ascii="Times New Roman" w:hAnsi="Times New Roman"/>
                <w:sz w:val="16"/>
                <w:szCs w:val="16"/>
              </w:rPr>
              <w:t>Муниципальное автономное общеобразовательное учреждение Белоярского района «Средняя общеобразовательная школа № 2 г. Белоярский»,</w:t>
            </w:r>
          </w:p>
          <w:p w:rsidR="00046378" w:rsidRPr="00046378" w:rsidRDefault="00046378" w:rsidP="00046378">
            <w:pPr>
              <w:spacing w:after="0" w:line="240" w:lineRule="auto"/>
              <w:rPr>
                <w:rFonts w:ascii="Times New Roman" w:hAnsi="Times New Roman"/>
                <w:sz w:val="16"/>
                <w:szCs w:val="16"/>
              </w:rPr>
            </w:pPr>
          </w:p>
          <w:p w:rsidR="00046378" w:rsidRPr="00046378" w:rsidRDefault="00046378" w:rsidP="00046378">
            <w:pPr>
              <w:spacing w:after="0" w:line="240" w:lineRule="auto"/>
              <w:rPr>
                <w:rFonts w:ascii="Times New Roman" w:hAnsi="Times New Roman" w:cs="Times New Roman"/>
                <w:sz w:val="16"/>
                <w:szCs w:val="16"/>
              </w:rPr>
            </w:pPr>
            <w:r w:rsidRPr="00046378">
              <w:rPr>
                <w:rFonts w:ascii="Times New Roman" w:hAnsi="Times New Roman"/>
                <w:sz w:val="16"/>
                <w:szCs w:val="16"/>
              </w:rPr>
              <w:t>628162, Тюменская область, Ханты-Мансийский автономный округ – Югра, г.Белоярский, 3 мкр., д. 34</w:t>
            </w:r>
          </w:p>
        </w:tc>
        <w:tc>
          <w:tcPr>
            <w:tcW w:w="581" w:type="pct"/>
            <w:tcBorders>
              <w:top w:val="single" w:sz="4" w:space="0" w:color="auto"/>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1981г., площадь – 6704,2м2</w:t>
            </w:r>
          </w:p>
        </w:tc>
        <w:tc>
          <w:tcPr>
            <w:tcW w:w="511" w:type="pct"/>
            <w:tcBorders>
              <w:left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Капитальное / кирпичное</w:t>
            </w:r>
          </w:p>
          <w:p w:rsidR="00046378" w:rsidRPr="00C96081" w:rsidRDefault="00046378" w:rsidP="00046378">
            <w:pPr>
              <w:spacing w:after="0" w:line="240" w:lineRule="auto"/>
              <w:jc w:val="center"/>
              <w:rPr>
                <w:rFonts w:ascii="Times New Roman" w:hAnsi="Times New Roman" w:cs="Times New Roman"/>
                <w:sz w:val="16"/>
                <w:szCs w:val="16"/>
              </w:rPr>
            </w:pPr>
          </w:p>
        </w:tc>
        <w:tc>
          <w:tcPr>
            <w:tcW w:w="474" w:type="pct"/>
            <w:tcBorders>
              <w:top w:val="single" w:sz="4" w:space="0" w:color="auto"/>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660</w:t>
            </w:r>
          </w:p>
        </w:tc>
        <w:tc>
          <w:tcPr>
            <w:tcW w:w="468" w:type="pct"/>
            <w:tcBorders>
              <w:top w:val="single" w:sz="4" w:space="0" w:color="auto"/>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143</w:t>
            </w:r>
          </w:p>
        </w:tc>
        <w:tc>
          <w:tcPr>
            <w:tcW w:w="365" w:type="pct"/>
            <w:tcBorders>
              <w:top w:val="single" w:sz="4" w:space="0" w:color="auto"/>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w:t>
            </w:r>
          </w:p>
        </w:tc>
        <w:tc>
          <w:tcPr>
            <w:tcW w:w="507" w:type="pct"/>
            <w:tcBorders>
              <w:top w:val="single" w:sz="4" w:space="0" w:color="auto"/>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33</w:t>
            </w:r>
          </w:p>
        </w:tc>
        <w:tc>
          <w:tcPr>
            <w:tcW w:w="462" w:type="pct"/>
            <w:tcBorders>
              <w:top w:val="single" w:sz="4" w:space="0" w:color="auto"/>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Здание школы – 2004;</w:t>
            </w:r>
          </w:p>
          <w:p w:rsidR="00046378" w:rsidRPr="00C96081" w:rsidRDefault="00046378" w:rsidP="00046378">
            <w:pPr>
              <w:spacing w:after="0" w:line="240" w:lineRule="auto"/>
              <w:jc w:val="center"/>
              <w:rPr>
                <w:rFonts w:ascii="Times New Roman" w:hAnsi="Times New Roman" w:cs="Times New Roman"/>
                <w:sz w:val="16"/>
                <w:szCs w:val="16"/>
              </w:rPr>
            </w:pPr>
          </w:p>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пищеблок - 2012</w:t>
            </w:r>
          </w:p>
        </w:tc>
        <w:tc>
          <w:tcPr>
            <w:tcW w:w="433" w:type="pct"/>
            <w:tcBorders>
              <w:top w:val="single" w:sz="4" w:space="0" w:color="auto"/>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272,7</w:t>
            </w:r>
          </w:p>
        </w:tc>
        <w:tc>
          <w:tcPr>
            <w:tcW w:w="403" w:type="pct"/>
            <w:tcBorders>
              <w:top w:val="single" w:sz="4" w:space="0" w:color="auto"/>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w:t>
            </w:r>
          </w:p>
        </w:tc>
      </w:tr>
      <w:tr w:rsidR="00046378" w:rsidRPr="00C96081" w:rsidTr="00195F44">
        <w:trPr>
          <w:trHeight w:val="20"/>
          <w:jc w:val="center"/>
        </w:trPr>
        <w:tc>
          <w:tcPr>
            <w:tcW w:w="795" w:type="pct"/>
            <w:vMerge w:val="restart"/>
            <w:tcBorders>
              <w:top w:val="single" w:sz="4" w:space="0" w:color="auto"/>
              <w:left w:val="single" w:sz="4" w:space="0" w:color="auto"/>
              <w:right w:val="single" w:sz="4" w:space="0" w:color="auto"/>
            </w:tcBorders>
          </w:tcPr>
          <w:p w:rsidR="00046378" w:rsidRPr="00046378" w:rsidRDefault="00046378" w:rsidP="00046378">
            <w:pPr>
              <w:rPr>
                <w:rFonts w:ascii="Times New Roman" w:hAnsi="Times New Roman"/>
                <w:sz w:val="16"/>
                <w:szCs w:val="16"/>
              </w:rPr>
            </w:pPr>
            <w:r w:rsidRPr="00046378">
              <w:rPr>
                <w:rFonts w:ascii="Times New Roman" w:hAnsi="Times New Roman"/>
                <w:sz w:val="16"/>
                <w:szCs w:val="16"/>
              </w:rPr>
              <w:t>Муниципальное автономное общеобразовательное учреждение Белоярского района «Средняя общеобразовательная школа №3 г. Белоярский»,</w:t>
            </w:r>
          </w:p>
          <w:p w:rsidR="00046378" w:rsidRPr="00046378" w:rsidRDefault="00046378" w:rsidP="00046378">
            <w:pPr>
              <w:rPr>
                <w:rFonts w:ascii="Times New Roman" w:hAnsi="Times New Roman"/>
                <w:sz w:val="16"/>
                <w:szCs w:val="16"/>
              </w:rPr>
            </w:pPr>
            <w:r w:rsidRPr="00046378">
              <w:rPr>
                <w:rFonts w:ascii="Times New Roman" w:hAnsi="Times New Roman"/>
                <w:sz w:val="16"/>
                <w:szCs w:val="16"/>
              </w:rPr>
              <w:t>628162, Тюменская область, Ханты-Мансийский автономный округ – Югра, г.Белоярский, микрорайон 3, дом 36 – корпус 1;</w:t>
            </w:r>
          </w:p>
          <w:p w:rsidR="00046378" w:rsidRPr="00046378" w:rsidRDefault="00046378" w:rsidP="00046378">
            <w:pPr>
              <w:rPr>
                <w:rFonts w:ascii="Times New Roman" w:hAnsi="Times New Roman" w:cs="Times New Roman"/>
                <w:sz w:val="16"/>
                <w:szCs w:val="16"/>
              </w:rPr>
            </w:pPr>
            <w:r w:rsidRPr="00046378">
              <w:rPr>
                <w:rFonts w:ascii="Times New Roman" w:hAnsi="Times New Roman"/>
                <w:sz w:val="16"/>
                <w:szCs w:val="16"/>
              </w:rPr>
              <w:t>628162, Тюменская область, Ханты-Мансийский автономный округ – Югра, г.Белоярский, мкр. 3, дом 33 – корпус 2</w:t>
            </w:r>
          </w:p>
        </w:tc>
        <w:tc>
          <w:tcPr>
            <w:tcW w:w="581" w:type="pct"/>
            <w:tcBorders>
              <w:top w:val="single" w:sz="4" w:space="0" w:color="auto"/>
              <w:left w:val="single" w:sz="4" w:space="0" w:color="auto"/>
              <w:bottom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 xml:space="preserve">корпус 1 – 1987г., площадь – 5769,1 м2 </w:t>
            </w:r>
          </w:p>
        </w:tc>
        <w:tc>
          <w:tcPr>
            <w:tcW w:w="511" w:type="pct"/>
            <w:tcBorders>
              <w:left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Капитальное / кирпичное</w:t>
            </w:r>
          </w:p>
          <w:p w:rsidR="00046378" w:rsidRPr="00C96081" w:rsidRDefault="00046378" w:rsidP="00046378">
            <w:pPr>
              <w:spacing w:after="0" w:line="240" w:lineRule="auto"/>
              <w:jc w:val="center"/>
              <w:rPr>
                <w:rFonts w:ascii="Times New Roman" w:hAnsi="Times New Roman" w:cs="Times New Roman"/>
                <w:sz w:val="16"/>
                <w:szCs w:val="16"/>
              </w:rPr>
            </w:pPr>
          </w:p>
        </w:tc>
        <w:tc>
          <w:tcPr>
            <w:tcW w:w="474" w:type="pct"/>
            <w:tcBorders>
              <w:top w:val="single" w:sz="4" w:space="0" w:color="auto"/>
              <w:left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625</w:t>
            </w:r>
          </w:p>
        </w:tc>
        <w:tc>
          <w:tcPr>
            <w:tcW w:w="468" w:type="pct"/>
            <w:vMerge w:val="restart"/>
            <w:tcBorders>
              <w:top w:val="single" w:sz="4" w:space="0" w:color="auto"/>
              <w:left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83</w:t>
            </w:r>
          </w:p>
        </w:tc>
        <w:tc>
          <w:tcPr>
            <w:tcW w:w="365" w:type="pct"/>
            <w:vMerge w:val="restart"/>
            <w:tcBorders>
              <w:top w:val="single" w:sz="4" w:space="0" w:color="auto"/>
              <w:left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w:t>
            </w:r>
          </w:p>
        </w:tc>
        <w:tc>
          <w:tcPr>
            <w:tcW w:w="507" w:type="pct"/>
            <w:tcBorders>
              <w:top w:val="single" w:sz="4" w:space="0" w:color="auto"/>
              <w:left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33</w:t>
            </w:r>
          </w:p>
        </w:tc>
        <w:tc>
          <w:tcPr>
            <w:tcW w:w="462" w:type="pct"/>
            <w:tcBorders>
              <w:top w:val="single" w:sz="4" w:space="0" w:color="auto"/>
              <w:left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2005-2007</w:t>
            </w:r>
          </w:p>
        </w:tc>
        <w:tc>
          <w:tcPr>
            <w:tcW w:w="433" w:type="pct"/>
            <w:tcBorders>
              <w:top w:val="single" w:sz="4" w:space="0" w:color="auto"/>
              <w:left w:val="single" w:sz="4" w:space="0" w:color="auto"/>
              <w:right w:val="single" w:sz="4" w:space="0" w:color="auto"/>
            </w:tcBorders>
            <w:shd w:val="clear" w:color="auto" w:fill="auto"/>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266,6</w:t>
            </w:r>
          </w:p>
        </w:tc>
        <w:tc>
          <w:tcPr>
            <w:tcW w:w="403" w:type="pct"/>
            <w:vMerge w:val="restart"/>
            <w:tcBorders>
              <w:top w:val="single" w:sz="4" w:space="0" w:color="auto"/>
              <w:left w:val="single" w:sz="4" w:space="0" w:color="auto"/>
              <w:right w:val="single" w:sz="4" w:space="0" w:color="auto"/>
            </w:tcBorders>
          </w:tcPr>
          <w:p w:rsidR="00046378" w:rsidRPr="00C96081" w:rsidRDefault="00046378" w:rsidP="00046378">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w:t>
            </w:r>
          </w:p>
        </w:tc>
      </w:tr>
      <w:tr w:rsidR="00C96081" w:rsidRPr="00C96081" w:rsidTr="00195F44">
        <w:trPr>
          <w:trHeight w:val="20"/>
          <w:jc w:val="center"/>
        </w:trPr>
        <w:tc>
          <w:tcPr>
            <w:tcW w:w="795" w:type="pct"/>
            <w:vMerge/>
            <w:tcBorders>
              <w:left w:val="single" w:sz="4" w:space="0" w:color="auto"/>
              <w:right w:val="single" w:sz="4" w:space="0" w:color="auto"/>
            </w:tcBorders>
          </w:tcPr>
          <w:p w:rsidR="00C96081" w:rsidRPr="00C96081" w:rsidRDefault="00C96081" w:rsidP="00C96081">
            <w:pPr>
              <w:rPr>
                <w:rFonts w:ascii="Times New Roman" w:hAnsi="Times New Roman" w:cs="Times New Roman"/>
                <w:sz w:val="16"/>
                <w:szCs w:val="16"/>
              </w:rPr>
            </w:pPr>
          </w:p>
        </w:tc>
        <w:tc>
          <w:tcPr>
            <w:tcW w:w="581" w:type="pct"/>
            <w:tcBorders>
              <w:top w:val="single" w:sz="4" w:space="0" w:color="auto"/>
              <w:left w:val="single" w:sz="4" w:space="0" w:color="auto"/>
              <w:bottom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корпус 2 – 1979, площадь – 2795,7м2</w:t>
            </w:r>
          </w:p>
        </w:tc>
        <w:tc>
          <w:tcPr>
            <w:tcW w:w="511" w:type="pct"/>
            <w:tcBorders>
              <w:left w:val="single" w:sz="4" w:space="0" w:color="auto"/>
              <w:right w:val="single" w:sz="4" w:space="0" w:color="auto"/>
            </w:tcBorders>
            <w:shd w:val="clear" w:color="auto" w:fill="auto"/>
          </w:tcPr>
          <w:p w:rsidR="00C96081" w:rsidRPr="00C96081" w:rsidRDefault="00C96081" w:rsidP="00C96081">
            <w:pPr>
              <w:rPr>
                <w:rFonts w:ascii="Times New Roman" w:hAnsi="Times New Roman" w:cs="Times New Roman"/>
                <w:sz w:val="16"/>
                <w:szCs w:val="16"/>
              </w:rPr>
            </w:pPr>
            <w:r w:rsidRPr="00C96081">
              <w:rPr>
                <w:rFonts w:ascii="Times New Roman" w:hAnsi="Times New Roman" w:cs="Times New Roman"/>
                <w:sz w:val="16"/>
                <w:szCs w:val="16"/>
              </w:rPr>
              <w:t>Капитальное / кирпичное</w:t>
            </w:r>
          </w:p>
        </w:tc>
        <w:tc>
          <w:tcPr>
            <w:tcW w:w="474" w:type="pct"/>
            <w:tcBorders>
              <w:left w:val="single" w:sz="4" w:space="0" w:color="auto"/>
              <w:right w:val="single" w:sz="4" w:space="0" w:color="auto"/>
            </w:tcBorders>
            <w:shd w:val="clear" w:color="auto" w:fill="auto"/>
          </w:tcPr>
          <w:p w:rsidR="00C96081" w:rsidRPr="00C96081" w:rsidRDefault="00C96081" w:rsidP="00C96081">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200</w:t>
            </w:r>
          </w:p>
        </w:tc>
        <w:tc>
          <w:tcPr>
            <w:tcW w:w="468" w:type="pct"/>
            <w:vMerge/>
            <w:tcBorders>
              <w:left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rPr>
            </w:pPr>
          </w:p>
        </w:tc>
        <w:tc>
          <w:tcPr>
            <w:tcW w:w="365" w:type="pct"/>
            <w:vMerge/>
            <w:tcBorders>
              <w:left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rPr>
            </w:pPr>
          </w:p>
        </w:tc>
        <w:tc>
          <w:tcPr>
            <w:tcW w:w="507" w:type="pct"/>
            <w:tcBorders>
              <w:left w:val="single" w:sz="4" w:space="0" w:color="auto"/>
              <w:right w:val="single" w:sz="4" w:space="0" w:color="auto"/>
            </w:tcBorders>
            <w:shd w:val="clear" w:color="auto" w:fill="auto"/>
          </w:tcPr>
          <w:p w:rsidR="00C96081" w:rsidRPr="00C96081" w:rsidRDefault="00C96081" w:rsidP="00C96081">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25</w:t>
            </w:r>
          </w:p>
        </w:tc>
        <w:tc>
          <w:tcPr>
            <w:tcW w:w="462" w:type="pct"/>
            <w:tcBorders>
              <w:left w:val="single" w:sz="4" w:space="0" w:color="auto"/>
              <w:right w:val="single" w:sz="4" w:space="0" w:color="auto"/>
            </w:tcBorders>
            <w:shd w:val="clear" w:color="auto" w:fill="auto"/>
          </w:tcPr>
          <w:p w:rsidR="00C96081" w:rsidRPr="00C96081" w:rsidRDefault="00C96081" w:rsidP="00C96081">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2008</w:t>
            </w:r>
          </w:p>
        </w:tc>
        <w:tc>
          <w:tcPr>
            <w:tcW w:w="433" w:type="pct"/>
            <w:tcBorders>
              <w:left w:val="single" w:sz="4" w:space="0" w:color="auto"/>
              <w:right w:val="single" w:sz="4" w:space="0" w:color="auto"/>
            </w:tcBorders>
            <w:shd w:val="clear" w:color="auto" w:fill="auto"/>
          </w:tcPr>
          <w:p w:rsidR="00C96081" w:rsidRPr="00C96081" w:rsidRDefault="00C96081" w:rsidP="00C96081">
            <w:pPr>
              <w:spacing w:after="0" w:line="240" w:lineRule="auto"/>
              <w:jc w:val="center"/>
              <w:rPr>
                <w:rFonts w:ascii="Times New Roman" w:hAnsi="Times New Roman" w:cs="Times New Roman"/>
                <w:sz w:val="16"/>
                <w:szCs w:val="16"/>
              </w:rPr>
            </w:pPr>
            <w:r w:rsidRPr="00C96081">
              <w:rPr>
                <w:rFonts w:ascii="Times New Roman" w:hAnsi="Times New Roman" w:cs="Times New Roman"/>
                <w:sz w:val="16"/>
                <w:szCs w:val="16"/>
              </w:rPr>
              <w:t>65,8</w:t>
            </w:r>
          </w:p>
        </w:tc>
        <w:tc>
          <w:tcPr>
            <w:tcW w:w="403" w:type="pct"/>
            <w:vMerge/>
            <w:tcBorders>
              <w:left w:val="single" w:sz="4" w:space="0" w:color="auto"/>
              <w:right w:val="single" w:sz="4" w:space="0" w:color="auto"/>
            </w:tcBorders>
          </w:tcPr>
          <w:p w:rsidR="00C96081" w:rsidRPr="00C96081" w:rsidRDefault="00C96081" w:rsidP="00C96081">
            <w:pPr>
              <w:spacing w:after="0" w:line="240" w:lineRule="auto"/>
              <w:jc w:val="center"/>
              <w:rPr>
                <w:rFonts w:ascii="Times New Roman" w:hAnsi="Times New Roman" w:cs="Times New Roman"/>
                <w:sz w:val="16"/>
                <w:szCs w:val="16"/>
              </w:rPr>
            </w:pPr>
          </w:p>
        </w:tc>
      </w:tr>
    </w:tbl>
    <w:p w:rsidR="00195F44" w:rsidRDefault="00195F44" w:rsidP="00C96081">
      <w:pPr>
        <w:spacing w:line="240" w:lineRule="auto"/>
        <w:contextualSpacing/>
        <w:jc w:val="center"/>
        <w:rPr>
          <w:rFonts w:ascii="Times New Roman" w:hAnsi="Times New Roman" w:cs="Times New Roman"/>
          <w:sz w:val="24"/>
          <w:szCs w:val="24"/>
        </w:rPr>
        <w:sectPr w:rsidR="00195F44" w:rsidSect="00195F44">
          <w:pgSz w:w="16838" w:h="11906" w:orient="landscape"/>
          <w:pgMar w:top="1701" w:right="1134" w:bottom="850" w:left="1134" w:header="708" w:footer="708" w:gutter="0"/>
          <w:cols w:space="708"/>
          <w:docGrid w:linePitch="360"/>
        </w:sectPr>
      </w:pPr>
    </w:p>
    <w:p w:rsidR="00FB283F" w:rsidRPr="001F6310" w:rsidRDefault="00FB283F" w:rsidP="00FB283F">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lastRenderedPageBreak/>
        <w:t xml:space="preserve">Для определения нормативной потребности в реализации на территории района общеобразовательных услуг используется Методика, одобренная распоряжением </w:t>
      </w:r>
      <w:r w:rsidRPr="001F6310">
        <w:rPr>
          <w:rFonts w:ascii="Times New Roman" w:eastAsia="Times New Roman" w:hAnsi="Times New Roman" w:cs="Times New Roman"/>
          <w:color w:val="000000"/>
          <w:sz w:val="24"/>
          <w:szCs w:val="24"/>
        </w:rPr>
        <w:t xml:space="preserve">Правительства Российской Федерации от 19.10.1999 </w:t>
      </w:r>
      <w:r w:rsidR="00227190">
        <w:rPr>
          <w:rFonts w:ascii="Times New Roman" w:eastAsia="Times New Roman" w:hAnsi="Times New Roman" w:cs="Times New Roman"/>
          <w:color w:val="000000"/>
          <w:sz w:val="24"/>
          <w:szCs w:val="24"/>
        </w:rPr>
        <w:t>№</w:t>
      </w:r>
      <w:r w:rsidRPr="001F6310">
        <w:rPr>
          <w:rFonts w:ascii="Times New Roman" w:eastAsia="Times New Roman" w:hAnsi="Times New Roman" w:cs="Times New Roman"/>
          <w:color w:val="000000"/>
          <w:sz w:val="24"/>
          <w:szCs w:val="24"/>
        </w:rPr>
        <w:t xml:space="preserve"> 1683-р (с изменениями, внесенными распоряжениями Правительства Российской Федерации от 23.11.2009 </w:t>
      </w:r>
      <w:r w:rsidR="00227190">
        <w:rPr>
          <w:rFonts w:ascii="Times New Roman" w:eastAsia="Times New Roman" w:hAnsi="Times New Roman" w:cs="Times New Roman"/>
          <w:color w:val="000000"/>
          <w:sz w:val="24"/>
          <w:szCs w:val="24"/>
        </w:rPr>
        <w:t>№</w:t>
      </w:r>
      <w:r w:rsidRPr="001F6310">
        <w:rPr>
          <w:rFonts w:ascii="Times New Roman" w:eastAsia="Times New Roman" w:hAnsi="Times New Roman" w:cs="Times New Roman"/>
          <w:color w:val="000000"/>
          <w:sz w:val="24"/>
          <w:szCs w:val="24"/>
        </w:rPr>
        <w:t xml:space="preserve"> 1767-р, от 23.11.2009 </w:t>
      </w:r>
      <w:r w:rsidR="00227190">
        <w:rPr>
          <w:rFonts w:ascii="Times New Roman" w:eastAsia="Times New Roman" w:hAnsi="Times New Roman" w:cs="Times New Roman"/>
          <w:color w:val="000000"/>
          <w:sz w:val="24"/>
          <w:szCs w:val="24"/>
        </w:rPr>
        <w:t>№</w:t>
      </w:r>
      <w:r w:rsidRPr="001F6310">
        <w:rPr>
          <w:rFonts w:ascii="Times New Roman" w:eastAsia="Times New Roman" w:hAnsi="Times New Roman" w:cs="Times New Roman"/>
          <w:color w:val="000000"/>
          <w:sz w:val="24"/>
          <w:szCs w:val="24"/>
        </w:rPr>
        <w:t xml:space="preserve"> 1767-р). </w:t>
      </w:r>
    </w:p>
    <w:p w:rsidR="00FB283F" w:rsidRPr="001F6310" w:rsidRDefault="00FB283F" w:rsidP="00FB283F">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 xml:space="preserve">Нормативная потребность в общеобразовательных учреждениях определяется на основе норматива числа мест в общеобразовательных учреждениях, рассчитываемого исходя из численности жителей поселений и жилых комплексов (85 мест на 100 детей в городе и 40 мест на 100 детей в сельской местности, при условии, что вторая смена составляет 10%). </w:t>
      </w:r>
    </w:p>
    <w:p w:rsidR="00FB283F" w:rsidRPr="001F6310" w:rsidRDefault="00FB283F" w:rsidP="00FB283F">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 xml:space="preserve">Нормативная потребность в общеобразовательных учреждениях для </w:t>
      </w:r>
      <w:r w:rsidR="005B29E1">
        <w:rPr>
          <w:rFonts w:ascii="Times New Roman" w:eastAsia="Times New Roman" w:hAnsi="Times New Roman" w:cs="Times New Roman"/>
          <w:color w:val="000000"/>
          <w:sz w:val="24"/>
          <w:szCs w:val="24"/>
        </w:rPr>
        <w:t>гп.</w:t>
      </w:r>
      <w:r w:rsidRPr="001F6310">
        <w:rPr>
          <w:rFonts w:ascii="Times New Roman" w:eastAsia="Times New Roman" w:hAnsi="Times New Roman" w:cs="Times New Roman"/>
          <w:color w:val="000000"/>
          <w:sz w:val="24"/>
          <w:szCs w:val="24"/>
        </w:rPr>
        <w:t xml:space="preserve"> Белоярский определена на основе норматива числа мест в общеобразовательных учреждениях и занятий в одну смену (95 мест на 100 детей в городе).</w:t>
      </w:r>
    </w:p>
    <w:p w:rsidR="00FB283F" w:rsidRPr="001F6310" w:rsidRDefault="00FB283F" w:rsidP="001F6310">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 xml:space="preserve">Результаты соотношения текущих и прогнозируемых нормативных и фактических значений по показателю «Количество мест в общеобразовательных школах» представлены в таблицах </w:t>
      </w:r>
      <w:r w:rsidR="00672A6B">
        <w:rPr>
          <w:rFonts w:ascii="Times New Roman" w:eastAsia="Times New Roman" w:hAnsi="Times New Roman" w:cs="Times New Roman"/>
          <w:color w:val="000000"/>
          <w:sz w:val="24"/>
          <w:szCs w:val="24"/>
        </w:rPr>
        <w:t>8</w:t>
      </w:r>
      <w:r w:rsidRPr="001F6310">
        <w:rPr>
          <w:rFonts w:ascii="Times New Roman" w:eastAsia="Times New Roman" w:hAnsi="Times New Roman" w:cs="Times New Roman"/>
          <w:color w:val="000000"/>
          <w:sz w:val="24"/>
          <w:szCs w:val="24"/>
        </w:rPr>
        <w:t>,</w:t>
      </w:r>
      <w:r w:rsidR="001F6310">
        <w:rPr>
          <w:rFonts w:ascii="Times New Roman" w:eastAsia="Times New Roman" w:hAnsi="Times New Roman" w:cs="Times New Roman"/>
          <w:color w:val="000000"/>
          <w:sz w:val="24"/>
          <w:szCs w:val="24"/>
        </w:rPr>
        <w:t xml:space="preserve"> </w:t>
      </w:r>
      <w:r w:rsidR="00672A6B">
        <w:rPr>
          <w:rFonts w:ascii="Times New Roman" w:eastAsia="Times New Roman" w:hAnsi="Times New Roman" w:cs="Times New Roman"/>
          <w:color w:val="000000"/>
          <w:sz w:val="24"/>
          <w:szCs w:val="24"/>
        </w:rPr>
        <w:t>9</w:t>
      </w:r>
      <w:r w:rsidRPr="001F6310">
        <w:rPr>
          <w:rFonts w:ascii="Times New Roman" w:eastAsia="Times New Roman" w:hAnsi="Times New Roman" w:cs="Times New Roman"/>
          <w:color w:val="000000"/>
          <w:sz w:val="24"/>
          <w:szCs w:val="24"/>
        </w:rPr>
        <w:t>.</w:t>
      </w:r>
    </w:p>
    <w:p w:rsidR="00FB283F" w:rsidRPr="001F6310" w:rsidRDefault="00FB283F" w:rsidP="001F6310">
      <w:pPr>
        <w:shd w:val="clear" w:color="auto" w:fill="FFFFFF"/>
        <w:spacing w:after="0" w:line="240" w:lineRule="auto"/>
        <w:ind w:firstLine="851"/>
        <w:jc w:val="both"/>
        <w:rPr>
          <w:rFonts w:ascii="Times New Roman" w:eastAsia="Times New Roman" w:hAnsi="Times New Roman" w:cs="Times New Roman"/>
          <w:color w:val="000000"/>
          <w:sz w:val="24"/>
          <w:szCs w:val="24"/>
        </w:rPr>
      </w:pPr>
    </w:p>
    <w:p w:rsidR="00C96081" w:rsidRPr="001F6310" w:rsidRDefault="00C96081" w:rsidP="001F6310">
      <w:pPr>
        <w:shd w:val="clear" w:color="auto" w:fill="FFFFFF"/>
        <w:spacing w:after="0" w:line="240" w:lineRule="auto"/>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 xml:space="preserve">Таблица </w:t>
      </w:r>
      <w:r w:rsidR="00CB2A4C">
        <w:rPr>
          <w:rFonts w:ascii="Times New Roman" w:eastAsia="Times New Roman" w:hAnsi="Times New Roman" w:cs="Times New Roman"/>
          <w:color w:val="000000"/>
          <w:sz w:val="24"/>
          <w:szCs w:val="24"/>
        </w:rPr>
        <w:t>8</w:t>
      </w:r>
      <w:r w:rsidRPr="001F6310">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общеобразовательных школах»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931"/>
        <w:gridCol w:w="765"/>
        <w:gridCol w:w="965"/>
        <w:gridCol w:w="935"/>
        <w:gridCol w:w="1021"/>
        <w:gridCol w:w="1125"/>
        <w:gridCol w:w="1125"/>
      </w:tblGrid>
      <w:tr w:rsidR="00B85BAE" w:rsidRPr="007D6BDB" w:rsidTr="007D6BDB">
        <w:trPr>
          <w:trHeight w:val="20"/>
        </w:trPr>
        <w:tc>
          <w:tcPr>
            <w:tcW w:w="1327" w:type="pct"/>
            <w:shd w:val="clear" w:color="auto" w:fill="auto"/>
            <w:hideMark/>
          </w:tcPr>
          <w:p w:rsidR="007D6BDB" w:rsidRPr="00227190" w:rsidRDefault="007D6BDB"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Наименование территории</w:t>
            </w:r>
          </w:p>
        </w:tc>
        <w:tc>
          <w:tcPr>
            <w:tcW w:w="498" w:type="pct"/>
            <w:shd w:val="clear" w:color="auto" w:fill="auto"/>
            <w:hideMark/>
          </w:tcPr>
          <w:p w:rsidR="00B85BAE" w:rsidRPr="00227190" w:rsidRDefault="00B85BAE"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Численность детей школьного возраста, человек</w:t>
            </w:r>
          </w:p>
        </w:tc>
        <w:tc>
          <w:tcPr>
            <w:tcW w:w="409" w:type="pct"/>
            <w:shd w:val="clear" w:color="auto" w:fill="auto"/>
            <w:hideMark/>
          </w:tcPr>
          <w:p w:rsidR="00B85BAE" w:rsidRPr="00227190" w:rsidRDefault="00B85BAE"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Норматив числа мест на 100 детей</w:t>
            </w:r>
          </w:p>
        </w:tc>
        <w:tc>
          <w:tcPr>
            <w:tcW w:w="516" w:type="pct"/>
            <w:shd w:val="clear" w:color="auto" w:fill="auto"/>
            <w:hideMark/>
          </w:tcPr>
          <w:p w:rsidR="00B85BAE" w:rsidRPr="00227190" w:rsidRDefault="00B85BAE"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Нормативное число мест в школах</w:t>
            </w:r>
          </w:p>
        </w:tc>
        <w:tc>
          <w:tcPr>
            <w:tcW w:w="500" w:type="pct"/>
            <w:shd w:val="clear" w:color="auto" w:fill="auto"/>
            <w:hideMark/>
          </w:tcPr>
          <w:p w:rsidR="00B85BAE" w:rsidRPr="00227190" w:rsidRDefault="00B85BAE"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Фактическое число мест в школах</w:t>
            </w:r>
            <w:r w:rsidR="00227190" w:rsidRPr="00227190">
              <w:rPr>
                <w:rFonts w:ascii="Times New Roman" w:eastAsia="Times New Roman" w:hAnsi="Times New Roman" w:cs="Times New Roman"/>
                <w:b/>
                <w:sz w:val="16"/>
                <w:szCs w:val="16"/>
              </w:rPr>
              <w:t xml:space="preserve"> по состоянию на 01.01.2016</w:t>
            </w:r>
          </w:p>
        </w:tc>
        <w:tc>
          <w:tcPr>
            <w:tcW w:w="546" w:type="pct"/>
            <w:shd w:val="clear" w:color="auto" w:fill="auto"/>
            <w:noWrap/>
            <w:hideMark/>
          </w:tcPr>
          <w:p w:rsidR="00B85BAE" w:rsidRPr="00227190" w:rsidRDefault="00B85BAE"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 обеспеченности</w:t>
            </w:r>
          </w:p>
        </w:tc>
        <w:tc>
          <w:tcPr>
            <w:tcW w:w="602" w:type="pct"/>
            <w:shd w:val="clear" w:color="auto" w:fill="auto"/>
            <w:noWrap/>
            <w:hideMark/>
          </w:tcPr>
          <w:p w:rsidR="00B85BAE" w:rsidRPr="00227190" w:rsidRDefault="00B85BAE"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Число мест на одного школьника</w:t>
            </w:r>
          </w:p>
        </w:tc>
        <w:tc>
          <w:tcPr>
            <w:tcW w:w="602" w:type="pct"/>
          </w:tcPr>
          <w:p w:rsidR="00B85BAE" w:rsidRPr="00227190" w:rsidRDefault="00B85BAE"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Дефицит/профицит (мест)</w:t>
            </w:r>
          </w:p>
        </w:tc>
      </w:tr>
      <w:tr w:rsidR="00A735D6" w:rsidRPr="007D6BDB" w:rsidTr="007D6BDB">
        <w:trPr>
          <w:trHeight w:val="20"/>
        </w:trPr>
        <w:tc>
          <w:tcPr>
            <w:tcW w:w="1327" w:type="pct"/>
            <w:shd w:val="clear" w:color="auto" w:fill="auto"/>
            <w:hideMark/>
          </w:tcPr>
          <w:p w:rsidR="00A735D6" w:rsidRPr="007D6BDB" w:rsidRDefault="00A735D6" w:rsidP="007D6BDB">
            <w:pPr>
              <w:spacing w:after="0" w:line="240" w:lineRule="auto"/>
              <w:rPr>
                <w:rFonts w:ascii="Times New Roman" w:eastAsia="Times New Roman" w:hAnsi="Times New Roman" w:cs="Times New Roman"/>
                <w:bCs/>
                <w:sz w:val="20"/>
                <w:szCs w:val="20"/>
              </w:rPr>
            </w:pPr>
            <w:r w:rsidRPr="007D6BDB">
              <w:rPr>
                <w:rFonts w:ascii="Times New Roman" w:eastAsia="Times New Roman" w:hAnsi="Times New Roman" w:cs="Times New Roman"/>
                <w:bCs/>
                <w:sz w:val="20"/>
                <w:szCs w:val="20"/>
              </w:rPr>
              <w:t>Белоярский муниципальный район</w:t>
            </w:r>
          </w:p>
        </w:tc>
        <w:tc>
          <w:tcPr>
            <w:tcW w:w="498" w:type="pct"/>
            <w:shd w:val="clear" w:color="auto" w:fill="auto"/>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3652</w:t>
            </w:r>
          </w:p>
        </w:tc>
        <w:tc>
          <w:tcPr>
            <w:tcW w:w="409" w:type="pct"/>
            <w:shd w:val="clear" w:color="auto" w:fill="auto"/>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w:t>
            </w:r>
          </w:p>
        </w:tc>
        <w:tc>
          <w:tcPr>
            <w:tcW w:w="516" w:type="pct"/>
            <w:shd w:val="clear" w:color="auto" w:fill="auto"/>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2875</w:t>
            </w:r>
          </w:p>
        </w:tc>
        <w:tc>
          <w:tcPr>
            <w:tcW w:w="500" w:type="pct"/>
            <w:shd w:val="clear" w:color="auto" w:fill="auto"/>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3537</w:t>
            </w:r>
          </w:p>
        </w:tc>
        <w:tc>
          <w:tcPr>
            <w:tcW w:w="546" w:type="pct"/>
            <w:shd w:val="clear" w:color="auto" w:fill="auto"/>
            <w:noWrap/>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123,0</w:t>
            </w:r>
          </w:p>
        </w:tc>
        <w:tc>
          <w:tcPr>
            <w:tcW w:w="602" w:type="pct"/>
            <w:shd w:val="clear" w:color="auto" w:fill="auto"/>
            <w:noWrap/>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1,23</w:t>
            </w:r>
          </w:p>
        </w:tc>
        <w:tc>
          <w:tcPr>
            <w:tcW w:w="602" w:type="pct"/>
          </w:tcPr>
          <w:p w:rsidR="00A735D6" w:rsidRPr="007D6BDB" w:rsidRDefault="00A735D6" w:rsidP="003D49AE">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+662</w:t>
            </w:r>
          </w:p>
        </w:tc>
      </w:tr>
      <w:tr w:rsidR="00A735D6" w:rsidRPr="007D6BDB" w:rsidTr="007D6BDB">
        <w:trPr>
          <w:trHeight w:val="20"/>
        </w:trPr>
        <w:tc>
          <w:tcPr>
            <w:tcW w:w="1327" w:type="pct"/>
            <w:shd w:val="clear" w:color="auto" w:fill="auto"/>
            <w:hideMark/>
          </w:tcPr>
          <w:p w:rsidR="00A735D6" w:rsidRPr="007D6BDB" w:rsidRDefault="00A735D6" w:rsidP="007D6BDB">
            <w:pPr>
              <w:spacing w:after="0" w:line="240" w:lineRule="auto"/>
              <w:rPr>
                <w:rFonts w:ascii="Times New Roman" w:eastAsia="Times New Roman" w:hAnsi="Times New Roman" w:cs="Times New Roman"/>
                <w:bCs/>
                <w:sz w:val="20"/>
                <w:szCs w:val="20"/>
              </w:rPr>
            </w:pPr>
            <w:r w:rsidRPr="007D6BDB">
              <w:rPr>
                <w:rFonts w:ascii="Times New Roman" w:eastAsia="Times New Roman" w:hAnsi="Times New Roman" w:cs="Times New Roman"/>
                <w:bCs/>
                <w:sz w:val="20"/>
                <w:szCs w:val="20"/>
              </w:rPr>
              <w:t>гп. Белоярский</w:t>
            </w:r>
          </w:p>
        </w:tc>
        <w:tc>
          <w:tcPr>
            <w:tcW w:w="498" w:type="pct"/>
            <w:shd w:val="clear" w:color="auto" w:fill="auto"/>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2458</w:t>
            </w:r>
          </w:p>
        </w:tc>
        <w:tc>
          <w:tcPr>
            <w:tcW w:w="409" w:type="pct"/>
            <w:shd w:val="clear" w:color="auto" w:fill="auto"/>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95</w:t>
            </w:r>
          </w:p>
        </w:tc>
        <w:tc>
          <w:tcPr>
            <w:tcW w:w="516" w:type="pct"/>
            <w:shd w:val="clear" w:color="auto" w:fill="auto"/>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2335</w:t>
            </w:r>
          </w:p>
        </w:tc>
        <w:tc>
          <w:tcPr>
            <w:tcW w:w="500" w:type="pct"/>
            <w:shd w:val="clear" w:color="auto" w:fill="auto"/>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2025</w:t>
            </w:r>
          </w:p>
        </w:tc>
        <w:tc>
          <w:tcPr>
            <w:tcW w:w="546" w:type="pct"/>
            <w:shd w:val="clear" w:color="auto" w:fill="auto"/>
            <w:noWrap/>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86,7</w:t>
            </w:r>
          </w:p>
        </w:tc>
        <w:tc>
          <w:tcPr>
            <w:tcW w:w="602" w:type="pct"/>
            <w:shd w:val="clear" w:color="auto" w:fill="auto"/>
            <w:noWrap/>
            <w:hideMark/>
          </w:tcPr>
          <w:p w:rsidR="00A735D6" w:rsidRPr="007D6BDB" w:rsidRDefault="00A735D6"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0,87</w:t>
            </w:r>
          </w:p>
        </w:tc>
        <w:tc>
          <w:tcPr>
            <w:tcW w:w="602" w:type="pct"/>
          </w:tcPr>
          <w:p w:rsidR="00A735D6" w:rsidRPr="007D6BDB" w:rsidRDefault="00A735D6" w:rsidP="003D49AE">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-310</w:t>
            </w:r>
          </w:p>
        </w:tc>
      </w:tr>
    </w:tbl>
    <w:p w:rsidR="00383302" w:rsidRPr="001F6310" w:rsidRDefault="00383302" w:rsidP="00C96081">
      <w:pPr>
        <w:shd w:val="clear" w:color="auto" w:fill="FFFFFF"/>
        <w:spacing w:after="96" w:line="240" w:lineRule="atLeast"/>
        <w:jc w:val="both"/>
        <w:rPr>
          <w:rFonts w:ascii="Times New Roman" w:eastAsia="Times New Roman" w:hAnsi="Times New Roman" w:cs="Times New Roman"/>
          <w:color w:val="000000"/>
          <w:sz w:val="24"/>
          <w:szCs w:val="24"/>
        </w:rPr>
      </w:pPr>
    </w:p>
    <w:p w:rsidR="00C96081" w:rsidRPr="001F6310" w:rsidRDefault="00C96081" w:rsidP="00C96081">
      <w:pPr>
        <w:shd w:val="clear" w:color="auto" w:fill="FFFFFF"/>
        <w:spacing w:after="96" w:line="240" w:lineRule="atLeast"/>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 xml:space="preserve">Таблица </w:t>
      </w:r>
      <w:r w:rsidR="00CB2A4C">
        <w:rPr>
          <w:rFonts w:ascii="Times New Roman" w:eastAsia="Times New Roman" w:hAnsi="Times New Roman" w:cs="Times New Roman"/>
          <w:color w:val="000000"/>
          <w:sz w:val="24"/>
          <w:szCs w:val="24"/>
        </w:rPr>
        <w:t>9</w:t>
      </w:r>
      <w:r w:rsidRPr="001F6310">
        <w:rPr>
          <w:rFonts w:ascii="Times New Roman" w:eastAsia="Times New Roman" w:hAnsi="Times New Roman" w:cs="Times New Roman"/>
          <w:color w:val="000000"/>
          <w:sz w:val="24"/>
          <w:szCs w:val="24"/>
        </w:rPr>
        <w:t xml:space="preserve"> – Соотношение прогнозируемых нормативных и фактических значений по показателю «Количество мест в общеобразовательных школах» с учетом изменения демографических показателей к 2030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2"/>
        <w:gridCol w:w="1477"/>
        <w:gridCol w:w="731"/>
        <w:gridCol w:w="920"/>
        <w:gridCol w:w="892"/>
        <w:gridCol w:w="1024"/>
        <w:gridCol w:w="1045"/>
        <w:gridCol w:w="1045"/>
      </w:tblGrid>
      <w:tr w:rsidR="00C0577B" w:rsidRPr="007D6BDB" w:rsidTr="007D6BDB">
        <w:trPr>
          <w:trHeight w:val="20"/>
        </w:trPr>
        <w:tc>
          <w:tcPr>
            <w:tcW w:w="1184" w:type="pct"/>
            <w:shd w:val="clear" w:color="auto" w:fill="auto"/>
            <w:hideMark/>
          </w:tcPr>
          <w:p w:rsidR="00C0577B" w:rsidRPr="00227190" w:rsidRDefault="007D6BDB"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Наименование территории</w:t>
            </w:r>
          </w:p>
        </w:tc>
        <w:tc>
          <w:tcPr>
            <w:tcW w:w="790" w:type="pct"/>
            <w:shd w:val="clear" w:color="auto" w:fill="auto"/>
            <w:hideMark/>
          </w:tcPr>
          <w:p w:rsidR="00C0577B" w:rsidRPr="00227190" w:rsidRDefault="00C0577B"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Прогнозируемая к 2030г. численность детей школьного возраста, человек</w:t>
            </w:r>
          </w:p>
        </w:tc>
        <w:tc>
          <w:tcPr>
            <w:tcW w:w="391" w:type="pct"/>
            <w:shd w:val="clear" w:color="auto" w:fill="auto"/>
            <w:hideMark/>
          </w:tcPr>
          <w:p w:rsidR="00C0577B" w:rsidRPr="00227190" w:rsidRDefault="00C0577B"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Норматив числа мест на 100 детей</w:t>
            </w:r>
          </w:p>
        </w:tc>
        <w:tc>
          <w:tcPr>
            <w:tcW w:w="492" w:type="pct"/>
            <w:shd w:val="clear" w:color="auto" w:fill="auto"/>
            <w:hideMark/>
          </w:tcPr>
          <w:p w:rsidR="00C0577B" w:rsidRPr="00227190" w:rsidRDefault="00C0577B"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Нормативное число мест в школах</w:t>
            </w:r>
          </w:p>
        </w:tc>
        <w:tc>
          <w:tcPr>
            <w:tcW w:w="477" w:type="pct"/>
            <w:shd w:val="clear" w:color="auto" w:fill="auto"/>
            <w:hideMark/>
          </w:tcPr>
          <w:p w:rsidR="00C0577B" w:rsidRPr="00227190" w:rsidRDefault="00C0577B"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Фактическое число мест в школах</w:t>
            </w:r>
            <w:r w:rsidR="00227190" w:rsidRPr="00227190">
              <w:rPr>
                <w:rFonts w:ascii="Times New Roman" w:eastAsia="Times New Roman" w:hAnsi="Times New Roman" w:cs="Times New Roman"/>
                <w:b/>
                <w:sz w:val="16"/>
                <w:szCs w:val="16"/>
              </w:rPr>
              <w:t xml:space="preserve"> по состоянию на 01.01.2016</w:t>
            </w:r>
          </w:p>
        </w:tc>
        <w:tc>
          <w:tcPr>
            <w:tcW w:w="548" w:type="pct"/>
            <w:shd w:val="clear" w:color="auto" w:fill="auto"/>
            <w:noWrap/>
            <w:hideMark/>
          </w:tcPr>
          <w:p w:rsidR="00C0577B" w:rsidRPr="00227190" w:rsidRDefault="00C0577B"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 обеспеченности</w:t>
            </w:r>
          </w:p>
        </w:tc>
        <w:tc>
          <w:tcPr>
            <w:tcW w:w="559" w:type="pct"/>
            <w:shd w:val="clear" w:color="auto" w:fill="auto"/>
            <w:noWrap/>
            <w:hideMark/>
          </w:tcPr>
          <w:p w:rsidR="00C0577B" w:rsidRPr="00227190" w:rsidRDefault="00C0577B"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Число мест на одного школьника</w:t>
            </w:r>
          </w:p>
        </w:tc>
        <w:tc>
          <w:tcPr>
            <w:tcW w:w="559" w:type="pct"/>
          </w:tcPr>
          <w:p w:rsidR="00C0577B" w:rsidRPr="00227190" w:rsidRDefault="00C0577B" w:rsidP="009F0B98">
            <w:pPr>
              <w:spacing w:after="0" w:line="240" w:lineRule="auto"/>
              <w:jc w:val="center"/>
              <w:rPr>
                <w:rFonts w:ascii="Times New Roman" w:eastAsia="Times New Roman" w:hAnsi="Times New Roman" w:cs="Times New Roman"/>
                <w:b/>
                <w:sz w:val="16"/>
                <w:szCs w:val="16"/>
              </w:rPr>
            </w:pPr>
            <w:r w:rsidRPr="00227190">
              <w:rPr>
                <w:rFonts w:ascii="Times New Roman" w:eastAsia="Times New Roman" w:hAnsi="Times New Roman" w:cs="Times New Roman"/>
                <w:b/>
                <w:sz w:val="16"/>
                <w:szCs w:val="16"/>
              </w:rPr>
              <w:t>Дефицит/профицит (мест)</w:t>
            </w:r>
          </w:p>
        </w:tc>
      </w:tr>
      <w:tr w:rsidR="00F44358" w:rsidRPr="007D6BDB" w:rsidTr="007D6BDB">
        <w:trPr>
          <w:trHeight w:val="20"/>
        </w:trPr>
        <w:tc>
          <w:tcPr>
            <w:tcW w:w="1184" w:type="pct"/>
            <w:shd w:val="clear" w:color="auto" w:fill="auto"/>
            <w:hideMark/>
          </w:tcPr>
          <w:p w:rsidR="00F44358" w:rsidRPr="007D6BDB" w:rsidRDefault="00F44358" w:rsidP="007D6BDB">
            <w:pPr>
              <w:spacing w:after="0" w:line="240" w:lineRule="auto"/>
              <w:rPr>
                <w:rFonts w:ascii="Times New Roman" w:eastAsia="Times New Roman" w:hAnsi="Times New Roman" w:cs="Times New Roman"/>
                <w:bCs/>
                <w:sz w:val="20"/>
                <w:szCs w:val="20"/>
              </w:rPr>
            </w:pPr>
            <w:r w:rsidRPr="007D6BDB">
              <w:rPr>
                <w:rFonts w:ascii="Times New Roman" w:eastAsia="Times New Roman" w:hAnsi="Times New Roman" w:cs="Times New Roman"/>
                <w:bCs/>
                <w:sz w:val="20"/>
                <w:szCs w:val="20"/>
              </w:rPr>
              <w:t>Белоярский муниципальный район</w:t>
            </w:r>
          </w:p>
        </w:tc>
        <w:tc>
          <w:tcPr>
            <w:tcW w:w="790" w:type="pct"/>
            <w:shd w:val="clear" w:color="auto" w:fill="auto"/>
            <w:hideMark/>
          </w:tcPr>
          <w:p w:rsidR="00F44358" w:rsidRPr="007D6BDB" w:rsidRDefault="00F44358"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4011</w:t>
            </w:r>
          </w:p>
        </w:tc>
        <w:tc>
          <w:tcPr>
            <w:tcW w:w="391" w:type="pct"/>
            <w:shd w:val="clear" w:color="auto" w:fill="auto"/>
            <w:hideMark/>
          </w:tcPr>
          <w:p w:rsidR="00F44358" w:rsidRPr="007D6BDB" w:rsidRDefault="00F44358"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w:t>
            </w:r>
          </w:p>
        </w:tc>
        <w:tc>
          <w:tcPr>
            <w:tcW w:w="492" w:type="pct"/>
            <w:shd w:val="clear" w:color="auto" w:fill="auto"/>
            <w:hideMark/>
          </w:tcPr>
          <w:p w:rsidR="00F44358" w:rsidRPr="007D6BDB" w:rsidRDefault="00F44358"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3174</w:t>
            </w:r>
          </w:p>
        </w:tc>
        <w:tc>
          <w:tcPr>
            <w:tcW w:w="477" w:type="pct"/>
            <w:shd w:val="clear" w:color="auto" w:fill="auto"/>
            <w:hideMark/>
          </w:tcPr>
          <w:p w:rsidR="00F44358" w:rsidRPr="007D6BDB" w:rsidRDefault="00F44358"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3537</w:t>
            </w:r>
          </w:p>
        </w:tc>
        <w:tc>
          <w:tcPr>
            <w:tcW w:w="548" w:type="pct"/>
            <w:shd w:val="clear" w:color="auto" w:fill="auto"/>
            <w:noWrap/>
            <w:hideMark/>
          </w:tcPr>
          <w:p w:rsidR="00F44358" w:rsidRPr="007D6BDB" w:rsidRDefault="00F44358"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111,4</w:t>
            </w:r>
          </w:p>
        </w:tc>
        <w:tc>
          <w:tcPr>
            <w:tcW w:w="559" w:type="pct"/>
            <w:shd w:val="clear" w:color="auto" w:fill="auto"/>
            <w:noWrap/>
            <w:hideMark/>
          </w:tcPr>
          <w:p w:rsidR="00F44358" w:rsidRPr="007D6BDB" w:rsidRDefault="00F44358"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1,11</w:t>
            </w:r>
          </w:p>
        </w:tc>
        <w:tc>
          <w:tcPr>
            <w:tcW w:w="559" w:type="pct"/>
          </w:tcPr>
          <w:p w:rsidR="00F44358" w:rsidRPr="007D6BDB" w:rsidRDefault="00C5764F"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w:t>
            </w:r>
            <w:r w:rsidR="00F44358" w:rsidRPr="007D6BDB">
              <w:rPr>
                <w:rFonts w:ascii="Times New Roman" w:eastAsia="Times New Roman" w:hAnsi="Times New Roman" w:cs="Times New Roman"/>
                <w:sz w:val="20"/>
                <w:szCs w:val="20"/>
              </w:rPr>
              <w:t>363</w:t>
            </w:r>
          </w:p>
        </w:tc>
      </w:tr>
      <w:tr w:rsidR="00F44358" w:rsidRPr="007D6BDB" w:rsidTr="003D49AE">
        <w:trPr>
          <w:trHeight w:val="199"/>
        </w:trPr>
        <w:tc>
          <w:tcPr>
            <w:tcW w:w="1184" w:type="pct"/>
            <w:shd w:val="clear" w:color="auto" w:fill="auto"/>
            <w:hideMark/>
          </w:tcPr>
          <w:p w:rsidR="00F44358" w:rsidRPr="007D6BDB" w:rsidRDefault="00F44358" w:rsidP="007D6BDB">
            <w:pPr>
              <w:spacing w:after="0" w:line="240" w:lineRule="auto"/>
              <w:rPr>
                <w:rFonts w:ascii="Times New Roman" w:eastAsia="Times New Roman" w:hAnsi="Times New Roman" w:cs="Times New Roman"/>
                <w:bCs/>
                <w:sz w:val="20"/>
                <w:szCs w:val="20"/>
              </w:rPr>
            </w:pPr>
            <w:r w:rsidRPr="007D6BDB">
              <w:rPr>
                <w:rFonts w:ascii="Times New Roman" w:eastAsia="Times New Roman" w:hAnsi="Times New Roman" w:cs="Times New Roman"/>
                <w:bCs/>
                <w:sz w:val="20"/>
                <w:szCs w:val="20"/>
              </w:rPr>
              <w:t>гп. Белоярский</w:t>
            </w:r>
          </w:p>
        </w:tc>
        <w:tc>
          <w:tcPr>
            <w:tcW w:w="790" w:type="pct"/>
            <w:shd w:val="clear" w:color="auto" w:fill="auto"/>
            <w:hideMark/>
          </w:tcPr>
          <w:p w:rsidR="00F44358" w:rsidRPr="007D6BDB" w:rsidRDefault="00F44358"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2734</w:t>
            </w:r>
          </w:p>
        </w:tc>
        <w:tc>
          <w:tcPr>
            <w:tcW w:w="391" w:type="pct"/>
            <w:shd w:val="clear" w:color="auto" w:fill="auto"/>
            <w:hideMark/>
          </w:tcPr>
          <w:p w:rsidR="00F44358" w:rsidRPr="007D6BDB" w:rsidRDefault="00F44358"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95</w:t>
            </w:r>
          </w:p>
        </w:tc>
        <w:tc>
          <w:tcPr>
            <w:tcW w:w="492" w:type="pct"/>
            <w:shd w:val="clear" w:color="auto" w:fill="auto"/>
            <w:hideMark/>
          </w:tcPr>
          <w:p w:rsidR="00F44358" w:rsidRPr="007D6BDB" w:rsidRDefault="00F44358"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2597</w:t>
            </w:r>
          </w:p>
        </w:tc>
        <w:tc>
          <w:tcPr>
            <w:tcW w:w="477" w:type="pct"/>
            <w:shd w:val="clear" w:color="auto" w:fill="auto"/>
            <w:hideMark/>
          </w:tcPr>
          <w:p w:rsidR="00F44358" w:rsidRPr="007D6BDB" w:rsidRDefault="00421A6D"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2025</w:t>
            </w:r>
          </w:p>
        </w:tc>
        <w:tc>
          <w:tcPr>
            <w:tcW w:w="548" w:type="pct"/>
            <w:shd w:val="clear" w:color="auto" w:fill="auto"/>
            <w:noWrap/>
            <w:hideMark/>
          </w:tcPr>
          <w:p w:rsidR="00F44358" w:rsidRPr="007D6BDB" w:rsidRDefault="00F44358"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78,0</w:t>
            </w:r>
          </w:p>
        </w:tc>
        <w:tc>
          <w:tcPr>
            <w:tcW w:w="559" w:type="pct"/>
            <w:shd w:val="clear" w:color="auto" w:fill="auto"/>
            <w:noWrap/>
            <w:hideMark/>
          </w:tcPr>
          <w:p w:rsidR="00F44358" w:rsidRPr="007D6BDB" w:rsidRDefault="00F44358"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0,78</w:t>
            </w:r>
          </w:p>
        </w:tc>
        <w:tc>
          <w:tcPr>
            <w:tcW w:w="559" w:type="pct"/>
          </w:tcPr>
          <w:p w:rsidR="00F44358" w:rsidRPr="007D6BDB" w:rsidRDefault="00C5764F" w:rsidP="003D49AE">
            <w:pPr>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-572</w:t>
            </w:r>
          </w:p>
        </w:tc>
      </w:tr>
    </w:tbl>
    <w:p w:rsidR="00FB283F" w:rsidRPr="001F6310" w:rsidRDefault="00FB283F" w:rsidP="00376A41">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rsidR="00C71A82" w:rsidRPr="001F6310" w:rsidRDefault="00C96081" w:rsidP="00376A41">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1F6310">
        <w:rPr>
          <w:rFonts w:ascii="Times New Roman" w:eastAsia="Times New Roman" w:hAnsi="Times New Roman" w:cs="Times New Roman"/>
          <w:color w:val="000000" w:themeColor="text1"/>
          <w:sz w:val="24"/>
          <w:szCs w:val="24"/>
        </w:rPr>
        <w:t xml:space="preserve">Результаты анализа обеспеченности местами в общеобразовательных школах </w:t>
      </w:r>
      <w:r w:rsidR="00046378">
        <w:rPr>
          <w:rFonts w:ascii="Times New Roman" w:eastAsia="Times New Roman" w:hAnsi="Times New Roman" w:cs="Times New Roman"/>
          <w:color w:val="000000" w:themeColor="text1"/>
          <w:sz w:val="24"/>
          <w:szCs w:val="24"/>
        </w:rPr>
        <w:t>г</w:t>
      </w:r>
      <w:r w:rsidR="000034BA" w:rsidRPr="001F6310">
        <w:rPr>
          <w:rFonts w:ascii="Times New Roman" w:eastAsia="Times New Roman" w:hAnsi="Times New Roman" w:cs="Times New Roman"/>
          <w:color w:val="000000" w:themeColor="text1"/>
          <w:sz w:val="24"/>
          <w:szCs w:val="24"/>
        </w:rPr>
        <w:t>. Белоярский</w:t>
      </w:r>
      <w:r w:rsidRPr="001F6310">
        <w:rPr>
          <w:rFonts w:ascii="Times New Roman" w:eastAsia="Times New Roman" w:hAnsi="Times New Roman" w:cs="Times New Roman"/>
          <w:color w:val="000000" w:themeColor="text1"/>
          <w:sz w:val="24"/>
          <w:szCs w:val="24"/>
        </w:rPr>
        <w:t xml:space="preserve"> демонстрируют незначительное снижение показателей обеспеченности на фоне прогнозируемого прироста числа детей школьного возраста к 2030 году. </w:t>
      </w:r>
      <w:r w:rsidR="000034BA" w:rsidRPr="001F6310">
        <w:rPr>
          <w:rFonts w:ascii="Times New Roman" w:eastAsia="Times New Roman" w:hAnsi="Times New Roman" w:cs="Times New Roman"/>
          <w:color w:val="000000" w:themeColor="text1"/>
          <w:sz w:val="24"/>
          <w:szCs w:val="24"/>
        </w:rPr>
        <w:t>С</w:t>
      </w:r>
      <w:r w:rsidRPr="001F6310">
        <w:rPr>
          <w:rFonts w:ascii="Times New Roman" w:eastAsia="Times New Roman" w:hAnsi="Times New Roman" w:cs="Times New Roman"/>
          <w:color w:val="000000" w:themeColor="text1"/>
          <w:sz w:val="24"/>
          <w:szCs w:val="24"/>
        </w:rPr>
        <w:t>итуация характеризуется</w:t>
      </w:r>
      <w:r w:rsidR="00244F6D" w:rsidRPr="001F6310">
        <w:rPr>
          <w:rFonts w:ascii="Times New Roman" w:eastAsia="Times New Roman" w:hAnsi="Times New Roman" w:cs="Times New Roman"/>
          <w:color w:val="000000" w:themeColor="text1"/>
          <w:sz w:val="24"/>
          <w:szCs w:val="24"/>
        </w:rPr>
        <w:t xml:space="preserve"> </w:t>
      </w:r>
      <w:r w:rsidRPr="001F6310">
        <w:rPr>
          <w:rFonts w:ascii="Times New Roman" w:eastAsia="Times New Roman" w:hAnsi="Times New Roman" w:cs="Times New Roman"/>
          <w:color w:val="000000" w:themeColor="text1"/>
          <w:sz w:val="24"/>
          <w:szCs w:val="24"/>
        </w:rPr>
        <w:t xml:space="preserve">не соответствием нормативных и фактических показателей как на текущий момент времени, так и </w:t>
      </w:r>
      <w:r w:rsidR="00244F6D" w:rsidRPr="001F6310">
        <w:rPr>
          <w:rFonts w:ascii="Times New Roman" w:eastAsia="Times New Roman" w:hAnsi="Times New Roman" w:cs="Times New Roman"/>
          <w:color w:val="000000" w:themeColor="text1"/>
          <w:sz w:val="24"/>
          <w:szCs w:val="24"/>
        </w:rPr>
        <w:t xml:space="preserve">на период </w:t>
      </w:r>
      <w:r w:rsidRPr="001F6310">
        <w:rPr>
          <w:rFonts w:ascii="Times New Roman" w:eastAsia="Times New Roman" w:hAnsi="Times New Roman" w:cs="Times New Roman"/>
          <w:color w:val="000000" w:themeColor="text1"/>
          <w:sz w:val="24"/>
          <w:szCs w:val="24"/>
        </w:rPr>
        <w:t xml:space="preserve">до 2030г. </w:t>
      </w:r>
      <w:r w:rsidR="00C71A82" w:rsidRPr="001F6310">
        <w:rPr>
          <w:rFonts w:ascii="Times New Roman" w:eastAsia="Times New Roman" w:hAnsi="Times New Roman" w:cs="Times New Roman"/>
          <w:color w:val="000000" w:themeColor="text1"/>
          <w:sz w:val="24"/>
          <w:szCs w:val="24"/>
        </w:rPr>
        <w:t>Усиливающийся дефицит к 2030 году во многом обусловлен ро</w:t>
      </w:r>
      <w:r w:rsidR="00E63044">
        <w:rPr>
          <w:rFonts w:ascii="Times New Roman" w:eastAsia="Times New Roman" w:hAnsi="Times New Roman" w:cs="Times New Roman"/>
          <w:color w:val="000000" w:themeColor="text1"/>
          <w:sz w:val="24"/>
          <w:szCs w:val="24"/>
        </w:rPr>
        <w:t>стом числа школьников (Рисунок 8</w:t>
      </w:r>
      <w:r w:rsidR="00C71A82" w:rsidRPr="001F6310">
        <w:rPr>
          <w:rFonts w:ascii="Times New Roman" w:eastAsia="Times New Roman" w:hAnsi="Times New Roman" w:cs="Times New Roman"/>
          <w:color w:val="000000" w:themeColor="text1"/>
          <w:sz w:val="24"/>
          <w:szCs w:val="24"/>
        </w:rPr>
        <w:t>).</w:t>
      </w:r>
    </w:p>
    <w:p w:rsidR="00C71A82" w:rsidRPr="001F6310" w:rsidRDefault="00C71A82" w:rsidP="00376A41">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rsidR="00C71A82" w:rsidRDefault="00FC41C0" w:rsidP="00C71A82">
      <w:pPr>
        <w:shd w:val="clear" w:color="auto" w:fill="FFFFFF"/>
        <w:spacing w:after="0" w:line="240" w:lineRule="auto"/>
        <w:jc w:val="both"/>
        <w:rPr>
          <w:rFonts w:ascii="Times New Roman" w:eastAsia="Times New Roman" w:hAnsi="Times New Roman" w:cs="Times New Roman"/>
          <w:color w:val="000000" w:themeColor="text1"/>
          <w:sz w:val="24"/>
          <w:szCs w:val="24"/>
          <w:highlight w:val="green"/>
        </w:rPr>
      </w:pPr>
      <w:r>
        <w:rPr>
          <w:noProof/>
        </w:rPr>
        <w:lastRenderedPageBreak/>
        <w:drawing>
          <wp:inline distT="0" distB="0" distL="0" distR="0" wp14:anchorId="0070E549" wp14:editId="359A0BEB">
            <wp:extent cx="588645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71A82" w:rsidRPr="000507C6" w:rsidRDefault="00C71A82" w:rsidP="00C71A82">
      <w:pPr>
        <w:shd w:val="clear" w:color="auto" w:fill="FFFFFF" w:themeFill="background1"/>
        <w:spacing w:after="0" w:line="240" w:lineRule="auto"/>
        <w:jc w:val="center"/>
        <w:rPr>
          <w:rFonts w:ascii="Times New Roman" w:hAnsi="Times New Roman" w:cs="Times New Roman"/>
          <w:sz w:val="24"/>
          <w:szCs w:val="24"/>
        </w:rPr>
      </w:pPr>
      <w:r w:rsidRPr="000507C6">
        <w:rPr>
          <w:rFonts w:ascii="Times New Roman" w:eastAsia="Times New Roman" w:hAnsi="Times New Roman" w:cs="Times New Roman"/>
          <w:color w:val="000000"/>
          <w:sz w:val="24"/>
          <w:szCs w:val="24"/>
        </w:rPr>
        <w:t xml:space="preserve">Рисунок </w:t>
      </w:r>
      <w:r w:rsidR="00E63044">
        <w:rPr>
          <w:rFonts w:ascii="Times New Roman" w:eastAsia="Times New Roman" w:hAnsi="Times New Roman" w:cs="Times New Roman"/>
          <w:color w:val="000000"/>
          <w:sz w:val="24"/>
          <w:szCs w:val="24"/>
        </w:rPr>
        <w:t>8</w:t>
      </w:r>
      <w:r w:rsidRPr="000507C6">
        <w:rPr>
          <w:rFonts w:ascii="Times New Roman" w:eastAsia="Times New Roman" w:hAnsi="Times New Roman" w:cs="Times New Roman"/>
          <w:color w:val="000000"/>
          <w:sz w:val="24"/>
          <w:szCs w:val="24"/>
        </w:rPr>
        <w:t xml:space="preserve"> – Прогноз численности</w:t>
      </w:r>
      <w:r w:rsidR="00046378">
        <w:rPr>
          <w:rFonts w:ascii="Times New Roman" w:eastAsia="Times New Roman" w:hAnsi="Times New Roman" w:cs="Times New Roman"/>
          <w:color w:val="000000"/>
          <w:sz w:val="24"/>
          <w:szCs w:val="24"/>
        </w:rPr>
        <w:t xml:space="preserve"> населения школьного возраста г</w:t>
      </w:r>
      <w:r w:rsidRPr="000507C6">
        <w:rPr>
          <w:rFonts w:ascii="Times New Roman" w:eastAsia="Times New Roman" w:hAnsi="Times New Roman" w:cs="Times New Roman"/>
          <w:color w:val="000000"/>
          <w:sz w:val="24"/>
          <w:szCs w:val="24"/>
        </w:rPr>
        <w:t>. Белоярский на период до 2030 г.</w:t>
      </w:r>
    </w:p>
    <w:p w:rsidR="00C71A82" w:rsidRPr="001F6310" w:rsidRDefault="00C71A82" w:rsidP="00376A41">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rsidR="00241486" w:rsidRPr="001F6310" w:rsidRDefault="00C96081" w:rsidP="00376A41">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1F6310">
        <w:rPr>
          <w:rFonts w:ascii="Times New Roman" w:eastAsia="Times New Roman" w:hAnsi="Times New Roman" w:cs="Times New Roman"/>
          <w:color w:val="000000" w:themeColor="text1"/>
          <w:sz w:val="24"/>
          <w:szCs w:val="24"/>
        </w:rPr>
        <w:t>Имеющиеся инфраструктурные возможности не позволяют обеспечить в необходимом количестве спрос на общеобразовате</w:t>
      </w:r>
      <w:r w:rsidR="00046378">
        <w:rPr>
          <w:rFonts w:ascii="Times New Roman" w:eastAsia="Times New Roman" w:hAnsi="Times New Roman" w:cs="Times New Roman"/>
          <w:color w:val="000000" w:themeColor="text1"/>
          <w:sz w:val="24"/>
          <w:szCs w:val="24"/>
        </w:rPr>
        <w:t>льные услуги. Таким образом в г</w:t>
      </w:r>
      <w:r w:rsidRPr="001F6310">
        <w:rPr>
          <w:rFonts w:ascii="Times New Roman" w:eastAsia="Times New Roman" w:hAnsi="Times New Roman" w:cs="Times New Roman"/>
          <w:color w:val="000000" w:themeColor="text1"/>
          <w:sz w:val="24"/>
          <w:szCs w:val="24"/>
        </w:rPr>
        <w:t xml:space="preserve">. Белоярский существует необходимость ввода </w:t>
      </w:r>
      <w:r w:rsidR="000034BA" w:rsidRPr="001F6310">
        <w:rPr>
          <w:rFonts w:ascii="Times New Roman" w:eastAsia="Times New Roman" w:hAnsi="Times New Roman" w:cs="Times New Roman"/>
          <w:color w:val="000000" w:themeColor="text1"/>
          <w:sz w:val="24"/>
          <w:szCs w:val="24"/>
        </w:rPr>
        <w:t xml:space="preserve">в эксплуатацию </w:t>
      </w:r>
      <w:r w:rsidRPr="001F6310">
        <w:rPr>
          <w:rFonts w:ascii="Times New Roman" w:eastAsia="Times New Roman" w:hAnsi="Times New Roman" w:cs="Times New Roman"/>
          <w:color w:val="000000" w:themeColor="text1"/>
          <w:sz w:val="24"/>
          <w:szCs w:val="24"/>
        </w:rPr>
        <w:t>нов</w:t>
      </w:r>
      <w:r w:rsidR="00241486" w:rsidRPr="001F6310">
        <w:rPr>
          <w:rFonts w:ascii="Times New Roman" w:eastAsia="Times New Roman" w:hAnsi="Times New Roman" w:cs="Times New Roman"/>
          <w:color w:val="000000" w:themeColor="text1"/>
          <w:sz w:val="24"/>
          <w:szCs w:val="24"/>
        </w:rPr>
        <w:t>ых</w:t>
      </w:r>
      <w:r w:rsidRPr="001F6310">
        <w:rPr>
          <w:rFonts w:ascii="Times New Roman" w:eastAsia="Times New Roman" w:hAnsi="Times New Roman" w:cs="Times New Roman"/>
          <w:color w:val="000000" w:themeColor="text1"/>
          <w:sz w:val="24"/>
          <w:szCs w:val="24"/>
        </w:rPr>
        <w:t xml:space="preserve"> </w:t>
      </w:r>
      <w:r w:rsidR="00241486" w:rsidRPr="001F6310">
        <w:rPr>
          <w:rFonts w:ascii="Times New Roman" w:eastAsia="Times New Roman" w:hAnsi="Times New Roman" w:cs="Times New Roman"/>
          <w:color w:val="000000" w:themeColor="text1"/>
          <w:sz w:val="24"/>
          <w:szCs w:val="24"/>
        </w:rPr>
        <w:t xml:space="preserve">инфраструктурных </w:t>
      </w:r>
      <w:r w:rsidRPr="001F6310">
        <w:rPr>
          <w:rFonts w:ascii="Times New Roman" w:eastAsia="Times New Roman" w:hAnsi="Times New Roman" w:cs="Times New Roman"/>
          <w:color w:val="000000" w:themeColor="text1"/>
          <w:sz w:val="24"/>
          <w:szCs w:val="24"/>
        </w:rPr>
        <w:t>объект</w:t>
      </w:r>
      <w:r w:rsidR="00241486" w:rsidRPr="001F6310">
        <w:rPr>
          <w:rFonts w:ascii="Times New Roman" w:eastAsia="Times New Roman" w:hAnsi="Times New Roman" w:cs="Times New Roman"/>
          <w:color w:val="000000" w:themeColor="text1"/>
          <w:sz w:val="24"/>
          <w:szCs w:val="24"/>
        </w:rPr>
        <w:t>ов</w:t>
      </w:r>
      <w:r w:rsidRPr="001F6310">
        <w:rPr>
          <w:rFonts w:ascii="Times New Roman" w:eastAsia="Times New Roman" w:hAnsi="Times New Roman" w:cs="Times New Roman"/>
          <w:color w:val="000000" w:themeColor="text1"/>
          <w:sz w:val="24"/>
          <w:szCs w:val="24"/>
        </w:rPr>
        <w:t>, реализующ</w:t>
      </w:r>
      <w:r w:rsidR="00241486" w:rsidRPr="001F6310">
        <w:rPr>
          <w:rFonts w:ascii="Times New Roman" w:eastAsia="Times New Roman" w:hAnsi="Times New Roman" w:cs="Times New Roman"/>
          <w:color w:val="000000" w:themeColor="text1"/>
          <w:sz w:val="24"/>
          <w:szCs w:val="24"/>
        </w:rPr>
        <w:t>их</w:t>
      </w:r>
      <w:r w:rsidRPr="001F6310">
        <w:rPr>
          <w:rFonts w:ascii="Times New Roman" w:eastAsia="Times New Roman" w:hAnsi="Times New Roman" w:cs="Times New Roman"/>
          <w:color w:val="000000" w:themeColor="text1"/>
          <w:sz w:val="24"/>
          <w:szCs w:val="24"/>
        </w:rPr>
        <w:t xml:space="preserve"> услуги в сфере общего образования, рассчитанн</w:t>
      </w:r>
      <w:r w:rsidR="00241486" w:rsidRPr="001F6310">
        <w:rPr>
          <w:rFonts w:ascii="Times New Roman" w:eastAsia="Times New Roman" w:hAnsi="Times New Roman" w:cs="Times New Roman"/>
          <w:color w:val="000000" w:themeColor="text1"/>
          <w:sz w:val="24"/>
          <w:szCs w:val="24"/>
        </w:rPr>
        <w:t>ых</w:t>
      </w:r>
      <w:r w:rsidRPr="001F6310">
        <w:rPr>
          <w:rFonts w:ascii="Times New Roman" w:eastAsia="Times New Roman" w:hAnsi="Times New Roman" w:cs="Times New Roman"/>
          <w:color w:val="000000" w:themeColor="text1"/>
          <w:sz w:val="24"/>
          <w:szCs w:val="24"/>
        </w:rPr>
        <w:t xml:space="preserve"> на </w:t>
      </w:r>
      <w:r w:rsidR="000034BA" w:rsidRPr="001F6310">
        <w:rPr>
          <w:rFonts w:ascii="Times New Roman" w:eastAsia="Times New Roman" w:hAnsi="Times New Roman" w:cs="Times New Roman"/>
          <w:color w:val="000000" w:themeColor="text1"/>
          <w:sz w:val="24"/>
          <w:szCs w:val="24"/>
        </w:rPr>
        <w:t xml:space="preserve">не менее </w:t>
      </w:r>
      <w:r w:rsidR="00227190">
        <w:rPr>
          <w:rFonts w:ascii="Times New Roman" w:eastAsia="Times New Roman" w:hAnsi="Times New Roman" w:cs="Times New Roman"/>
          <w:color w:val="000000" w:themeColor="text1"/>
          <w:sz w:val="24"/>
          <w:szCs w:val="24"/>
        </w:rPr>
        <w:t xml:space="preserve">чем на </w:t>
      </w:r>
      <w:r w:rsidR="00C5764F">
        <w:rPr>
          <w:rFonts w:ascii="Times New Roman" w:eastAsia="Times New Roman" w:hAnsi="Times New Roman" w:cs="Times New Roman"/>
          <w:color w:val="000000" w:themeColor="text1"/>
          <w:sz w:val="24"/>
          <w:szCs w:val="24"/>
        </w:rPr>
        <w:t>572</w:t>
      </w:r>
      <w:r w:rsidRPr="001F6310">
        <w:rPr>
          <w:rFonts w:ascii="Times New Roman" w:eastAsia="Times New Roman" w:hAnsi="Times New Roman" w:cs="Times New Roman"/>
          <w:color w:val="000000" w:themeColor="text1"/>
          <w:sz w:val="24"/>
          <w:szCs w:val="24"/>
        </w:rPr>
        <w:t xml:space="preserve"> мест</w:t>
      </w:r>
      <w:r w:rsidR="00C5764F">
        <w:rPr>
          <w:rFonts w:ascii="Times New Roman" w:eastAsia="Times New Roman" w:hAnsi="Times New Roman" w:cs="Times New Roman"/>
          <w:color w:val="000000" w:themeColor="text1"/>
          <w:sz w:val="24"/>
          <w:szCs w:val="24"/>
        </w:rPr>
        <w:t>а</w:t>
      </w:r>
      <w:r w:rsidRPr="001F6310">
        <w:rPr>
          <w:rFonts w:ascii="Times New Roman" w:eastAsia="Times New Roman" w:hAnsi="Times New Roman" w:cs="Times New Roman"/>
          <w:color w:val="000000" w:themeColor="text1"/>
          <w:sz w:val="24"/>
          <w:szCs w:val="24"/>
        </w:rPr>
        <w:t xml:space="preserve">. </w:t>
      </w:r>
    </w:p>
    <w:p w:rsidR="00F75CC4" w:rsidRDefault="00F75CC4" w:rsidP="00304FED">
      <w:pPr>
        <w:shd w:val="clear" w:color="auto" w:fill="FFFFFF" w:themeFill="background1"/>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В соответствии</w:t>
      </w:r>
      <w:r w:rsidRPr="000507C6">
        <w:rPr>
          <w:rFonts w:ascii="Times New Roman" w:eastAsia="Times New Roman" w:hAnsi="Times New Roman" w:cs="Times New Roman"/>
          <w:color w:val="000000"/>
          <w:sz w:val="24"/>
          <w:szCs w:val="24"/>
        </w:rPr>
        <w:t xml:space="preserve"> с </w:t>
      </w:r>
      <w:r w:rsidR="00D11212">
        <w:rPr>
          <w:rFonts w:ascii="Times New Roman" w:eastAsia="Times New Roman" w:hAnsi="Times New Roman" w:cs="Times New Roman"/>
          <w:color w:val="000000"/>
          <w:sz w:val="24"/>
          <w:szCs w:val="24"/>
        </w:rPr>
        <w:t>генеральным</w:t>
      </w:r>
      <w:r w:rsidR="00D11212" w:rsidRPr="00D11212">
        <w:rPr>
          <w:rFonts w:ascii="Times New Roman" w:eastAsia="Times New Roman" w:hAnsi="Times New Roman" w:cs="Times New Roman"/>
          <w:color w:val="000000"/>
          <w:sz w:val="24"/>
          <w:szCs w:val="24"/>
        </w:rPr>
        <w:t xml:space="preserve"> план</w:t>
      </w:r>
      <w:r w:rsidR="00D11212">
        <w:rPr>
          <w:rFonts w:ascii="Times New Roman" w:eastAsia="Times New Roman" w:hAnsi="Times New Roman" w:cs="Times New Roman"/>
          <w:color w:val="000000"/>
          <w:sz w:val="24"/>
          <w:szCs w:val="24"/>
        </w:rPr>
        <w:t>ом</w:t>
      </w:r>
      <w:r w:rsidR="00D11212" w:rsidRPr="00D11212">
        <w:rPr>
          <w:rFonts w:ascii="Times New Roman" w:eastAsia="Times New Roman" w:hAnsi="Times New Roman" w:cs="Times New Roman"/>
          <w:color w:val="000000"/>
          <w:sz w:val="24"/>
          <w:szCs w:val="24"/>
        </w:rPr>
        <w:t xml:space="preserve"> городско</w:t>
      </w:r>
      <w:r w:rsidR="00D11212">
        <w:rPr>
          <w:rFonts w:ascii="Times New Roman" w:eastAsia="Times New Roman" w:hAnsi="Times New Roman" w:cs="Times New Roman"/>
          <w:color w:val="000000"/>
          <w:sz w:val="24"/>
          <w:szCs w:val="24"/>
        </w:rPr>
        <w:t xml:space="preserve">го поселения Белоярский и схемой </w:t>
      </w:r>
      <w:r w:rsidR="00D11212" w:rsidRPr="00D11212">
        <w:rPr>
          <w:rFonts w:ascii="Times New Roman" w:eastAsia="Times New Roman" w:hAnsi="Times New Roman" w:cs="Times New Roman"/>
          <w:color w:val="000000"/>
          <w:sz w:val="24"/>
          <w:szCs w:val="24"/>
        </w:rPr>
        <w:t xml:space="preserve">территориального планирования Белоярского района </w:t>
      </w:r>
      <w:r w:rsidR="00046378">
        <w:rPr>
          <w:rFonts w:ascii="Times New Roman" w:eastAsia="Times New Roman" w:hAnsi="Times New Roman" w:cs="Times New Roman"/>
          <w:color w:val="000000"/>
          <w:sz w:val="24"/>
          <w:szCs w:val="24"/>
        </w:rPr>
        <w:t>в г</w:t>
      </w:r>
      <w:r w:rsidR="005B29E1">
        <w:rPr>
          <w:rFonts w:ascii="Times New Roman" w:eastAsia="Times New Roman" w:hAnsi="Times New Roman" w:cs="Times New Roman"/>
          <w:color w:val="000000"/>
          <w:sz w:val="24"/>
          <w:szCs w:val="24"/>
        </w:rPr>
        <w:t>п</w:t>
      </w:r>
      <w:r w:rsidRPr="000507C6">
        <w:rPr>
          <w:rFonts w:ascii="Times New Roman" w:eastAsia="Times New Roman" w:hAnsi="Times New Roman" w:cs="Times New Roman"/>
          <w:color w:val="000000"/>
          <w:sz w:val="24"/>
          <w:szCs w:val="24"/>
        </w:rPr>
        <w:t xml:space="preserve">. Белоярский </w:t>
      </w:r>
      <w:r>
        <w:rPr>
          <w:rFonts w:ascii="Times New Roman" w:eastAsia="Times New Roman" w:hAnsi="Times New Roman" w:cs="Times New Roman"/>
          <w:color w:val="000000"/>
          <w:sz w:val="24"/>
          <w:szCs w:val="24"/>
        </w:rPr>
        <w:t>запроектировано</w:t>
      </w:r>
      <w:r w:rsidRPr="000507C6">
        <w:rPr>
          <w:rFonts w:ascii="Times New Roman" w:eastAsia="Times New Roman" w:hAnsi="Times New Roman" w:cs="Times New Roman"/>
          <w:color w:val="000000"/>
          <w:sz w:val="24"/>
          <w:szCs w:val="24"/>
        </w:rPr>
        <w:t xml:space="preserve"> строительство и ввод в эксплуатацию 1-ого объекта – </w:t>
      </w:r>
      <w:r>
        <w:rPr>
          <w:rFonts w:ascii="Times New Roman" w:eastAsia="Times New Roman" w:hAnsi="Times New Roman" w:cs="Times New Roman"/>
          <w:color w:val="000000"/>
          <w:sz w:val="24"/>
          <w:szCs w:val="24"/>
        </w:rPr>
        <w:t xml:space="preserve">общеобразовательного </w:t>
      </w:r>
      <w:r w:rsidRPr="000507C6">
        <w:rPr>
          <w:rFonts w:ascii="Times New Roman" w:eastAsia="Times New Roman" w:hAnsi="Times New Roman" w:cs="Times New Roman"/>
          <w:color w:val="000000"/>
          <w:sz w:val="24"/>
          <w:szCs w:val="24"/>
        </w:rPr>
        <w:t xml:space="preserve">учреждения общей мощностью </w:t>
      </w:r>
      <w:r>
        <w:rPr>
          <w:rFonts w:ascii="Times New Roman" w:eastAsia="Times New Roman" w:hAnsi="Times New Roman" w:cs="Times New Roman"/>
          <w:color w:val="000000"/>
          <w:sz w:val="24"/>
          <w:szCs w:val="24"/>
        </w:rPr>
        <w:t>300</w:t>
      </w:r>
      <w:r w:rsidRPr="000507C6">
        <w:rPr>
          <w:rFonts w:ascii="Times New Roman" w:eastAsia="Times New Roman" w:hAnsi="Times New Roman" w:cs="Times New Roman"/>
          <w:color w:val="000000"/>
          <w:sz w:val="24"/>
          <w:szCs w:val="24"/>
        </w:rPr>
        <w:t xml:space="preserve"> мест (</w:t>
      </w:r>
      <w:r w:rsidR="00046378">
        <w:rPr>
          <w:rFonts w:ascii="Times New Roman" w:eastAsia="Times New Roman" w:hAnsi="Times New Roman" w:cs="Times New Roman"/>
          <w:color w:val="000000"/>
          <w:sz w:val="24"/>
          <w:szCs w:val="24"/>
        </w:rPr>
        <w:t>в микрорайоне 4 г</w:t>
      </w:r>
      <w:r>
        <w:rPr>
          <w:rFonts w:ascii="Times New Roman" w:eastAsia="Times New Roman" w:hAnsi="Times New Roman" w:cs="Times New Roman"/>
          <w:color w:val="000000"/>
          <w:sz w:val="24"/>
          <w:szCs w:val="24"/>
        </w:rPr>
        <w:t>. Белоярский</w:t>
      </w:r>
      <w:r w:rsidRPr="000507C6">
        <w:rPr>
          <w:rFonts w:ascii="Times New Roman" w:eastAsia="Times New Roman" w:hAnsi="Times New Roman" w:cs="Times New Roman"/>
          <w:color w:val="000000"/>
          <w:sz w:val="24"/>
          <w:szCs w:val="24"/>
        </w:rPr>
        <w:t xml:space="preserve">). Кроме того, планируется до 2033 года строительство </w:t>
      </w:r>
      <w:r w:rsidR="002F3A01">
        <w:rPr>
          <w:rFonts w:ascii="Times New Roman" w:eastAsia="Times New Roman" w:hAnsi="Times New Roman" w:cs="Times New Roman"/>
          <w:color w:val="000000"/>
          <w:sz w:val="24"/>
          <w:szCs w:val="24"/>
        </w:rPr>
        <w:t>двух</w:t>
      </w:r>
      <w:r>
        <w:rPr>
          <w:rFonts w:ascii="Times New Roman" w:eastAsia="Times New Roman" w:hAnsi="Times New Roman" w:cs="Times New Roman"/>
          <w:color w:val="000000"/>
          <w:sz w:val="24"/>
          <w:szCs w:val="24"/>
        </w:rPr>
        <w:t xml:space="preserve"> общеобразовательных школ:</w:t>
      </w:r>
    </w:p>
    <w:p w:rsidR="00F75CC4" w:rsidRDefault="00F75CC4" w:rsidP="00304FED">
      <w:pPr>
        <w:shd w:val="clear" w:color="auto" w:fill="FFFFFF" w:themeFill="background1"/>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5CC4">
        <w:rPr>
          <w:rFonts w:ascii="Times New Roman" w:eastAsia="Times New Roman" w:hAnsi="Times New Roman" w:cs="Times New Roman"/>
          <w:color w:val="000000"/>
          <w:sz w:val="24"/>
          <w:szCs w:val="24"/>
        </w:rPr>
        <w:t>Средняя общеобразовательная школа (в микрорайоне Озерный 2)</w:t>
      </w:r>
      <w:r>
        <w:rPr>
          <w:rFonts w:ascii="Times New Roman" w:eastAsia="Times New Roman" w:hAnsi="Times New Roman" w:cs="Times New Roman"/>
          <w:color w:val="000000"/>
          <w:sz w:val="24"/>
          <w:szCs w:val="24"/>
        </w:rPr>
        <w:t>;</w:t>
      </w:r>
    </w:p>
    <w:p w:rsidR="00F75CC4" w:rsidRDefault="00F75CC4" w:rsidP="00304FED">
      <w:pPr>
        <w:shd w:val="clear" w:color="auto" w:fill="FFFFFF" w:themeFill="background1"/>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5CC4">
        <w:rPr>
          <w:rFonts w:ascii="Times New Roman" w:eastAsia="Times New Roman" w:hAnsi="Times New Roman" w:cs="Times New Roman"/>
          <w:color w:val="000000"/>
          <w:sz w:val="24"/>
          <w:szCs w:val="24"/>
        </w:rPr>
        <w:t>Средняя общеобразовательная школа (в квартале Молодежный)</w:t>
      </w:r>
      <w:r w:rsidR="002F3A01">
        <w:rPr>
          <w:rFonts w:ascii="Times New Roman" w:eastAsia="Times New Roman" w:hAnsi="Times New Roman" w:cs="Times New Roman"/>
          <w:color w:val="000000"/>
          <w:sz w:val="24"/>
          <w:szCs w:val="24"/>
        </w:rPr>
        <w:t>.</w:t>
      </w:r>
    </w:p>
    <w:p w:rsidR="009847EB" w:rsidRPr="000507C6" w:rsidRDefault="009847EB" w:rsidP="00304FED">
      <w:pPr>
        <w:shd w:val="clear" w:color="auto" w:fill="FFFFFF" w:themeFill="background1"/>
        <w:spacing w:after="0" w:line="240" w:lineRule="auto"/>
        <w:ind w:firstLine="851"/>
        <w:jc w:val="both"/>
        <w:rPr>
          <w:rFonts w:ascii="Times New Roman" w:eastAsia="Times New Roman" w:hAnsi="Times New Roman" w:cs="Times New Roman"/>
          <w:color w:val="000000"/>
          <w:sz w:val="24"/>
          <w:szCs w:val="24"/>
        </w:rPr>
      </w:pPr>
      <w:r w:rsidRPr="000507C6">
        <w:rPr>
          <w:rFonts w:ascii="Times New Roman" w:eastAsia="Times New Roman" w:hAnsi="Times New Roman" w:cs="Times New Roman"/>
          <w:color w:val="000000"/>
          <w:sz w:val="24"/>
          <w:szCs w:val="24"/>
        </w:rPr>
        <w:t>Реализация данных проектов позволит сбалансировать нормативные и фактические значения по показателю «</w:t>
      </w:r>
      <w:r w:rsidRPr="00A53E87">
        <w:rPr>
          <w:rFonts w:ascii="Times New Roman" w:eastAsia="Times New Roman" w:hAnsi="Times New Roman" w:cs="Times New Roman"/>
          <w:color w:val="000000"/>
          <w:sz w:val="24"/>
          <w:szCs w:val="24"/>
        </w:rPr>
        <w:t>Количество мест в дошкольных образовательных учреждениях</w:t>
      </w:r>
      <w:r w:rsidRPr="000507C6">
        <w:rPr>
          <w:rFonts w:ascii="Times New Roman" w:eastAsia="Times New Roman" w:hAnsi="Times New Roman" w:cs="Times New Roman"/>
          <w:color w:val="000000"/>
          <w:sz w:val="24"/>
          <w:szCs w:val="24"/>
        </w:rPr>
        <w:t>» с учетом изменения демографических показателей до 2030 года</w:t>
      </w:r>
      <w:r>
        <w:rPr>
          <w:rFonts w:ascii="Times New Roman" w:eastAsia="Times New Roman" w:hAnsi="Times New Roman" w:cs="Times New Roman"/>
          <w:color w:val="000000"/>
          <w:sz w:val="24"/>
          <w:szCs w:val="24"/>
        </w:rPr>
        <w:t xml:space="preserve"> и выйти в зону значительного профицита</w:t>
      </w:r>
      <w:r w:rsidRPr="000507C6">
        <w:rPr>
          <w:rFonts w:ascii="Times New Roman" w:eastAsia="Times New Roman" w:hAnsi="Times New Roman" w:cs="Times New Roman"/>
          <w:color w:val="000000"/>
          <w:sz w:val="24"/>
          <w:szCs w:val="24"/>
        </w:rPr>
        <w:t>.</w:t>
      </w:r>
    </w:p>
    <w:p w:rsidR="009847EB" w:rsidRPr="000507C6" w:rsidRDefault="009847EB" w:rsidP="009847EB">
      <w:pPr>
        <w:shd w:val="clear" w:color="auto" w:fill="FFFFFF" w:themeFill="background1"/>
        <w:spacing w:after="0" w:line="240" w:lineRule="auto"/>
        <w:ind w:firstLine="851"/>
        <w:jc w:val="both"/>
        <w:rPr>
          <w:rFonts w:ascii="Times New Roman" w:eastAsia="Times New Roman" w:hAnsi="Times New Roman" w:cs="Times New Roman"/>
          <w:color w:val="000000"/>
          <w:sz w:val="24"/>
          <w:szCs w:val="24"/>
        </w:rPr>
      </w:pPr>
    </w:p>
    <w:p w:rsidR="000B685A" w:rsidRPr="00AF590F" w:rsidRDefault="000B685A" w:rsidP="00AF590F">
      <w:pPr>
        <w:pStyle w:val="3"/>
        <w:rPr>
          <w:rFonts w:ascii="Times New Roman" w:eastAsia="Times New Roman" w:hAnsi="Times New Roman" w:cs="Times New Roman"/>
          <w:b/>
          <w:color w:val="000000" w:themeColor="text1"/>
        </w:rPr>
      </w:pPr>
      <w:r w:rsidRPr="00AF590F">
        <w:rPr>
          <w:rFonts w:ascii="Times New Roman" w:hAnsi="Times New Roman" w:cs="Times New Roman"/>
          <w:b/>
          <w:color w:val="000000" w:themeColor="text1"/>
        </w:rPr>
        <w:t>1.2.1.</w:t>
      </w:r>
      <w:r w:rsidR="00F0144E" w:rsidRPr="00AF590F">
        <w:rPr>
          <w:rFonts w:ascii="Times New Roman" w:hAnsi="Times New Roman" w:cs="Times New Roman"/>
          <w:b/>
          <w:color w:val="000000" w:themeColor="text1"/>
        </w:rPr>
        <w:t>3</w:t>
      </w:r>
      <w:r w:rsidRPr="00AF590F">
        <w:rPr>
          <w:rFonts w:ascii="Times New Roman" w:hAnsi="Times New Roman" w:cs="Times New Roman"/>
          <w:b/>
          <w:color w:val="000000" w:themeColor="text1"/>
        </w:rPr>
        <w:t xml:space="preserve"> Уровень обеспеченности </w:t>
      </w:r>
      <w:r w:rsidRPr="00AF590F">
        <w:rPr>
          <w:rFonts w:ascii="Times New Roman" w:eastAsia="Times New Roman" w:hAnsi="Times New Roman" w:cs="Times New Roman"/>
          <w:b/>
          <w:color w:val="000000" w:themeColor="text1"/>
        </w:rPr>
        <w:t>учреждениями</w:t>
      </w:r>
      <w:r w:rsidR="00F0144E" w:rsidRPr="00AF590F">
        <w:rPr>
          <w:rFonts w:ascii="Times New Roman" w:eastAsia="Times New Roman" w:hAnsi="Times New Roman" w:cs="Times New Roman"/>
          <w:b/>
          <w:color w:val="000000" w:themeColor="text1"/>
        </w:rPr>
        <w:t xml:space="preserve"> профессионального образования</w:t>
      </w:r>
    </w:p>
    <w:p w:rsidR="000B685A" w:rsidRPr="00C96081" w:rsidRDefault="000B685A" w:rsidP="00C96081">
      <w:pPr>
        <w:shd w:val="clear" w:color="auto" w:fill="FFFFFF"/>
        <w:spacing w:after="0" w:line="240" w:lineRule="auto"/>
        <w:rPr>
          <w:rFonts w:ascii="Times New Roman" w:eastAsia="Times New Roman" w:hAnsi="Times New Roman" w:cs="Times New Roman"/>
          <w:b/>
          <w:color w:val="000000" w:themeColor="text1"/>
          <w:sz w:val="24"/>
          <w:szCs w:val="24"/>
        </w:rPr>
      </w:pPr>
    </w:p>
    <w:p w:rsidR="00C96081" w:rsidRPr="00C96081" w:rsidRDefault="00C96081" w:rsidP="00376A41">
      <w:pPr>
        <w:spacing w:after="0" w:line="240" w:lineRule="auto"/>
        <w:ind w:firstLine="851"/>
        <w:jc w:val="both"/>
        <w:rPr>
          <w:rFonts w:ascii="Times New Roman" w:eastAsia="Times New Roman" w:hAnsi="Times New Roman"/>
          <w:sz w:val="24"/>
          <w:szCs w:val="24"/>
        </w:rPr>
      </w:pPr>
      <w:r w:rsidRPr="00C96081">
        <w:rPr>
          <w:rFonts w:ascii="Times New Roman" w:eastAsia="Times New Roman" w:hAnsi="Times New Roman"/>
          <w:sz w:val="24"/>
          <w:szCs w:val="24"/>
        </w:rPr>
        <w:t>Стратегически значимыми для развития территории Белоярского района являются запасы углеводородов. Так, на территории Белоярского района находятся 11 лицензионных участков по добыче углеводородов, которые в предстоящие годы будут активно обустраиваться: Южно-Ватлорский, Верхнеказымский, Бобровский, Западно-Ватлорский, Змановский, Ватлорский, Сурьеганский, Северо-Кислорский, Центральный, Большой, Ольховский (месторождение им. В.Н. Виноградова) участки недр. Кроме того, еще на 12 участках ведутся геологоразведочные работы: Чуэльский, Северо-Казымский, Юильский-9, Юильский-10, Березовский-11, Березовский-12, Березовский-13 и пр.</w:t>
      </w:r>
    </w:p>
    <w:p w:rsidR="00C96081" w:rsidRPr="00C96081" w:rsidRDefault="00C96081" w:rsidP="00376A41">
      <w:pPr>
        <w:spacing w:after="0" w:line="240" w:lineRule="auto"/>
        <w:ind w:firstLine="851"/>
        <w:jc w:val="both"/>
        <w:rPr>
          <w:rFonts w:ascii="Times New Roman" w:eastAsia="Times New Roman" w:hAnsi="Times New Roman"/>
          <w:sz w:val="24"/>
          <w:szCs w:val="24"/>
        </w:rPr>
      </w:pPr>
      <w:r w:rsidRPr="00C96081">
        <w:rPr>
          <w:rFonts w:ascii="Times New Roman" w:eastAsia="Times New Roman" w:hAnsi="Times New Roman"/>
          <w:sz w:val="24"/>
          <w:szCs w:val="24"/>
        </w:rPr>
        <w:t>На территории Белоярского района имеются значительные запасы нефти и газа. В настоящее время ведётся промышленное освоение недр в восточной и южной частях района. Геологоразведка ведётся на северо-западе территории.</w:t>
      </w:r>
    </w:p>
    <w:p w:rsidR="00C96081" w:rsidRPr="00C96081" w:rsidRDefault="00C96081" w:rsidP="00376A41">
      <w:pPr>
        <w:spacing w:after="0" w:line="240" w:lineRule="auto"/>
        <w:ind w:firstLine="851"/>
        <w:jc w:val="both"/>
        <w:rPr>
          <w:rFonts w:ascii="Times New Roman" w:eastAsia="Times New Roman" w:hAnsi="Times New Roman"/>
          <w:sz w:val="24"/>
          <w:szCs w:val="24"/>
        </w:rPr>
      </w:pPr>
      <w:r w:rsidRPr="00C96081">
        <w:rPr>
          <w:rFonts w:ascii="Times New Roman" w:eastAsia="Times New Roman" w:hAnsi="Times New Roman"/>
          <w:sz w:val="24"/>
          <w:szCs w:val="24"/>
        </w:rPr>
        <w:t xml:space="preserve">Помимо нефтегазовых ресурсов на территории Белоярского района имеется ряд месторождений минерально-строительного сырья. Территория Белоярского района располагает ресурсами кирпичных и керамзитовых глин, строительных, преимущественно </w:t>
      </w:r>
      <w:r w:rsidRPr="00C96081">
        <w:rPr>
          <w:rFonts w:ascii="Times New Roman" w:eastAsia="Times New Roman" w:hAnsi="Times New Roman"/>
          <w:sz w:val="24"/>
          <w:szCs w:val="24"/>
        </w:rPr>
        <w:lastRenderedPageBreak/>
        <w:t>мелкозернистых песков, песчано-гравийных смесей, кремнисто-опаловых пород, что определяет высокие перспективы развития в Белоярском районе индустрии строительных материалов.</w:t>
      </w:r>
    </w:p>
    <w:p w:rsidR="00C96081" w:rsidRPr="00C96081" w:rsidRDefault="00C96081" w:rsidP="00376A41">
      <w:pPr>
        <w:spacing w:after="0" w:line="240" w:lineRule="auto"/>
        <w:ind w:firstLine="851"/>
        <w:jc w:val="both"/>
        <w:rPr>
          <w:rFonts w:ascii="Times New Roman" w:eastAsia="Times New Roman" w:hAnsi="Times New Roman"/>
          <w:sz w:val="24"/>
          <w:szCs w:val="24"/>
        </w:rPr>
      </w:pPr>
      <w:r w:rsidRPr="00C96081">
        <w:rPr>
          <w:rFonts w:ascii="Times New Roman" w:eastAsia="Times New Roman" w:hAnsi="Times New Roman"/>
          <w:sz w:val="24"/>
          <w:szCs w:val="24"/>
        </w:rPr>
        <w:t xml:space="preserve">Значительные, долгосрочные перспективы развития рассматриваемых секторов экономики на территории района обуславливают потребность в профильных кадрах для обеспечения непрерывности и эффективности производственных процессов местных предприятий. Кроме того, развитие системы профессионального образования способствует обеспечению положительных социальных эффектов, выраженных в снижении миграционных потоков среди молодежи. </w:t>
      </w:r>
    </w:p>
    <w:p w:rsidR="00C96081" w:rsidRPr="00C96081" w:rsidRDefault="00C96081" w:rsidP="00376A41">
      <w:pPr>
        <w:spacing w:after="0" w:line="240" w:lineRule="auto"/>
        <w:ind w:firstLine="851"/>
        <w:jc w:val="both"/>
        <w:rPr>
          <w:rFonts w:ascii="Times New Roman" w:eastAsia="Times New Roman" w:hAnsi="Times New Roman"/>
          <w:sz w:val="24"/>
          <w:szCs w:val="24"/>
        </w:rPr>
      </w:pPr>
      <w:r w:rsidRPr="00C96081">
        <w:rPr>
          <w:rFonts w:ascii="Times New Roman" w:eastAsia="Times New Roman" w:hAnsi="Times New Roman"/>
          <w:sz w:val="24"/>
          <w:szCs w:val="24"/>
        </w:rPr>
        <w:t>На территории Белоярского муниципального района осуществляет деятельность бюджетное учреждение профессионального образования Ханты-Мансийского автономного округа-Югры «Белоярский политехнический колледж» общей мощностью 850 человек, включающий в себя 2 учебных корпуса и 2 общежития (таблица 1</w:t>
      </w:r>
      <w:r w:rsidR="00672A6B">
        <w:rPr>
          <w:rFonts w:ascii="Times New Roman" w:eastAsia="Times New Roman" w:hAnsi="Times New Roman"/>
          <w:sz w:val="24"/>
          <w:szCs w:val="24"/>
        </w:rPr>
        <w:t>0</w:t>
      </w:r>
      <w:r w:rsidRPr="00C96081">
        <w:rPr>
          <w:rFonts w:ascii="Times New Roman" w:eastAsia="Times New Roman" w:hAnsi="Times New Roman"/>
          <w:sz w:val="24"/>
          <w:szCs w:val="24"/>
        </w:rPr>
        <w:t xml:space="preserve">). </w:t>
      </w:r>
    </w:p>
    <w:p w:rsidR="00C96081" w:rsidRPr="00C96081" w:rsidRDefault="00C96081" w:rsidP="00376A41">
      <w:pPr>
        <w:spacing w:after="0" w:line="240" w:lineRule="auto"/>
        <w:ind w:firstLine="851"/>
        <w:jc w:val="both"/>
        <w:rPr>
          <w:rFonts w:ascii="Times New Roman" w:eastAsia="Times New Roman" w:hAnsi="Times New Roman"/>
          <w:sz w:val="24"/>
          <w:szCs w:val="24"/>
        </w:rPr>
      </w:pPr>
      <w:r w:rsidRPr="00C96081">
        <w:rPr>
          <w:rFonts w:ascii="Times New Roman" w:eastAsia="Times New Roman" w:hAnsi="Times New Roman"/>
          <w:sz w:val="24"/>
          <w:szCs w:val="24"/>
        </w:rPr>
        <w:t xml:space="preserve">Контингент учащихся формируется из </w:t>
      </w:r>
      <w:r w:rsidR="00307C1B">
        <w:rPr>
          <w:rFonts w:ascii="Times New Roman" w:eastAsia="Times New Roman" w:hAnsi="Times New Roman"/>
          <w:sz w:val="24"/>
          <w:szCs w:val="24"/>
        </w:rPr>
        <w:t xml:space="preserve">выпускников школ </w:t>
      </w:r>
      <w:r w:rsidR="00227190">
        <w:rPr>
          <w:rFonts w:ascii="Times New Roman" w:eastAsia="Times New Roman" w:hAnsi="Times New Roman"/>
          <w:sz w:val="24"/>
          <w:szCs w:val="24"/>
        </w:rPr>
        <w:t>Белоярского района,</w:t>
      </w:r>
      <w:r w:rsidRPr="00C96081">
        <w:rPr>
          <w:rFonts w:ascii="Times New Roman" w:eastAsia="Times New Roman" w:hAnsi="Times New Roman"/>
          <w:sz w:val="24"/>
          <w:szCs w:val="24"/>
        </w:rPr>
        <w:t xml:space="preserve"> 40 % от общего количества обучающихся – </w:t>
      </w:r>
      <w:r w:rsidR="00227190">
        <w:rPr>
          <w:rFonts w:ascii="Times New Roman" w:eastAsia="Times New Roman" w:hAnsi="Times New Roman"/>
          <w:sz w:val="24"/>
          <w:szCs w:val="24"/>
        </w:rPr>
        <w:t xml:space="preserve">учащиеся из </w:t>
      </w:r>
      <w:r w:rsidRPr="00C96081">
        <w:rPr>
          <w:rFonts w:ascii="Times New Roman" w:eastAsia="Times New Roman" w:hAnsi="Times New Roman"/>
          <w:sz w:val="24"/>
          <w:szCs w:val="24"/>
        </w:rPr>
        <w:t xml:space="preserve"> Березовского и Октябрьского районов.</w:t>
      </w:r>
    </w:p>
    <w:p w:rsidR="00195F44" w:rsidRDefault="00195F44" w:rsidP="002229B0">
      <w:pPr>
        <w:spacing w:after="0" w:line="240" w:lineRule="auto"/>
        <w:rPr>
          <w:rFonts w:ascii="Times New Roman" w:eastAsia="Times New Roman" w:hAnsi="Times New Roman"/>
          <w:sz w:val="24"/>
          <w:szCs w:val="24"/>
        </w:rPr>
      </w:pPr>
    </w:p>
    <w:p w:rsidR="00C96081" w:rsidRPr="00C96081" w:rsidRDefault="00C96081" w:rsidP="00C96081">
      <w:pPr>
        <w:spacing w:after="0" w:line="240" w:lineRule="auto"/>
        <w:jc w:val="both"/>
        <w:rPr>
          <w:rFonts w:ascii="Times New Roman" w:eastAsia="Times New Roman" w:hAnsi="Times New Roman"/>
          <w:sz w:val="24"/>
          <w:szCs w:val="24"/>
        </w:rPr>
      </w:pPr>
      <w:r w:rsidRPr="00C96081">
        <w:rPr>
          <w:rFonts w:ascii="Times New Roman" w:eastAsia="Times New Roman" w:hAnsi="Times New Roman"/>
          <w:sz w:val="24"/>
          <w:szCs w:val="24"/>
        </w:rPr>
        <w:t>Таблица 1</w:t>
      </w:r>
      <w:r w:rsidR="00CB2A4C">
        <w:rPr>
          <w:rFonts w:ascii="Times New Roman" w:eastAsia="Times New Roman" w:hAnsi="Times New Roman"/>
          <w:sz w:val="24"/>
          <w:szCs w:val="24"/>
        </w:rPr>
        <w:t>0</w:t>
      </w:r>
      <w:r w:rsidRPr="00C96081">
        <w:rPr>
          <w:rFonts w:ascii="Times New Roman" w:eastAsia="Times New Roman" w:hAnsi="Times New Roman"/>
          <w:sz w:val="24"/>
          <w:szCs w:val="24"/>
        </w:rPr>
        <w:t xml:space="preserve"> – Функциональные характеристики Белоярского политехнического колледжа</w:t>
      </w:r>
    </w:p>
    <w:tbl>
      <w:tblPr>
        <w:tblStyle w:val="a5"/>
        <w:tblW w:w="0" w:type="auto"/>
        <w:tblLook w:val="04A0" w:firstRow="1" w:lastRow="0" w:firstColumn="1" w:lastColumn="0" w:noHBand="0" w:noVBand="1"/>
      </w:tblPr>
      <w:tblGrid>
        <w:gridCol w:w="1459"/>
        <w:gridCol w:w="1056"/>
        <w:gridCol w:w="1239"/>
        <w:gridCol w:w="682"/>
        <w:gridCol w:w="559"/>
        <w:gridCol w:w="1155"/>
        <w:gridCol w:w="1156"/>
        <w:gridCol w:w="918"/>
        <w:gridCol w:w="1122"/>
      </w:tblGrid>
      <w:tr w:rsidR="00C96081" w:rsidRPr="00C624F8" w:rsidTr="00183429">
        <w:tc>
          <w:tcPr>
            <w:tcW w:w="1456" w:type="dxa"/>
            <w:vMerge w:val="restart"/>
          </w:tcPr>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Наименование, адрес</w:t>
            </w:r>
          </w:p>
        </w:tc>
        <w:tc>
          <w:tcPr>
            <w:tcW w:w="1000" w:type="dxa"/>
            <w:vMerge w:val="restart"/>
          </w:tcPr>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Год постройки, площадь</w:t>
            </w:r>
          </w:p>
        </w:tc>
        <w:tc>
          <w:tcPr>
            <w:tcW w:w="1237" w:type="dxa"/>
            <w:vMerge w:val="restart"/>
          </w:tcPr>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Тип здания / материал стен</w:t>
            </w:r>
          </w:p>
        </w:tc>
        <w:tc>
          <w:tcPr>
            <w:tcW w:w="1519" w:type="dxa"/>
            <w:gridSpan w:val="2"/>
          </w:tcPr>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Вместимость колледжа</w:t>
            </w:r>
          </w:p>
        </w:tc>
        <w:tc>
          <w:tcPr>
            <w:tcW w:w="1119" w:type="dxa"/>
            <w:vMerge w:val="restart"/>
          </w:tcPr>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Износ фондов зданий и сооружений, %</w:t>
            </w:r>
          </w:p>
        </w:tc>
        <w:tc>
          <w:tcPr>
            <w:tcW w:w="1081" w:type="dxa"/>
            <w:vMerge w:val="restart"/>
          </w:tcPr>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Год последнего кап.ремонта (при наличии)</w:t>
            </w:r>
          </w:p>
        </w:tc>
        <w:tc>
          <w:tcPr>
            <w:tcW w:w="864" w:type="dxa"/>
            <w:vMerge w:val="restart"/>
          </w:tcPr>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Площадь учебных классов, кв.м</w:t>
            </w:r>
          </w:p>
        </w:tc>
        <w:tc>
          <w:tcPr>
            <w:tcW w:w="1069" w:type="dxa"/>
            <w:vMerge w:val="restart"/>
          </w:tcPr>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Площадь общежития, кв.м</w:t>
            </w:r>
          </w:p>
        </w:tc>
      </w:tr>
      <w:tr w:rsidR="00C96081" w:rsidRPr="00C624F8" w:rsidTr="00183429">
        <w:tc>
          <w:tcPr>
            <w:tcW w:w="1456" w:type="dxa"/>
            <w:vMerge/>
          </w:tcPr>
          <w:p w:rsidR="00C96081" w:rsidRPr="00C624F8" w:rsidRDefault="00C96081" w:rsidP="00C96081">
            <w:pPr>
              <w:jc w:val="both"/>
              <w:rPr>
                <w:rFonts w:ascii="Times New Roman" w:hAnsi="Times New Roman"/>
                <w:sz w:val="20"/>
                <w:szCs w:val="20"/>
              </w:rPr>
            </w:pPr>
          </w:p>
        </w:tc>
        <w:tc>
          <w:tcPr>
            <w:tcW w:w="1000" w:type="dxa"/>
            <w:vMerge/>
          </w:tcPr>
          <w:p w:rsidR="00C96081" w:rsidRPr="00C624F8" w:rsidRDefault="00C96081" w:rsidP="00C96081">
            <w:pPr>
              <w:jc w:val="both"/>
              <w:rPr>
                <w:rFonts w:ascii="Times New Roman" w:hAnsi="Times New Roman"/>
                <w:sz w:val="20"/>
                <w:szCs w:val="20"/>
              </w:rPr>
            </w:pPr>
          </w:p>
        </w:tc>
        <w:tc>
          <w:tcPr>
            <w:tcW w:w="1237" w:type="dxa"/>
            <w:vMerge/>
          </w:tcPr>
          <w:p w:rsidR="00C96081" w:rsidRPr="00C624F8" w:rsidRDefault="00C96081" w:rsidP="00C96081">
            <w:pPr>
              <w:jc w:val="both"/>
              <w:rPr>
                <w:rFonts w:ascii="Times New Roman" w:hAnsi="Times New Roman"/>
                <w:sz w:val="20"/>
                <w:szCs w:val="20"/>
              </w:rPr>
            </w:pPr>
          </w:p>
        </w:tc>
        <w:tc>
          <w:tcPr>
            <w:tcW w:w="969" w:type="dxa"/>
          </w:tcPr>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Нед-ок</w:t>
            </w:r>
          </w:p>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 xml:space="preserve"> (-)</w:t>
            </w:r>
          </w:p>
        </w:tc>
        <w:tc>
          <w:tcPr>
            <w:tcW w:w="550" w:type="dxa"/>
          </w:tcPr>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Нед-ок</w:t>
            </w:r>
          </w:p>
          <w:p w:rsidR="00C96081" w:rsidRPr="009F0B98" w:rsidRDefault="00C96081" w:rsidP="00C96081">
            <w:pPr>
              <w:jc w:val="center"/>
              <w:rPr>
                <w:rFonts w:ascii="Times New Roman" w:hAnsi="Times New Roman"/>
                <w:b/>
                <w:sz w:val="20"/>
                <w:szCs w:val="20"/>
              </w:rPr>
            </w:pPr>
            <w:r w:rsidRPr="009F0B98">
              <w:rPr>
                <w:rFonts w:ascii="Times New Roman" w:hAnsi="Times New Roman"/>
                <w:b/>
                <w:sz w:val="20"/>
                <w:szCs w:val="20"/>
              </w:rPr>
              <w:t xml:space="preserve"> (-)</w:t>
            </w:r>
          </w:p>
        </w:tc>
        <w:tc>
          <w:tcPr>
            <w:tcW w:w="1119" w:type="dxa"/>
            <w:vMerge/>
          </w:tcPr>
          <w:p w:rsidR="00C96081" w:rsidRPr="00C624F8" w:rsidRDefault="00C96081" w:rsidP="00C96081">
            <w:pPr>
              <w:jc w:val="both"/>
              <w:rPr>
                <w:rFonts w:ascii="Times New Roman" w:hAnsi="Times New Roman"/>
                <w:sz w:val="20"/>
                <w:szCs w:val="20"/>
              </w:rPr>
            </w:pPr>
          </w:p>
        </w:tc>
        <w:tc>
          <w:tcPr>
            <w:tcW w:w="1081" w:type="dxa"/>
            <w:vMerge/>
          </w:tcPr>
          <w:p w:rsidR="00C96081" w:rsidRPr="00C624F8" w:rsidRDefault="00C96081" w:rsidP="00C96081">
            <w:pPr>
              <w:jc w:val="both"/>
              <w:rPr>
                <w:rFonts w:ascii="Times New Roman" w:hAnsi="Times New Roman"/>
                <w:sz w:val="20"/>
                <w:szCs w:val="20"/>
              </w:rPr>
            </w:pPr>
          </w:p>
        </w:tc>
        <w:tc>
          <w:tcPr>
            <w:tcW w:w="864" w:type="dxa"/>
            <w:vMerge/>
          </w:tcPr>
          <w:p w:rsidR="00C96081" w:rsidRPr="00C624F8" w:rsidRDefault="00C96081" w:rsidP="00C96081">
            <w:pPr>
              <w:jc w:val="both"/>
              <w:rPr>
                <w:rFonts w:ascii="Times New Roman" w:hAnsi="Times New Roman"/>
                <w:sz w:val="20"/>
                <w:szCs w:val="20"/>
              </w:rPr>
            </w:pPr>
          </w:p>
        </w:tc>
        <w:tc>
          <w:tcPr>
            <w:tcW w:w="1069" w:type="dxa"/>
            <w:vMerge/>
          </w:tcPr>
          <w:p w:rsidR="00C96081" w:rsidRPr="00C624F8" w:rsidRDefault="00C96081" w:rsidP="00C96081">
            <w:pPr>
              <w:jc w:val="both"/>
              <w:rPr>
                <w:rFonts w:ascii="Times New Roman" w:hAnsi="Times New Roman"/>
                <w:sz w:val="20"/>
                <w:szCs w:val="20"/>
              </w:rPr>
            </w:pPr>
          </w:p>
        </w:tc>
      </w:tr>
      <w:tr w:rsidR="00C96081" w:rsidRPr="00C624F8" w:rsidTr="00183429">
        <w:tc>
          <w:tcPr>
            <w:tcW w:w="1456"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БУ «Белоярский политехнический колледж» корпус №1, квартал Спортивный, дом 1.</w:t>
            </w:r>
          </w:p>
        </w:tc>
        <w:tc>
          <w:tcPr>
            <w:tcW w:w="1000" w:type="dxa"/>
          </w:tcPr>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2004 г"/>
              </w:smartTagPr>
              <w:r w:rsidRPr="00C624F8">
                <w:rPr>
                  <w:rFonts w:ascii="Times New Roman" w:hAnsi="Times New Roman"/>
                  <w:sz w:val="20"/>
                  <w:szCs w:val="20"/>
                </w:rPr>
                <w:t>2004 г</w:t>
              </w:r>
            </w:smartTag>
            <w:r w:rsidRPr="00C624F8">
              <w:rPr>
                <w:rFonts w:ascii="Times New Roman" w:hAnsi="Times New Roman"/>
                <w:sz w:val="20"/>
                <w:szCs w:val="20"/>
              </w:rPr>
              <w:t>.</w:t>
            </w:r>
          </w:p>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4845,5 м2"/>
              </w:smartTagPr>
              <w:r w:rsidRPr="00C624F8">
                <w:rPr>
                  <w:rFonts w:ascii="Times New Roman" w:hAnsi="Times New Roman"/>
                  <w:sz w:val="20"/>
                  <w:szCs w:val="20"/>
                </w:rPr>
                <w:t>4845,5 м</w:t>
              </w:r>
              <w:r w:rsidRPr="00C624F8">
                <w:rPr>
                  <w:rFonts w:ascii="Times New Roman" w:hAnsi="Times New Roman"/>
                  <w:sz w:val="20"/>
                  <w:szCs w:val="20"/>
                  <w:vertAlign w:val="superscript"/>
                </w:rPr>
                <w:t>2</w:t>
              </w:r>
            </w:smartTag>
          </w:p>
        </w:tc>
        <w:tc>
          <w:tcPr>
            <w:tcW w:w="1237"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Капитальное/</w:t>
            </w:r>
          </w:p>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кирпичные</w:t>
            </w:r>
          </w:p>
        </w:tc>
        <w:tc>
          <w:tcPr>
            <w:tcW w:w="1519" w:type="dxa"/>
            <w:gridSpan w:val="2"/>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Мощность</w:t>
            </w:r>
          </w:p>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600 человек</w:t>
            </w:r>
          </w:p>
        </w:tc>
        <w:tc>
          <w:tcPr>
            <w:tcW w:w="1119"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28,50</w:t>
            </w:r>
          </w:p>
        </w:tc>
        <w:tc>
          <w:tcPr>
            <w:tcW w:w="1081"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w:t>
            </w:r>
          </w:p>
        </w:tc>
        <w:tc>
          <w:tcPr>
            <w:tcW w:w="864" w:type="dxa"/>
          </w:tcPr>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1667,4 м2"/>
              </w:smartTagPr>
              <w:r w:rsidRPr="00C624F8">
                <w:rPr>
                  <w:rFonts w:ascii="Times New Roman" w:hAnsi="Times New Roman"/>
                  <w:sz w:val="20"/>
                  <w:szCs w:val="20"/>
                </w:rPr>
                <w:t>1667,4 м</w:t>
              </w:r>
              <w:r w:rsidRPr="00C624F8">
                <w:rPr>
                  <w:rFonts w:ascii="Times New Roman" w:hAnsi="Times New Roman"/>
                  <w:sz w:val="20"/>
                  <w:szCs w:val="20"/>
                  <w:vertAlign w:val="superscript"/>
                </w:rPr>
                <w:t>2</w:t>
              </w:r>
            </w:smartTag>
          </w:p>
        </w:tc>
        <w:tc>
          <w:tcPr>
            <w:tcW w:w="1069"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w:t>
            </w:r>
          </w:p>
        </w:tc>
      </w:tr>
      <w:tr w:rsidR="00C96081" w:rsidRPr="00C624F8" w:rsidTr="00183429">
        <w:tc>
          <w:tcPr>
            <w:tcW w:w="1456"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БУ «Белоярский политехнический колледж» корпус №2, мкр.Мирный, дом 18</w:t>
            </w:r>
          </w:p>
        </w:tc>
        <w:tc>
          <w:tcPr>
            <w:tcW w:w="1000" w:type="dxa"/>
          </w:tcPr>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1998 г"/>
              </w:smartTagPr>
              <w:r w:rsidRPr="00C624F8">
                <w:rPr>
                  <w:rFonts w:ascii="Times New Roman" w:hAnsi="Times New Roman"/>
                  <w:sz w:val="20"/>
                  <w:szCs w:val="20"/>
                </w:rPr>
                <w:t>1998 г</w:t>
              </w:r>
            </w:smartTag>
            <w:r w:rsidRPr="00C624F8">
              <w:rPr>
                <w:rFonts w:ascii="Times New Roman" w:hAnsi="Times New Roman"/>
                <w:sz w:val="20"/>
                <w:szCs w:val="20"/>
              </w:rPr>
              <w:t>.</w:t>
            </w:r>
          </w:p>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2360,4 м2"/>
              </w:smartTagPr>
              <w:r w:rsidRPr="00C624F8">
                <w:rPr>
                  <w:rFonts w:ascii="Times New Roman" w:hAnsi="Times New Roman"/>
                  <w:sz w:val="20"/>
                  <w:szCs w:val="20"/>
                </w:rPr>
                <w:t>2360,4 м</w:t>
              </w:r>
              <w:r w:rsidRPr="00C624F8">
                <w:rPr>
                  <w:rFonts w:ascii="Times New Roman" w:hAnsi="Times New Roman"/>
                  <w:sz w:val="20"/>
                  <w:szCs w:val="20"/>
                  <w:vertAlign w:val="superscript"/>
                </w:rPr>
                <w:t>2</w:t>
              </w:r>
            </w:smartTag>
          </w:p>
        </w:tc>
        <w:tc>
          <w:tcPr>
            <w:tcW w:w="1237"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Капитальное/</w:t>
            </w:r>
          </w:p>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кирпичные</w:t>
            </w:r>
          </w:p>
        </w:tc>
        <w:tc>
          <w:tcPr>
            <w:tcW w:w="1519" w:type="dxa"/>
            <w:gridSpan w:val="2"/>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Мощность</w:t>
            </w:r>
          </w:p>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250 человек</w:t>
            </w:r>
          </w:p>
        </w:tc>
        <w:tc>
          <w:tcPr>
            <w:tcW w:w="1119"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43,89</w:t>
            </w:r>
          </w:p>
        </w:tc>
        <w:tc>
          <w:tcPr>
            <w:tcW w:w="1081" w:type="dxa"/>
          </w:tcPr>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2013 г"/>
              </w:smartTagPr>
              <w:r w:rsidRPr="00C624F8">
                <w:rPr>
                  <w:rFonts w:ascii="Times New Roman" w:hAnsi="Times New Roman"/>
                  <w:sz w:val="20"/>
                  <w:szCs w:val="20"/>
                </w:rPr>
                <w:t>2013 г</w:t>
              </w:r>
            </w:smartTag>
            <w:r w:rsidRPr="00C624F8">
              <w:rPr>
                <w:rFonts w:ascii="Times New Roman" w:hAnsi="Times New Roman"/>
                <w:sz w:val="20"/>
                <w:szCs w:val="20"/>
              </w:rPr>
              <w:t>.</w:t>
            </w:r>
          </w:p>
        </w:tc>
        <w:tc>
          <w:tcPr>
            <w:tcW w:w="864" w:type="dxa"/>
          </w:tcPr>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1365,7 м2"/>
              </w:smartTagPr>
              <w:r w:rsidRPr="00C624F8">
                <w:rPr>
                  <w:rFonts w:ascii="Times New Roman" w:hAnsi="Times New Roman"/>
                  <w:sz w:val="20"/>
                  <w:szCs w:val="20"/>
                </w:rPr>
                <w:t>1365,7 м</w:t>
              </w:r>
              <w:r w:rsidRPr="00C624F8">
                <w:rPr>
                  <w:rFonts w:ascii="Times New Roman" w:hAnsi="Times New Roman"/>
                  <w:sz w:val="20"/>
                  <w:szCs w:val="20"/>
                  <w:vertAlign w:val="superscript"/>
                </w:rPr>
                <w:t>2</w:t>
              </w:r>
            </w:smartTag>
          </w:p>
        </w:tc>
        <w:tc>
          <w:tcPr>
            <w:tcW w:w="1069"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w:t>
            </w:r>
          </w:p>
        </w:tc>
      </w:tr>
      <w:tr w:rsidR="00C96081" w:rsidRPr="00C624F8" w:rsidTr="00183429">
        <w:tc>
          <w:tcPr>
            <w:tcW w:w="1456"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Общежитие №1 пер-ок Северный</w:t>
            </w:r>
          </w:p>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дом 7</w:t>
            </w:r>
          </w:p>
        </w:tc>
        <w:tc>
          <w:tcPr>
            <w:tcW w:w="1000" w:type="dxa"/>
          </w:tcPr>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2003 г"/>
              </w:smartTagPr>
              <w:r w:rsidRPr="00C624F8">
                <w:rPr>
                  <w:rFonts w:ascii="Times New Roman" w:hAnsi="Times New Roman"/>
                  <w:sz w:val="20"/>
                  <w:szCs w:val="20"/>
                </w:rPr>
                <w:t>2003 г</w:t>
              </w:r>
            </w:smartTag>
            <w:r w:rsidRPr="00C624F8">
              <w:rPr>
                <w:rFonts w:ascii="Times New Roman" w:hAnsi="Times New Roman"/>
                <w:sz w:val="20"/>
                <w:szCs w:val="20"/>
              </w:rPr>
              <w:t>.</w:t>
            </w:r>
          </w:p>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2571,1 м2"/>
              </w:smartTagPr>
              <w:r w:rsidRPr="00C624F8">
                <w:rPr>
                  <w:rFonts w:ascii="Times New Roman" w:hAnsi="Times New Roman"/>
                  <w:sz w:val="20"/>
                  <w:szCs w:val="20"/>
                </w:rPr>
                <w:t>2571,1 м</w:t>
              </w:r>
              <w:r w:rsidRPr="00C624F8">
                <w:rPr>
                  <w:rFonts w:ascii="Times New Roman" w:hAnsi="Times New Roman"/>
                  <w:sz w:val="20"/>
                  <w:szCs w:val="20"/>
                  <w:vertAlign w:val="superscript"/>
                </w:rPr>
                <w:t>2</w:t>
              </w:r>
            </w:smartTag>
          </w:p>
        </w:tc>
        <w:tc>
          <w:tcPr>
            <w:tcW w:w="1237"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Капитальное/</w:t>
            </w:r>
          </w:p>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кирпичные</w:t>
            </w:r>
          </w:p>
        </w:tc>
        <w:tc>
          <w:tcPr>
            <w:tcW w:w="1519" w:type="dxa"/>
            <w:gridSpan w:val="2"/>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Мощность</w:t>
            </w:r>
          </w:p>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100 человек</w:t>
            </w:r>
          </w:p>
        </w:tc>
        <w:tc>
          <w:tcPr>
            <w:tcW w:w="1119"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29,76</w:t>
            </w:r>
          </w:p>
        </w:tc>
        <w:tc>
          <w:tcPr>
            <w:tcW w:w="1081"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w:t>
            </w:r>
          </w:p>
        </w:tc>
        <w:tc>
          <w:tcPr>
            <w:tcW w:w="864"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w:t>
            </w:r>
          </w:p>
        </w:tc>
        <w:tc>
          <w:tcPr>
            <w:tcW w:w="1069" w:type="dxa"/>
          </w:tcPr>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2571,1 м2"/>
              </w:smartTagPr>
              <w:r w:rsidRPr="00C624F8">
                <w:rPr>
                  <w:rFonts w:ascii="Times New Roman" w:hAnsi="Times New Roman"/>
                  <w:sz w:val="20"/>
                  <w:szCs w:val="20"/>
                </w:rPr>
                <w:t>2571,1 м</w:t>
              </w:r>
              <w:r w:rsidRPr="00C624F8">
                <w:rPr>
                  <w:rFonts w:ascii="Times New Roman" w:hAnsi="Times New Roman"/>
                  <w:sz w:val="20"/>
                  <w:szCs w:val="20"/>
                  <w:vertAlign w:val="superscript"/>
                </w:rPr>
                <w:t>2</w:t>
              </w:r>
            </w:smartTag>
          </w:p>
        </w:tc>
      </w:tr>
      <w:tr w:rsidR="00C96081" w:rsidRPr="00C624F8" w:rsidTr="00183429">
        <w:tc>
          <w:tcPr>
            <w:tcW w:w="1456"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Общежитие №2 7мкр., дом 22</w:t>
            </w:r>
          </w:p>
        </w:tc>
        <w:tc>
          <w:tcPr>
            <w:tcW w:w="1000" w:type="dxa"/>
          </w:tcPr>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2013 г"/>
              </w:smartTagPr>
              <w:r w:rsidRPr="00C624F8">
                <w:rPr>
                  <w:rFonts w:ascii="Times New Roman" w:hAnsi="Times New Roman"/>
                  <w:sz w:val="20"/>
                  <w:szCs w:val="20"/>
                </w:rPr>
                <w:t>2013 г</w:t>
              </w:r>
            </w:smartTag>
            <w:r w:rsidRPr="00C624F8">
              <w:rPr>
                <w:rFonts w:ascii="Times New Roman" w:hAnsi="Times New Roman"/>
                <w:sz w:val="20"/>
                <w:szCs w:val="20"/>
              </w:rPr>
              <w:t>.</w:t>
            </w:r>
          </w:p>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2764,4 м2"/>
              </w:smartTagPr>
              <w:r w:rsidRPr="00C624F8">
                <w:rPr>
                  <w:rFonts w:ascii="Times New Roman" w:hAnsi="Times New Roman"/>
                  <w:sz w:val="20"/>
                  <w:szCs w:val="20"/>
                </w:rPr>
                <w:t>2764,4 м</w:t>
              </w:r>
              <w:r w:rsidRPr="00C624F8">
                <w:rPr>
                  <w:rFonts w:ascii="Times New Roman" w:hAnsi="Times New Roman"/>
                  <w:sz w:val="20"/>
                  <w:szCs w:val="20"/>
                  <w:vertAlign w:val="superscript"/>
                </w:rPr>
                <w:t>2</w:t>
              </w:r>
            </w:smartTag>
          </w:p>
        </w:tc>
        <w:tc>
          <w:tcPr>
            <w:tcW w:w="1237"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Капитальное/</w:t>
            </w:r>
          </w:p>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кирпичные, плиты изоляционные</w:t>
            </w:r>
          </w:p>
        </w:tc>
        <w:tc>
          <w:tcPr>
            <w:tcW w:w="1519" w:type="dxa"/>
            <w:gridSpan w:val="2"/>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Мощность</w:t>
            </w:r>
          </w:p>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120 человек</w:t>
            </w:r>
          </w:p>
        </w:tc>
        <w:tc>
          <w:tcPr>
            <w:tcW w:w="1119"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4,40</w:t>
            </w:r>
          </w:p>
        </w:tc>
        <w:tc>
          <w:tcPr>
            <w:tcW w:w="1081"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w:t>
            </w:r>
          </w:p>
        </w:tc>
        <w:tc>
          <w:tcPr>
            <w:tcW w:w="864" w:type="dxa"/>
          </w:tcPr>
          <w:p w:rsidR="00C96081" w:rsidRPr="00C624F8" w:rsidRDefault="00C96081" w:rsidP="00C96081">
            <w:pPr>
              <w:jc w:val="center"/>
              <w:rPr>
                <w:rFonts w:ascii="Times New Roman" w:hAnsi="Times New Roman"/>
                <w:sz w:val="20"/>
                <w:szCs w:val="20"/>
              </w:rPr>
            </w:pPr>
            <w:r w:rsidRPr="00C624F8">
              <w:rPr>
                <w:rFonts w:ascii="Times New Roman" w:hAnsi="Times New Roman"/>
                <w:sz w:val="20"/>
                <w:szCs w:val="20"/>
              </w:rPr>
              <w:t>-</w:t>
            </w:r>
          </w:p>
        </w:tc>
        <w:tc>
          <w:tcPr>
            <w:tcW w:w="1069" w:type="dxa"/>
          </w:tcPr>
          <w:p w:rsidR="00C96081" w:rsidRPr="00C624F8" w:rsidRDefault="00C96081" w:rsidP="00C96081">
            <w:pPr>
              <w:jc w:val="center"/>
              <w:rPr>
                <w:rFonts w:ascii="Times New Roman" w:hAnsi="Times New Roman"/>
                <w:sz w:val="20"/>
                <w:szCs w:val="20"/>
              </w:rPr>
            </w:pPr>
            <w:smartTag w:uri="urn:schemas-microsoft-com:office:smarttags" w:element="metricconverter">
              <w:smartTagPr>
                <w:attr w:name="ProductID" w:val="2764,4 м2"/>
              </w:smartTagPr>
              <w:r w:rsidRPr="00C624F8">
                <w:rPr>
                  <w:rFonts w:ascii="Times New Roman" w:hAnsi="Times New Roman"/>
                  <w:sz w:val="20"/>
                  <w:szCs w:val="20"/>
                </w:rPr>
                <w:t>2764,4 м</w:t>
              </w:r>
              <w:r w:rsidRPr="00C624F8">
                <w:rPr>
                  <w:rFonts w:ascii="Times New Roman" w:hAnsi="Times New Roman"/>
                  <w:sz w:val="20"/>
                  <w:szCs w:val="20"/>
                  <w:vertAlign w:val="superscript"/>
                </w:rPr>
                <w:t>2</w:t>
              </w:r>
            </w:smartTag>
          </w:p>
        </w:tc>
      </w:tr>
    </w:tbl>
    <w:p w:rsidR="002229B0" w:rsidRDefault="002229B0" w:rsidP="00376A41">
      <w:pPr>
        <w:shd w:val="clear" w:color="auto" w:fill="FFFFFF"/>
        <w:spacing w:after="0" w:line="240" w:lineRule="auto"/>
        <w:ind w:firstLine="851"/>
        <w:jc w:val="both"/>
        <w:rPr>
          <w:rFonts w:ascii="Times New Roman" w:eastAsia="Times New Roman" w:hAnsi="Times New Roman" w:cs="Times New Roman"/>
          <w:color w:val="000000"/>
          <w:sz w:val="24"/>
          <w:szCs w:val="24"/>
        </w:rPr>
      </w:pPr>
    </w:p>
    <w:p w:rsidR="00C96081" w:rsidRPr="00C96081" w:rsidRDefault="00C96081" w:rsidP="00376A41">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Его основными направлениями подготовки являются:</w:t>
      </w:r>
    </w:p>
    <w:p w:rsidR="00C96081" w:rsidRPr="00C96081" w:rsidRDefault="00C96081" w:rsidP="00376A41">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 </w:t>
      </w:r>
      <w:r w:rsidR="00195F44">
        <w:rPr>
          <w:rFonts w:ascii="Times New Roman" w:eastAsia="Times New Roman" w:hAnsi="Times New Roman" w:cs="Times New Roman"/>
          <w:color w:val="000000"/>
          <w:sz w:val="24"/>
          <w:szCs w:val="24"/>
        </w:rPr>
        <w:t>п</w:t>
      </w:r>
      <w:r w:rsidRPr="00C96081">
        <w:rPr>
          <w:rFonts w:ascii="Times New Roman" w:eastAsia="Times New Roman" w:hAnsi="Times New Roman" w:cs="Times New Roman"/>
          <w:color w:val="000000"/>
          <w:sz w:val="24"/>
          <w:szCs w:val="24"/>
        </w:rPr>
        <w:t>рограммы подготовки специалистов среднего звена;</w:t>
      </w:r>
    </w:p>
    <w:p w:rsidR="00C96081" w:rsidRPr="00C96081" w:rsidRDefault="00C96081" w:rsidP="00376A41">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 </w:t>
      </w:r>
      <w:r w:rsidR="00195F44">
        <w:rPr>
          <w:rFonts w:ascii="Times New Roman" w:eastAsia="Times New Roman" w:hAnsi="Times New Roman" w:cs="Times New Roman"/>
          <w:color w:val="000000"/>
          <w:sz w:val="24"/>
          <w:szCs w:val="24"/>
        </w:rPr>
        <w:t>п</w:t>
      </w:r>
      <w:r w:rsidRPr="00C96081">
        <w:rPr>
          <w:rFonts w:ascii="Times New Roman" w:eastAsia="Times New Roman" w:hAnsi="Times New Roman" w:cs="Times New Roman"/>
          <w:color w:val="000000"/>
          <w:sz w:val="24"/>
          <w:szCs w:val="24"/>
        </w:rPr>
        <w:t>рограммы подготовки квалифицированных рабочих, служащих.</w:t>
      </w:r>
    </w:p>
    <w:p w:rsidR="00C96081" w:rsidRPr="00C96081" w:rsidRDefault="00C96081" w:rsidP="00376A41">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В соответствии с программой развития колледжа, разработан проект по созданию Учебных фирм по направлениям «Автотехник», «Сервис», «Организация обслуживания в сфере питания», «Строитель».</w:t>
      </w:r>
    </w:p>
    <w:p w:rsidR="002B36CE" w:rsidRPr="00EF640C" w:rsidRDefault="00571432" w:rsidP="00376A41">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EF640C">
        <w:rPr>
          <w:rFonts w:ascii="Times New Roman" w:eastAsia="Times New Roman" w:hAnsi="Times New Roman" w:cs="Times New Roman"/>
          <w:color w:val="000000"/>
          <w:sz w:val="24"/>
          <w:szCs w:val="24"/>
        </w:rPr>
        <w:lastRenderedPageBreak/>
        <w:t xml:space="preserve">Схемой территориального планирования Ханты-Мансийского автономного округа – Югры, утвержденной Постановлением Правительства Ханты-Мансийского автономного округа - Югры от 26 декабря 2014 года </w:t>
      </w:r>
      <w:r w:rsidR="00B71731" w:rsidRPr="00EF640C">
        <w:rPr>
          <w:rFonts w:ascii="Times New Roman" w:eastAsia="Times New Roman" w:hAnsi="Times New Roman" w:cs="Times New Roman"/>
          <w:color w:val="000000"/>
          <w:sz w:val="24"/>
          <w:szCs w:val="24"/>
        </w:rPr>
        <w:t>№</w:t>
      </w:r>
      <w:r w:rsidRPr="00EF640C">
        <w:rPr>
          <w:rFonts w:ascii="Times New Roman" w:eastAsia="Times New Roman" w:hAnsi="Times New Roman" w:cs="Times New Roman"/>
          <w:color w:val="000000"/>
          <w:sz w:val="24"/>
          <w:szCs w:val="24"/>
        </w:rPr>
        <w:t xml:space="preserve"> 506-п, предусматривается размещение на территории городского поселения Белоярский объекта регионального значения – медицинского колледжа. </w:t>
      </w:r>
      <w:r w:rsidR="002B36CE" w:rsidRPr="00EF640C">
        <w:rPr>
          <w:rFonts w:ascii="Times New Roman" w:eastAsia="Times New Roman" w:hAnsi="Times New Roman" w:cs="Times New Roman"/>
          <w:color w:val="000000"/>
          <w:sz w:val="24"/>
          <w:szCs w:val="24"/>
        </w:rPr>
        <w:t>Реализация данного проекта продиктована необходимостью устранения ряда проблем в сфере эффективности функционирования здравоохранения округа</w:t>
      </w:r>
      <w:r w:rsidR="002B36CE" w:rsidRPr="00EF640C">
        <w:rPr>
          <w:rStyle w:val="a8"/>
          <w:rFonts w:ascii="Times New Roman" w:eastAsia="Times New Roman" w:hAnsi="Times New Roman" w:cs="Times New Roman"/>
          <w:color w:val="000000"/>
          <w:sz w:val="24"/>
          <w:szCs w:val="24"/>
        </w:rPr>
        <w:footnoteReference w:id="6"/>
      </w:r>
      <w:r w:rsidR="002B36CE" w:rsidRPr="00EF640C">
        <w:rPr>
          <w:rFonts w:ascii="Times New Roman" w:eastAsia="Times New Roman" w:hAnsi="Times New Roman" w:cs="Times New Roman"/>
          <w:color w:val="000000"/>
          <w:sz w:val="24"/>
          <w:szCs w:val="24"/>
        </w:rPr>
        <w:t>:</w:t>
      </w:r>
    </w:p>
    <w:p w:rsidR="00C96081" w:rsidRPr="00EF640C" w:rsidRDefault="00C96081" w:rsidP="00376A41">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EF640C">
        <w:rPr>
          <w:rFonts w:ascii="Times New Roman" w:eastAsia="Times New Roman" w:hAnsi="Times New Roman" w:cs="Times New Roman"/>
          <w:color w:val="000000"/>
          <w:sz w:val="24"/>
          <w:szCs w:val="24"/>
        </w:rPr>
        <w:t>- низкая обеспеченность врачами в ряде муниципальных образований;</w:t>
      </w:r>
    </w:p>
    <w:p w:rsidR="00C96081" w:rsidRPr="00EF640C" w:rsidRDefault="00C96081" w:rsidP="00376A41">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EF640C">
        <w:rPr>
          <w:rFonts w:ascii="Times New Roman" w:eastAsia="Times New Roman" w:hAnsi="Times New Roman" w:cs="Times New Roman"/>
          <w:color w:val="000000"/>
          <w:sz w:val="24"/>
          <w:szCs w:val="24"/>
        </w:rPr>
        <w:t>- дисбаланс между врачами и средними медицинскими работниками;</w:t>
      </w:r>
    </w:p>
    <w:p w:rsidR="00C96081" w:rsidRPr="00EF640C" w:rsidRDefault="00C96081" w:rsidP="00376A41">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EF640C">
        <w:rPr>
          <w:rFonts w:ascii="Times New Roman" w:eastAsia="Times New Roman" w:hAnsi="Times New Roman" w:cs="Times New Roman"/>
          <w:color w:val="000000"/>
          <w:sz w:val="24"/>
          <w:szCs w:val="24"/>
        </w:rPr>
        <w:t>- несоответствие уровня подготовки специалистов квалификационным требованиям, установленным соответствующими приказами Министерства здравоохранения Российской Федерации;</w:t>
      </w:r>
    </w:p>
    <w:p w:rsidR="00C96081" w:rsidRPr="00EF640C" w:rsidRDefault="00C96081" w:rsidP="00376A41">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EF640C">
        <w:rPr>
          <w:rFonts w:ascii="Times New Roman" w:eastAsia="Times New Roman" w:hAnsi="Times New Roman" w:cs="Times New Roman"/>
          <w:color w:val="000000"/>
          <w:sz w:val="24"/>
          <w:szCs w:val="24"/>
        </w:rPr>
        <w:t xml:space="preserve">- внутренняя миграция выпускников и молодых специалистов, проблема их закрепления на местах. </w:t>
      </w:r>
    </w:p>
    <w:p w:rsidR="00571432" w:rsidRPr="00EF640C" w:rsidRDefault="00571432" w:rsidP="00571432">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EF640C">
        <w:rPr>
          <w:rFonts w:ascii="Times New Roman" w:eastAsia="Times New Roman" w:hAnsi="Times New Roman" w:cs="Times New Roman"/>
          <w:color w:val="000000"/>
          <w:sz w:val="24"/>
          <w:szCs w:val="24"/>
        </w:rPr>
        <w:t xml:space="preserve">Однако </w:t>
      </w:r>
      <w:r w:rsidR="006B0B6D" w:rsidRPr="00EF640C">
        <w:rPr>
          <w:rFonts w:ascii="Times New Roman" w:eastAsia="Times New Roman" w:hAnsi="Times New Roman" w:cs="Times New Roman"/>
          <w:color w:val="000000"/>
          <w:sz w:val="24"/>
          <w:szCs w:val="24"/>
        </w:rPr>
        <w:t xml:space="preserve">перед реализацией проекта необходимо провести оценку целесообразности размещения объекта, оценив </w:t>
      </w:r>
      <w:r w:rsidRPr="00EF640C">
        <w:rPr>
          <w:rFonts w:ascii="Times New Roman" w:eastAsia="Times New Roman" w:hAnsi="Times New Roman" w:cs="Times New Roman"/>
          <w:color w:val="000000"/>
          <w:sz w:val="24"/>
          <w:szCs w:val="24"/>
        </w:rPr>
        <w:t xml:space="preserve">затраты, которые потребуются для строительства </w:t>
      </w:r>
      <w:r w:rsidR="00C21BED" w:rsidRPr="00EF640C">
        <w:rPr>
          <w:rFonts w:ascii="Times New Roman" w:eastAsia="Times New Roman" w:hAnsi="Times New Roman" w:cs="Times New Roman"/>
          <w:color w:val="000000"/>
          <w:sz w:val="24"/>
          <w:szCs w:val="24"/>
        </w:rPr>
        <w:t>медицинского колледжа</w:t>
      </w:r>
      <w:r w:rsidRPr="00EF640C">
        <w:rPr>
          <w:rFonts w:ascii="Times New Roman" w:eastAsia="Times New Roman" w:hAnsi="Times New Roman" w:cs="Times New Roman"/>
          <w:color w:val="000000"/>
          <w:sz w:val="24"/>
          <w:szCs w:val="24"/>
        </w:rPr>
        <w:t xml:space="preserve">, а также для </w:t>
      </w:r>
      <w:r w:rsidR="00C21BED" w:rsidRPr="00EF640C">
        <w:rPr>
          <w:rFonts w:ascii="Times New Roman" w:eastAsia="Times New Roman" w:hAnsi="Times New Roman" w:cs="Times New Roman"/>
          <w:color w:val="000000"/>
          <w:sz w:val="24"/>
          <w:szCs w:val="24"/>
        </w:rPr>
        <w:t xml:space="preserve">обеспечения его кадровым составом, а также </w:t>
      </w:r>
      <w:r w:rsidR="006B0B6D" w:rsidRPr="00EF640C">
        <w:rPr>
          <w:rFonts w:ascii="Times New Roman" w:eastAsia="Times New Roman" w:hAnsi="Times New Roman" w:cs="Times New Roman"/>
          <w:color w:val="000000"/>
          <w:sz w:val="24"/>
          <w:szCs w:val="24"/>
        </w:rPr>
        <w:t xml:space="preserve">прогнозируемый спрос </w:t>
      </w:r>
      <w:r w:rsidRPr="00EF640C">
        <w:rPr>
          <w:rFonts w:ascii="Times New Roman" w:eastAsia="Times New Roman" w:hAnsi="Times New Roman" w:cs="Times New Roman"/>
          <w:color w:val="000000"/>
          <w:sz w:val="24"/>
          <w:szCs w:val="24"/>
        </w:rPr>
        <w:t xml:space="preserve">на </w:t>
      </w:r>
      <w:r w:rsidR="00C21BED" w:rsidRPr="00EF640C">
        <w:rPr>
          <w:rFonts w:ascii="Times New Roman" w:eastAsia="Times New Roman" w:hAnsi="Times New Roman" w:cs="Times New Roman"/>
          <w:color w:val="000000"/>
          <w:sz w:val="24"/>
          <w:szCs w:val="24"/>
        </w:rPr>
        <w:t>востребованность выпускников</w:t>
      </w:r>
      <w:r w:rsidRPr="00EF640C">
        <w:rPr>
          <w:rFonts w:ascii="Times New Roman" w:eastAsia="Times New Roman" w:hAnsi="Times New Roman" w:cs="Times New Roman"/>
          <w:color w:val="000000"/>
          <w:sz w:val="24"/>
          <w:szCs w:val="24"/>
        </w:rPr>
        <w:t xml:space="preserve">, учитывая наличие действующих </w:t>
      </w:r>
      <w:r w:rsidR="00C21BED" w:rsidRPr="00EF640C">
        <w:rPr>
          <w:rFonts w:ascii="Times New Roman" w:eastAsia="Times New Roman" w:hAnsi="Times New Roman" w:cs="Times New Roman"/>
          <w:color w:val="000000"/>
          <w:sz w:val="24"/>
          <w:szCs w:val="24"/>
        </w:rPr>
        <w:t xml:space="preserve">учреждений образования аналогичного профиля </w:t>
      </w:r>
      <w:r w:rsidRPr="00EF640C">
        <w:rPr>
          <w:rFonts w:ascii="Times New Roman" w:eastAsia="Times New Roman" w:hAnsi="Times New Roman" w:cs="Times New Roman"/>
          <w:color w:val="000000"/>
          <w:sz w:val="24"/>
          <w:szCs w:val="24"/>
        </w:rPr>
        <w:t>в г.Сургут и г.Нижневартовске</w:t>
      </w:r>
      <w:r w:rsidR="006B0B6D" w:rsidRPr="00EF640C">
        <w:rPr>
          <w:rFonts w:ascii="Times New Roman" w:eastAsia="Times New Roman" w:hAnsi="Times New Roman" w:cs="Times New Roman"/>
          <w:color w:val="000000"/>
          <w:sz w:val="24"/>
          <w:szCs w:val="24"/>
        </w:rPr>
        <w:t>.</w:t>
      </w:r>
    </w:p>
    <w:p w:rsidR="006B0B6D" w:rsidRPr="00EF640C" w:rsidRDefault="006B0B6D" w:rsidP="00571432">
      <w:pPr>
        <w:shd w:val="clear" w:color="auto" w:fill="FFFFFF"/>
        <w:spacing w:after="0" w:line="240" w:lineRule="auto"/>
        <w:ind w:firstLine="851"/>
        <w:jc w:val="both"/>
        <w:rPr>
          <w:rFonts w:ascii="Times New Roman" w:eastAsia="Times New Roman" w:hAnsi="Times New Roman" w:cs="Times New Roman"/>
          <w:color w:val="000000"/>
          <w:sz w:val="24"/>
          <w:szCs w:val="24"/>
        </w:rPr>
      </w:pPr>
    </w:p>
    <w:p w:rsidR="00A601B0" w:rsidRPr="00EF640C" w:rsidRDefault="00A601B0" w:rsidP="00AF590F">
      <w:pPr>
        <w:pStyle w:val="2"/>
        <w:rPr>
          <w:rFonts w:ascii="Times New Roman" w:hAnsi="Times New Roman" w:cs="Times New Roman"/>
          <w:b/>
          <w:color w:val="000000" w:themeColor="text1"/>
          <w:sz w:val="24"/>
          <w:szCs w:val="24"/>
        </w:rPr>
      </w:pPr>
      <w:r w:rsidRPr="00EF640C">
        <w:rPr>
          <w:rFonts w:ascii="Times New Roman" w:hAnsi="Times New Roman" w:cs="Times New Roman"/>
          <w:b/>
          <w:color w:val="000000" w:themeColor="text1"/>
          <w:sz w:val="24"/>
          <w:szCs w:val="24"/>
        </w:rPr>
        <w:t>1.2.2 Здравоохранение</w:t>
      </w:r>
    </w:p>
    <w:p w:rsidR="004F6B56" w:rsidRPr="00EF640C" w:rsidRDefault="004F6B56" w:rsidP="00A601B0">
      <w:pPr>
        <w:shd w:val="clear" w:color="auto" w:fill="FFFFFF" w:themeFill="background1"/>
        <w:spacing w:after="0" w:line="240" w:lineRule="auto"/>
        <w:ind w:firstLine="851"/>
        <w:jc w:val="both"/>
        <w:rPr>
          <w:rFonts w:ascii="Times New Roman" w:hAnsi="Times New Roman" w:cs="Times New Roman"/>
          <w:sz w:val="24"/>
          <w:szCs w:val="24"/>
        </w:rPr>
      </w:pPr>
    </w:p>
    <w:p w:rsidR="00A601B0" w:rsidRDefault="002B6151" w:rsidP="00A601B0">
      <w:pPr>
        <w:shd w:val="clear" w:color="auto" w:fill="FFFFFF" w:themeFill="background1"/>
        <w:spacing w:after="0" w:line="240" w:lineRule="auto"/>
        <w:ind w:firstLine="851"/>
        <w:jc w:val="both"/>
        <w:rPr>
          <w:rFonts w:ascii="Times New Roman" w:hAnsi="Times New Roman" w:cs="Times New Roman"/>
          <w:sz w:val="24"/>
          <w:szCs w:val="24"/>
        </w:rPr>
      </w:pPr>
      <w:r w:rsidRPr="00EF640C">
        <w:rPr>
          <w:rFonts w:ascii="Times New Roman" w:hAnsi="Times New Roman" w:cs="Times New Roman"/>
          <w:sz w:val="24"/>
          <w:szCs w:val="24"/>
        </w:rPr>
        <w:t>На протяжении ряда лет на территории района показатели рождаемости превышают показатели смертности более чем в 2 раза. В 2015 году на территории Белоярского района родилось 416 детей</w:t>
      </w:r>
      <w:r>
        <w:rPr>
          <w:rFonts w:ascii="Times New Roman" w:hAnsi="Times New Roman" w:cs="Times New Roman"/>
          <w:sz w:val="24"/>
          <w:szCs w:val="24"/>
        </w:rPr>
        <w:t>, что на 3 новорожденных больше, чем за 2014 год (65% из новорожденных – вторые и последующие дети в семье).</w:t>
      </w:r>
    </w:p>
    <w:p w:rsidR="002B6151" w:rsidRDefault="002B6151" w:rsidP="00A601B0">
      <w:pPr>
        <w:shd w:val="clear" w:color="auto" w:fill="FFFFFF" w:themeFill="background1"/>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Коэффициент рождаемости за 2015 год составил 14 промилле, что на</w:t>
      </w:r>
      <w:r w:rsidR="00672A6B">
        <w:rPr>
          <w:rFonts w:ascii="Times New Roman" w:hAnsi="Times New Roman" w:cs="Times New Roman"/>
          <w:sz w:val="24"/>
          <w:szCs w:val="24"/>
        </w:rPr>
        <w:t xml:space="preserve"> </w:t>
      </w:r>
      <w:r>
        <w:rPr>
          <w:rFonts w:ascii="Times New Roman" w:hAnsi="Times New Roman" w:cs="Times New Roman"/>
          <w:sz w:val="24"/>
          <w:szCs w:val="24"/>
        </w:rPr>
        <w:t>5,3% выше, чем в среднем по России (13,3 промилле).</w:t>
      </w:r>
    </w:p>
    <w:p w:rsidR="002B6151" w:rsidRPr="00123D0B" w:rsidRDefault="002B6151" w:rsidP="00A601B0">
      <w:pPr>
        <w:shd w:val="clear" w:color="auto" w:fill="FFFFFF" w:themeFill="background1"/>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Уровень смертности составил 6,4 промилле, что в 2 раза ниже, чем в среднем по России и Ханты-Мансийского автономного округа – Югры.</w:t>
      </w:r>
    </w:p>
    <w:p w:rsidR="00A601B0" w:rsidRPr="00123D0B" w:rsidRDefault="00A601B0" w:rsidP="00A601B0">
      <w:pPr>
        <w:shd w:val="clear" w:color="auto" w:fill="FFFFFF" w:themeFill="background1"/>
        <w:spacing w:after="0" w:line="240" w:lineRule="auto"/>
        <w:ind w:firstLine="851"/>
        <w:jc w:val="both"/>
        <w:rPr>
          <w:rFonts w:ascii="Times New Roman" w:hAnsi="Times New Roman" w:cs="Times New Roman"/>
          <w:sz w:val="24"/>
          <w:szCs w:val="24"/>
        </w:rPr>
      </w:pPr>
      <w:r w:rsidRPr="00123D0B">
        <w:rPr>
          <w:rFonts w:ascii="Times New Roman" w:hAnsi="Times New Roman" w:cs="Times New Roman"/>
          <w:sz w:val="24"/>
          <w:szCs w:val="24"/>
        </w:rPr>
        <w:t>Если говорить об обеспеченности населения в области здравоохранения, то на данный момент ситуация выглядит следующим образом. На протяжении трех лет, начиная с 2013 года в Белоярском районе стабильно растут показатель обеспеченности больничными койками на 10000 человек населения(коек).</w:t>
      </w:r>
    </w:p>
    <w:p w:rsidR="002229B0" w:rsidRDefault="002229B0">
      <w:pPr>
        <w:rPr>
          <w:rFonts w:ascii="Times New Roman" w:hAnsi="Times New Roman" w:cs="Times New Roman"/>
          <w:sz w:val="24"/>
          <w:szCs w:val="24"/>
        </w:rPr>
      </w:pPr>
      <w:r>
        <w:rPr>
          <w:rFonts w:ascii="Times New Roman" w:hAnsi="Times New Roman" w:cs="Times New Roman"/>
          <w:sz w:val="24"/>
          <w:szCs w:val="24"/>
        </w:rPr>
        <w:br w:type="page"/>
      </w:r>
    </w:p>
    <w:p w:rsidR="00A601B0" w:rsidRPr="00123D0B" w:rsidRDefault="00A601B0" w:rsidP="00CB2A4C">
      <w:pPr>
        <w:shd w:val="clear" w:color="auto" w:fill="FFFFFF" w:themeFill="background1"/>
        <w:spacing w:after="0" w:line="240" w:lineRule="auto"/>
        <w:ind w:firstLine="851"/>
        <w:jc w:val="both"/>
        <w:rPr>
          <w:rFonts w:ascii="Times New Roman" w:hAnsi="Times New Roman" w:cs="Times New Roman"/>
          <w:sz w:val="24"/>
          <w:szCs w:val="24"/>
        </w:rPr>
      </w:pPr>
      <w:r w:rsidRPr="00123D0B">
        <w:rPr>
          <w:rFonts w:ascii="Times New Roman" w:hAnsi="Times New Roman" w:cs="Times New Roman"/>
          <w:sz w:val="24"/>
          <w:szCs w:val="24"/>
        </w:rPr>
        <w:lastRenderedPageBreak/>
        <w:t>Таблица 1</w:t>
      </w:r>
      <w:r w:rsidR="00CB2A4C">
        <w:rPr>
          <w:rFonts w:ascii="Times New Roman" w:hAnsi="Times New Roman" w:cs="Times New Roman"/>
          <w:sz w:val="24"/>
          <w:szCs w:val="24"/>
        </w:rPr>
        <w:t>1</w:t>
      </w:r>
      <w:r w:rsidRPr="00123D0B">
        <w:rPr>
          <w:rFonts w:ascii="Times New Roman" w:hAnsi="Times New Roman" w:cs="Times New Roman"/>
          <w:sz w:val="24"/>
          <w:szCs w:val="24"/>
        </w:rPr>
        <w:t xml:space="preserve"> - Обеспеченности населения Белоярского муниципального района в области здравоохранения (сравнительный анализ)</w:t>
      </w:r>
    </w:p>
    <w:tbl>
      <w:tblPr>
        <w:tblpPr w:leftFromText="180" w:rightFromText="180" w:vertAnchor="text" w:horzAnchor="margin" w:tblpY="14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96"/>
        <w:gridCol w:w="855"/>
        <w:gridCol w:w="1276"/>
        <w:gridCol w:w="1129"/>
        <w:gridCol w:w="1417"/>
        <w:gridCol w:w="1134"/>
        <w:gridCol w:w="1565"/>
      </w:tblGrid>
      <w:tr w:rsidR="00A601B0" w:rsidRPr="00123D0B" w:rsidTr="00104333">
        <w:trPr>
          <w:trHeight w:val="20"/>
          <w:tblHeader/>
        </w:trPr>
        <w:tc>
          <w:tcPr>
            <w:tcW w:w="426" w:type="dxa"/>
            <w:vMerge w:val="restart"/>
            <w:shd w:val="clear" w:color="auto" w:fill="auto"/>
            <w:noWrap/>
            <w:hideMark/>
          </w:tcPr>
          <w:p w:rsidR="00A601B0" w:rsidRPr="009F0B98" w:rsidRDefault="00A601B0" w:rsidP="009F0B98">
            <w:pPr>
              <w:shd w:val="clear" w:color="auto" w:fill="FFFFFF" w:themeFill="background1"/>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w:t>
            </w:r>
          </w:p>
        </w:tc>
        <w:tc>
          <w:tcPr>
            <w:tcW w:w="1696" w:type="dxa"/>
            <w:vMerge w:val="restart"/>
            <w:shd w:val="clear" w:color="auto" w:fill="auto"/>
            <w:hideMark/>
          </w:tcPr>
          <w:p w:rsidR="00A601B0" w:rsidRPr="009F0B98" w:rsidRDefault="00A601B0" w:rsidP="009F0B98">
            <w:pPr>
              <w:shd w:val="clear" w:color="auto" w:fill="FFFFFF" w:themeFill="background1"/>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Городские округа и муниципальные районы</w:t>
            </w:r>
          </w:p>
        </w:tc>
        <w:tc>
          <w:tcPr>
            <w:tcW w:w="855" w:type="dxa"/>
            <w:shd w:val="clear" w:color="auto" w:fill="auto"/>
            <w:hideMark/>
          </w:tcPr>
          <w:p w:rsidR="00A601B0" w:rsidRPr="009F0B98" w:rsidRDefault="00A601B0" w:rsidP="009F0B98">
            <w:pPr>
              <w:shd w:val="clear" w:color="auto" w:fill="FFFFFF" w:themeFill="background1"/>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больничными койками на 10000 человек населения(коек)</w:t>
            </w:r>
          </w:p>
        </w:tc>
        <w:tc>
          <w:tcPr>
            <w:tcW w:w="1276" w:type="dxa"/>
            <w:shd w:val="clear" w:color="auto" w:fill="auto"/>
            <w:hideMark/>
          </w:tcPr>
          <w:p w:rsidR="00A601B0" w:rsidRPr="009F0B98" w:rsidRDefault="00A601B0" w:rsidP="009F0B98">
            <w:pPr>
              <w:shd w:val="clear" w:color="auto" w:fill="FFFFFF" w:themeFill="background1"/>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мощностью амбулаторно-поликлинических учреждений на 10000 человек населения (на конец года: посещений в смену)</w:t>
            </w:r>
          </w:p>
        </w:tc>
        <w:tc>
          <w:tcPr>
            <w:tcW w:w="1129" w:type="dxa"/>
            <w:shd w:val="clear" w:color="auto" w:fill="auto"/>
            <w:hideMark/>
          </w:tcPr>
          <w:p w:rsidR="00A601B0" w:rsidRPr="009F0B98" w:rsidRDefault="00A601B0" w:rsidP="009F0B98">
            <w:pPr>
              <w:shd w:val="clear" w:color="auto" w:fill="FFFFFF" w:themeFill="background1"/>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больничными койками на 10000 человек населения (коек)</w:t>
            </w:r>
          </w:p>
        </w:tc>
        <w:tc>
          <w:tcPr>
            <w:tcW w:w="1417" w:type="dxa"/>
            <w:shd w:val="clear" w:color="auto" w:fill="auto"/>
            <w:hideMark/>
          </w:tcPr>
          <w:p w:rsidR="00A601B0" w:rsidRPr="009F0B98" w:rsidRDefault="00A601B0" w:rsidP="009F0B98">
            <w:pPr>
              <w:shd w:val="clear" w:color="auto" w:fill="FFFFFF" w:themeFill="background1"/>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мощностью амбулаторно-поликлинических учреждений на 10000 человек населения (на конец года: посещений в смену)</w:t>
            </w:r>
          </w:p>
        </w:tc>
        <w:tc>
          <w:tcPr>
            <w:tcW w:w="1134" w:type="dxa"/>
            <w:shd w:val="clear" w:color="000000" w:fill="FFFFFF"/>
            <w:hideMark/>
          </w:tcPr>
          <w:p w:rsidR="00A601B0" w:rsidRPr="009F0B98" w:rsidRDefault="00A601B0" w:rsidP="009F0B98">
            <w:pPr>
              <w:shd w:val="clear" w:color="auto" w:fill="FFFFFF" w:themeFill="background1"/>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больничными койками на 10000 человек населения (коек)</w:t>
            </w:r>
          </w:p>
        </w:tc>
        <w:tc>
          <w:tcPr>
            <w:tcW w:w="1565" w:type="dxa"/>
            <w:shd w:val="clear" w:color="auto" w:fill="auto"/>
            <w:hideMark/>
          </w:tcPr>
          <w:p w:rsidR="00A601B0" w:rsidRPr="009F0B98" w:rsidRDefault="00A601B0" w:rsidP="009F0B98">
            <w:pPr>
              <w:shd w:val="clear" w:color="auto" w:fill="FFFFFF" w:themeFill="background1"/>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мощностью амбулаторно-поликлинических учреждений на 10000 человек населения (на конец года: посещений в смену)</w:t>
            </w:r>
          </w:p>
        </w:tc>
      </w:tr>
      <w:tr w:rsidR="00A601B0" w:rsidRPr="00123D0B" w:rsidTr="000254D1">
        <w:trPr>
          <w:trHeight w:val="184"/>
          <w:tblHeader/>
        </w:trPr>
        <w:tc>
          <w:tcPr>
            <w:tcW w:w="426" w:type="dxa"/>
            <w:vMerge/>
            <w:hideMark/>
          </w:tcPr>
          <w:p w:rsidR="00A601B0" w:rsidRPr="00123D0B" w:rsidRDefault="00A601B0" w:rsidP="0088049C">
            <w:pPr>
              <w:shd w:val="clear" w:color="auto" w:fill="FFFFFF" w:themeFill="background1"/>
              <w:spacing w:after="0" w:line="240" w:lineRule="auto"/>
              <w:rPr>
                <w:rFonts w:ascii="Times New Roman" w:eastAsia="Times New Roman" w:hAnsi="Times New Roman" w:cs="Times New Roman"/>
                <w:color w:val="000000"/>
                <w:sz w:val="16"/>
                <w:szCs w:val="16"/>
              </w:rPr>
            </w:pPr>
          </w:p>
        </w:tc>
        <w:tc>
          <w:tcPr>
            <w:tcW w:w="1696" w:type="dxa"/>
            <w:vMerge/>
            <w:hideMark/>
          </w:tcPr>
          <w:p w:rsidR="00A601B0" w:rsidRPr="00123D0B" w:rsidRDefault="00A601B0" w:rsidP="0088049C">
            <w:pPr>
              <w:shd w:val="clear" w:color="auto" w:fill="FFFFFF" w:themeFill="background1"/>
              <w:spacing w:after="0" w:line="240" w:lineRule="auto"/>
              <w:rPr>
                <w:rFonts w:ascii="Times New Roman" w:eastAsia="Times New Roman" w:hAnsi="Times New Roman" w:cs="Times New Roman"/>
                <w:color w:val="000000"/>
                <w:sz w:val="16"/>
                <w:szCs w:val="16"/>
              </w:rPr>
            </w:pPr>
          </w:p>
        </w:tc>
        <w:tc>
          <w:tcPr>
            <w:tcW w:w="2131" w:type="dxa"/>
            <w:gridSpan w:val="2"/>
            <w:vMerge w:val="restart"/>
            <w:shd w:val="clear" w:color="auto" w:fill="auto"/>
            <w:hideMark/>
          </w:tcPr>
          <w:p w:rsidR="00A601B0" w:rsidRPr="00123D0B" w:rsidRDefault="00A601B0" w:rsidP="0088049C">
            <w:pPr>
              <w:shd w:val="clear" w:color="auto" w:fill="FFFFFF" w:themeFill="background1"/>
              <w:spacing w:after="0" w:line="240" w:lineRule="auto"/>
              <w:jc w:val="center"/>
              <w:rPr>
                <w:rFonts w:ascii="Times New Roman" w:eastAsia="Times New Roman" w:hAnsi="Times New Roman" w:cs="Times New Roman"/>
                <w:b/>
                <w:color w:val="000000"/>
                <w:sz w:val="16"/>
                <w:szCs w:val="16"/>
              </w:rPr>
            </w:pPr>
            <w:r w:rsidRPr="00123D0B">
              <w:rPr>
                <w:rFonts w:ascii="Times New Roman" w:eastAsia="Times New Roman" w:hAnsi="Times New Roman" w:cs="Times New Roman"/>
                <w:b/>
                <w:color w:val="000000"/>
                <w:sz w:val="16"/>
                <w:szCs w:val="16"/>
              </w:rPr>
              <w:t>2013</w:t>
            </w:r>
          </w:p>
        </w:tc>
        <w:tc>
          <w:tcPr>
            <w:tcW w:w="2546" w:type="dxa"/>
            <w:gridSpan w:val="2"/>
            <w:vMerge w:val="restart"/>
            <w:shd w:val="clear" w:color="auto" w:fill="auto"/>
            <w:hideMark/>
          </w:tcPr>
          <w:p w:rsidR="00A601B0" w:rsidRPr="00123D0B" w:rsidRDefault="00A601B0" w:rsidP="0088049C">
            <w:pPr>
              <w:shd w:val="clear" w:color="auto" w:fill="FFFFFF" w:themeFill="background1"/>
              <w:spacing w:after="0" w:line="240" w:lineRule="auto"/>
              <w:jc w:val="center"/>
              <w:rPr>
                <w:rFonts w:ascii="Times New Roman" w:eastAsia="Times New Roman" w:hAnsi="Times New Roman" w:cs="Times New Roman"/>
                <w:b/>
                <w:color w:val="000000"/>
                <w:sz w:val="16"/>
                <w:szCs w:val="16"/>
              </w:rPr>
            </w:pPr>
            <w:r w:rsidRPr="00123D0B">
              <w:rPr>
                <w:rFonts w:ascii="Times New Roman" w:eastAsia="Times New Roman" w:hAnsi="Times New Roman" w:cs="Times New Roman"/>
                <w:b/>
                <w:color w:val="000000"/>
                <w:sz w:val="16"/>
                <w:szCs w:val="16"/>
              </w:rPr>
              <w:t>2014</w:t>
            </w:r>
          </w:p>
        </w:tc>
        <w:tc>
          <w:tcPr>
            <w:tcW w:w="2699" w:type="dxa"/>
            <w:gridSpan w:val="2"/>
            <w:vMerge w:val="restart"/>
            <w:shd w:val="clear" w:color="auto" w:fill="auto"/>
            <w:noWrap/>
            <w:hideMark/>
          </w:tcPr>
          <w:p w:rsidR="00A601B0" w:rsidRPr="00123D0B" w:rsidRDefault="00A601B0" w:rsidP="0088049C">
            <w:pPr>
              <w:shd w:val="clear" w:color="auto" w:fill="FFFFFF" w:themeFill="background1"/>
              <w:spacing w:after="0" w:line="240" w:lineRule="auto"/>
              <w:jc w:val="center"/>
              <w:rPr>
                <w:rFonts w:ascii="Times New Roman" w:eastAsia="Times New Roman" w:hAnsi="Times New Roman" w:cs="Times New Roman"/>
                <w:b/>
                <w:color w:val="000000"/>
                <w:sz w:val="16"/>
                <w:szCs w:val="16"/>
              </w:rPr>
            </w:pPr>
            <w:r w:rsidRPr="00123D0B">
              <w:rPr>
                <w:rFonts w:ascii="Times New Roman" w:eastAsia="Times New Roman" w:hAnsi="Times New Roman" w:cs="Times New Roman"/>
                <w:b/>
                <w:color w:val="000000"/>
                <w:sz w:val="16"/>
                <w:szCs w:val="16"/>
              </w:rPr>
              <w:t>2015</w:t>
            </w:r>
          </w:p>
        </w:tc>
      </w:tr>
      <w:tr w:rsidR="00A601B0" w:rsidRPr="00123D0B" w:rsidTr="000254D1">
        <w:trPr>
          <w:trHeight w:val="184"/>
        </w:trPr>
        <w:tc>
          <w:tcPr>
            <w:tcW w:w="426" w:type="dxa"/>
            <w:vMerge/>
            <w:hideMark/>
          </w:tcPr>
          <w:p w:rsidR="00A601B0" w:rsidRPr="00123D0B" w:rsidRDefault="00A601B0" w:rsidP="0088049C">
            <w:pPr>
              <w:shd w:val="clear" w:color="auto" w:fill="FFFFFF" w:themeFill="background1"/>
              <w:spacing w:after="0" w:line="240" w:lineRule="auto"/>
              <w:rPr>
                <w:rFonts w:ascii="Times New Roman" w:eastAsia="Times New Roman" w:hAnsi="Times New Roman" w:cs="Times New Roman"/>
                <w:color w:val="000000"/>
                <w:sz w:val="16"/>
                <w:szCs w:val="16"/>
              </w:rPr>
            </w:pPr>
          </w:p>
        </w:tc>
        <w:tc>
          <w:tcPr>
            <w:tcW w:w="1696" w:type="dxa"/>
            <w:vMerge/>
            <w:hideMark/>
          </w:tcPr>
          <w:p w:rsidR="00A601B0" w:rsidRPr="00123D0B" w:rsidRDefault="00A601B0" w:rsidP="0088049C">
            <w:pPr>
              <w:shd w:val="clear" w:color="auto" w:fill="FFFFFF" w:themeFill="background1"/>
              <w:spacing w:after="0" w:line="240" w:lineRule="auto"/>
              <w:rPr>
                <w:rFonts w:ascii="Times New Roman" w:eastAsia="Times New Roman" w:hAnsi="Times New Roman" w:cs="Times New Roman"/>
                <w:color w:val="000000"/>
                <w:sz w:val="16"/>
                <w:szCs w:val="16"/>
              </w:rPr>
            </w:pPr>
          </w:p>
        </w:tc>
        <w:tc>
          <w:tcPr>
            <w:tcW w:w="2131" w:type="dxa"/>
            <w:gridSpan w:val="2"/>
            <w:vMerge/>
            <w:hideMark/>
          </w:tcPr>
          <w:p w:rsidR="00A601B0" w:rsidRPr="00123D0B" w:rsidRDefault="00A601B0" w:rsidP="0088049C">
            <w:pPr>
              <w:shd w:val="clear" w:color="auto" w:fill="FFFFFF" w:themeFill="background1"/>
              <w:spacing w:after="0" w:line="240" w:lineRule="auto"/>
              <w:rPr>
                <w:rFonts w:ascii="Times New Roman" w:eastAsia="Times New Roman" w:hAnsi="Times New Roman" w:cs="Times New Roman"/>
                <w:color w:val="000000"/>
                <w:sz w:val="16"/>
                <w:szCs w:val="16"/>
              </w:rPr>
            </w:pPr>
          </w:p>
        </w:tc>
        <w:tc>
          <w:tcPr>
            <w:tcW w:w="2546" w:type="dxa"/>
            <w:gridSpan w:val="2"/>
            <w:vMerge/>
            <w:hideMark/>
          </w:tcPr>
          <w:p w:rsidR="00A601B0" w:rsidRPr="00123D0B" w:rsidRDefault="00A601B0" w:rsidP="0088049C">
            <w:pPr>
              <w:shd w:val="clear" w:color="auto" w:fill="FFFFFF" w:themeFill="background1"/>
              <w:spacing w:after="0" w:line="240" w:lineRule="auto"/>
              <w:rPr>
                <w:rFonts w:ascii="Times New Roman" w:eastAsia="Times New Roman" w:hAnsi="Times New Roman" w:cs="Times New Roman"/>
                <w:color w:val="000000"/>
                <w:sz w:val="16"/>
                <w:szCs w:val="16"/>
              </w:rPr>
            </w:pPr>
          </w:p>
        </w:tc>
        <w:tc>
          <w:tcPr>
            <w:tcW w:w="2699" w:type="dxa"/>
            <w:gridSpan w:val="2"/>
            <w:vMerge/>
            <w:hideMark/>
          </w:tcPr>
          <w:p w:rsidR="00A601B0" w:rsidRPr="00123D0B" w:rsidRDefault="00A601B0" w:rsidP="0088049C">
            <w:pPr>
              <w:shd w:val="clear" w:color="auto" w:fill="FFFFFF" w:themeFill="background1"/>
              <w:spacing w:after="0" w:line="240" w:lineRule="auto"/>
              <w:rPr>
                <w:rFonts w:ascii="Times New Roman" w:eastAsia="Times New Roman" w:hAnsi="Times New Roman" w:cs="Times New Roman"/>
                <w:color w:val="000000"/>
                <w:sz w:val="16"/>
                <w:szCs w:val="16"/>
              </w:rPr>
            </w:pP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Белоярский район</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79,60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335,60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79,88</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339,84</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82,62</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342,47</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Березовский район</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117,10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386,35</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114,41</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349,70</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116,22</w:t>
            </w:r>
          </w:p>
        </w:tc>
        <w:tc>
          <w:tcPr>
            <w:tcW w:w="1565"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354,44</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Когалым</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53,20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266,90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51,52</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262,49</w:t>
            </w:r>
          </w:p>
        </w:tc>
        <w:tc>
          <w:tcPr>
            <w:tcW w:w="1134" w:type="dxa"/>
            <w:shd w:val="clear" w:color="000000" w:fill="FFFFFF"/>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51,50</w:t>
            </w:r>
          </w:p>
        </w:tc>
        <w:tc>
          <w:tcPr>
            <w:tcW w:w="1565" w:type="dxa"/>
            <w:shd w:val="clear" w:color="000000" w:fill="FFFFFF"/>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257,51</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4</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Лангепас</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53,50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195,20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53,04</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202,10</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54,24</w:t>
            </w:r>
          </w:p>
        </w:tc>
        <w:tc>
          <w:tcPr>
            <w:tcW w:w="1565"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201,37</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Мегион</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81,30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228,90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79,61</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227,85</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83,53</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231,68</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6</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Кондинский район</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61,80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356,50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61,23</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372,95</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62,02</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458,91</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Нефтеюганск</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70,08</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185,60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61,22</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183,74</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62,21</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188,66</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8</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Нефтеюганский район</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54,10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196,80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50,71</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196,77</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51,00</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195,26</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9</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Нижневартовск</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97,80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208,03</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96,23</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208,62</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98,24</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210,85</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10</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Нижневартовский район</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49,70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228,50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49,62</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228,20</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50,12</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229,25</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11</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Нягань</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91,80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294,40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52,07</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167,22</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93,82</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288,97</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12</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Октябрьский район</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72,1</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304,10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70,36</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305,49</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80,27</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301,45</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13</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Покачи</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75,80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347,40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74,12</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290,81</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75,29</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286,65</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14</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Пыть-Ях</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78,04</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214,10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77,86</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213,63</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76,64</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214,30</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15</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Радужный</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69,10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202,40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64,85</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204,28</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63,76</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205,24</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16</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Советский район</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108,04</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304,40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107,59</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303,12</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104,35</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301,95</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17</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Сургут</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89,20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223,08</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89,28</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224,61</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88,17</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211,51</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18</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Сургутский район</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22,40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138,10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21,62</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136,57</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22,14</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134,81</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19</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Урай</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70,80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247,80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69,79</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244,41</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70,71</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242,42</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20</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Ханты-Мансийск</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112,22</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300,28</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106,75</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303,83</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114,27</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309,26</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21</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Ханты-Мансийский район</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63,26</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 268,99</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81,70</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362,51</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71,03</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364,14</w:t>
            </w:r>
          </w:p>
        </w:tc>
      </w:tr>
      <w:tr w:rsidR="00A601B0" w:rsidRPr="00123D0B" w:rsidTr="00104333">
        <w:trPr>
          <w:trHeight w:val="20"/>
        </w:trPr>
        <w:tc>
          <w:tcPr>
            <w:tcW w:w="42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w:t>
            </w:r>
          </w:p>
        </w:tc>
        <w:tc>
          <w:tcPr>
            <w:tcW w:w="169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г. Югорск</w:t>
            </w:r>
          </w:p>
        </w:tc>
        <w:tc>
          <w:tcPr>
            <w:tcW w:w="85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54,60</w:t>
            </w:r>
          </w:p>
        </w:tc>
        <w:tc>
          <w:tcPr>
            <w:tcW w:w="1276"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235,50</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48,65</w:t>
            </w:r>
          </w:p>
        </w:tc>
        <w:tc>
          <w:tcPr>
            <w:tcW w:w="1417"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229,86</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57,83</w:t>
            </w:r>
          </w:p>
        </w:tc>
        <w:tc>
          <w:tcPr>
            <w:tcW w:w="1565" w:type="dxa"/>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224,11</w:t>
            </w:r>
          </w:p>
        </w:tc>
      </w:tr>
      <w:tr w:rsidR="00A601B0" w:rsidRPr="00123D0B" w:rsidTr="00104333">
        <w:trPr>
          <w:trHeight w:val="20"/>
        </w:trPr>
        <w:tc>
          <w:tcPr>
            <w:tcW w:w="2122" w:type="dxa"/>
            <w:gridSpan w:val="2"/>
            <w:shd w:val="clear" w:color="auto" w:fill="auto"/>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ВСЕГО </w:t>
            </w:r>
          </w:p>
        </w:tc>
        <w:tc>
          <w:tcPr>
            <w:tcW w:w="855"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55,74</w:t>
            </w:r>
          </w:p>
        </w:tc>
        <w:tc>
          <w:tcPr>
            <w:tcW w:w="1276"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159,35</w:t>
            </w:r>
          </w:p>
        </w:tc>
        <w:tc>
          <w:tcPr>
            <w:tcW w:w="1129"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71,01</w:t>
            </w:r>
          </w:p>
        </w:tc>
        <w:tc>
          <w:tcPr>
            <w:tcW w:w="1417"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252,66</w:t>
            </w:r>
          </w:p>
        </w:tc>
        <w:tc>
          <w:tcPr>
            <w:tcW w:w="1134"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74,09</w:t>
            </w:r>
          </w:p>
        </w:tc>
        <w:tc>
          <w:tcPr>
            <w:tcW w:w="1565" w:type="dxa"/>
            <w:shd w:val="clear" w:color="000000" w:fill="FFFFFF"/>
            <w:noWrap/>
            <w:hideMark/>
          </w:tcPr>
          <w:p w:rsidR="00A601B0" w:rsidRPr="002229B0" w:rsidRDefault="00A601B0" w:rsidP="0088049C">
            <w:pPr>
              <w:shd w:val="clear" w:color="auto" w:fill="FFFFFF" w:themeFill="background1"/>
              <w:spacing w:after="0" w:line="240" w:lineRule="auto"/>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261,60</w:t>
            </w:r>
          </w:p>
        </w:tc>
      </w:tr>
    </w:tbl>
    <w:p w:rsidR="00A601B0" w:rsidRPr="00123D0B" w:rsidRDefault="00A601B0" w:rsidP="00A601B0">
      <w:pPr>
        <w:shd w:val="clear" w:color="auto" w:fill="FFFFFF" w:themeFill="background1"/>
        <w:spacing w:after="0"/>
        <w:rPr>
          <w:rFonts w:ascii="Times New Roman" w:hAnsi="Times New Roman" w:cs="Times New Roman"/>
          <w:sz w:val="24"/>
          <w:szCs w:val="24"/>
        </w:rPr>
      </w:pPr>
    </w:p>
    <w:p w:rsidR="00A601B0" w:rsidRDefault="00A601B0" w:rsidP="00A601B0">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В гп. Белоярский осуществляют деятельность сеть лечебно-профилактических учреждений (ЛПУ) общей мощностью 200 коек для стационаров и 728 посещений для амбулаторно-поликлинических учреждений (таблица 1</w:t>
      </w:r>
      <w:r w:rsidR="00CB2A4C">
        <w:rPr>
          <w:rFonts w:ascii="Times New Roman" w:eastAsia="Times New Roman" w:hAnsi="Times New Roman" w:cs="Times New Roman"/>
          <w:color w:val="000000"/>
          <w:sz w:val="24"/>
          <w:szCs w:val="24"/>
        </w:rPr>
        <w:t>2</w:t>
      </w:r>
      <w:r w:rsidRPr="00123D0B">
        <w:rPr>
          <w:rFonts w:ascii="Times New Roman" w:eastAsia="Times New Roman" w:hAnsi="Times New Roman" w:cs="Times New Roman"/>
          <w:color w:val="000000"/>
          <w:sz w:val="24"/>
          <w:szCs w:val="24"/>
        </w:rPr>
        <w:t>).</w:t>
      </w:r>
    </w:p>
    <w:p w:rsidR="002229B0" w:rsidRPr="00123D0B" w:rsidRDefault="002229B0" w:rsidP="00A601B0">
      <w:pPr>
        <w:shd w:val="clear" w:color="auto" w:fill="FFFFFF"/>
        <w:spacing w:after="96" w:line="240" w:lineRule="atLeast"/>
        <w:ind w:firstLine="851"/>
        <w:jc w:val="both"/>
        <w:rPr>
          <w:rFonts w:ascii="Times New Roman" w:eastAsia="Times New Roman" w:hAnsi="Times New Roman" w:cs="Times New Roman"/>
          <w:color w:val="000000"/>
          <w:sz w:val="24"/>
          <w:szCs w:val="24"/>
        </w:rPr>
      </w:pPr>
    </w:p>
    <w:p w:rsidR="00A601B0" w:rsidRDefault="00A601B0" w:rsidP="00A601B0">
      <w:pPr>
        <w:shd w:val="clear" w:color="auto" w:fill="FFFFFF"/>
        <w:spacing w:after="96" w:line="240" w:lineRule="atLeast"/>
        <w:jc w:val="both"/>
        <w:rPr>
          <w:rFonts w:ascii="Times New Roman" w:eastAsia="Times New Roman" w:hAnsi="Times New Roman" w:cs="Times New Roman"/>
          <w:sz w:val="24"/>
          <w:szCs w:val="24"/>
        </w:rPr>
      </w:pPr>
      <w:r w:rsidRPr="00123D0B">
        <w:rPr>
          <w:rFonts w:ascii="Times New Roman" w:eastAsia="Times New Roman" w:hAnsi="Times New Roman" w:cs="Times New Roman"/>
          <w:sz w:val="24"/>
          <w:szCs w:val="24"/>
        </w:rPr>
        <w:t>Таблица 1</w:t>
      </w:r>
      <w:r w:rsidR="00CB2A4C">
        <w:rPr>
          <w:rFonts w:ascii="Times New Roman" w:eastAsia="Times New Roman" w:hAnsi="Times New Roman" w:cs="Times New Roman"/>
          <w:sz w:val="24"/>
          <w:szCs w:val="24"/>
        </w:rPr>
        <w:t>2</w:t>
      </w:r>
      <w:r w:rsidRPr="00123D0B">
        <w:rPr>
          <w:rFonts w:ascii="Times New Roman" w:eastAsia="Times New Roman" w:hAnsi="Times New Roman" w:cs="Times New Roman"/>
          <w:sz w:val="24"/>
          <w:szCs w:val="24"/>
        </w:rPr>
        <w:t xml:space="preserve"> – </w:t>
      </w:r>
      <w:r w:rsidR="00874981" w:rsidRPr="00874981">
        <w:rPr>
          <w:rFonts w:ascii="Times New Roman" w:eastAsia="Times New Roman" w:hAnsi="Times New Roman" w:cs="Times New Roman"/>
          <w:sz w:val="24"/>
          <w:szCs w:val="24"/>
        </w:rPr>
        <w:t>Функциональные характеристики БУ Ханты-Мансийского автономного округа - Югры «Белоярская районная больница»</w:t>
      </w:r>
      <w:r w:rsidRPr="00123D0B">
        <w:rPr>
          <w:rFonts w:ascii="Times New Roman" w:eastAsia="Times New Roman" w:hAnsi="Times New Roman" w:cs="Times New Roman"/>
          <w:sz w:val="24"/>
          <w:szCs w:val="24"/>
        </w:rPr>
        <w:t xml:space="preserve"> по состоянию на 01.01.201</w:t>
      </w:r>
      <w:r w:rsidR="00874981">
        <w:rPr>
          <w:rFonts w:ascii="Times New Roman" w:eastAsia="Times New Roman" w:hAnsi="Times New Roman" w:cs="Times New Roman"/>
          <w:sz w:val="24"/>
          <w:szCs w:val="24"/>
        </w:rPr>
        <w:t>6</w:t>
      </w:r>
      <w:r w:rsidRPr="00123D0B">
        <w:rPr>
          <w:rFonts w:ascii="Times New Roman" w:eastAsia="Times New Roman" w:hAnsi="Times New Roman" w:cs="Times New Roman"/>
          <w:sz w:val="24"/>
          <w:szCs w:val="24"/>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850"/>
        <w:gridCol w:w="1465"/>
        <w:gridCol w:w="901"/>
        <w:gridCol w:w="901"/>
        <w:gridCol w:w="606"/>
        <w:gridCol w:w="942"/>
      </w:tblGrid>
      <w:tr w:rsidR="000254D1" w:rsidRPr="001F325B" w:rsidTr="000254D1">
        <w:trPr>
          <w:trHeight w:val="20"/>
          <w:jc w:val="center"/>
        </w:trPr>
        <w:tc>
          <w:tcPr>
            <w:tcW w:w="1969" w:type="pct"/>
            <w:vMerge w:val="restar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16"/>
                <w:szCs w:val="16"/>
                <w:highlight w:val="yellow"/>
              </w:rPr>
            </w:pPr>
            <w:r w:rsidRPr="000254D1">
              <w:rPr>
                <w:rFonts w:ascii="Times New Roman" w:eastAsia="Times New Roman" w:hAnsi="Times New Roman" w:cs="Times New Roman"/>
                <w:b/>
                <w:color w:val="000000"/>
                <w:spacing w:val="2"/>
                <w:position w:val="-2"/>
                <w:sz w:val="16"/>
                <w:szCs w:val="16"/>
                <w:highlight w:val="yellow"/>
              </w:rPr>
              <w:t>Наименование учреждения</w:t>
            </w:r>
          </w:p>
        </w:tc>
        <w:tc>
          <w:tcPr>
            <w:tcW w:w="455" w:type="pct"/>
            <w:vMerge w:val="restar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16"/>
                <w:szCs w:val="16"/>
                <w:highlight w:val="yellow"/>
              </w:rPr>
            </w:pPr>
            <w:r w:rsidRPr="000254D1">
              <w:rPr>
                <w:rFonts w:ascii="Times New Roman" w:eastAsia="Times New Roman" w:hAnsi="Times New Roman" w:cs="Times New Roman"/>
                <w:b/>
                <w:color w:val="000000"/>
                <w:spacing w:val="2"/>
                <w:position w:val="-2"/>
                <w:sz w:val="16"/>
                <w:szCs w:val="16"/>
                <w:highlight w:val="yellow"/>
              </w:rPr>
              <w:t>Год ввода</w:t>
            </w:r>
          </w:p>
        </w:tc>
        <w:tc>
          <w:tcPr>
            <w:tcW w:w="784" w:type="pct"/>
            <w:vMerge w:val="restar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16"/>
                <w:szCs w:val="16"/>
                <w:highlight w:val="yellow"/>
              </w:rPr>
            </w:pPr>
            <w:r w:rsidRPr="000254D1">
              <w:rPr>
                <w:rFonts w:ascii="Times New Roman" w:eastAsia="Times New Roman" w:hAnsi="Times New Roman" w:cs="Times New Roman"/>
                <w:b/>
                <w:color w:val="000000"/>
                <w:spacing w:val="2"/>
                <w:position w:val="-2"/>
                <w:sz w:val="16"/>
                <w:szCs w:val="16"/>
                <w:highlight w:val="yellow"/>
              </w:rPr>
              <w:t>Гр. Капит</w:t>
            </w:r>
          </w:p>
        </w:tc>
        <w:tc>
          <w:tcPr>
            <w:tcW w:w="964" w:type="pct"/>
            <w:gridSpan w:val="2"/>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16"/>
                <w:szCs w:val="16"/>
                <w:highlight w:val="yellow"/>
              </w:rPr>
            </w:pPr>
            <w:r w:rsidRPr="000254D1">
              <w:rPr>
                <w:rFonts w:ascii="Times New Roman" w:eastAsia="Times New Roman" w:hAnsi="Times New Roman" w:cs="Times New Roman"/>
                <w:b/>
                <w:color w:val="000000"/>
                <w:spacing w:val="2"/>
                <w:position w:val="-2"/>
                <w:sz w:val="16"/>
                <w:szCs w:val="16"/>
                <w:highlight w:val="yellow"/>
              </w:rPr>
              <w:t>Мощность</w:t>
            </w:r>
          </w:p>
        </w:tc>
        <w:tc>
          <w:tcPr>
            <w:tcW w:w="324" w:type="pct"/>
            <w:vMerge w:val="restar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16"/>
                <w:szCs w:val="16"/>
                <w:highlight w:val="yellow"/>
              </w:rPr>
            </w:pPr>
            <w:r w:rsidRPr="000254D1">
              <w:rPr>
                <w:rFonts w:ascii="Times New Roman" w:eastAsia="Times New Roman" w:hAnsi="Times New Roman" w:cs="Times New Roman"/>
                <w:b/>
                <w:color w:val="000000"/>
                <w:spacing w:val="2"/>
                <w:position w:val="-2"/>
                <w:sz w:val="16"/>
                <w:szCs w:val="16"/>
                <w:highlight w:val="yellow"/>
              </w:rPr>
              <w:t>Износ</w:t>
            </w:r>
          </w:p>
        </w:tc>
        <w:tc>
          <w:tcPr>
            <w:tcW w:w="504" w:type="pct"/>
            <w:vMerge w:val="restar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16"/>
                <w:szCs w:val="16"/>
                <w:highlight w:val="yellow"/>
              </w:rPr>
            </w:pPr>
            <w:r w:rsidRPr="000254D1">
              <w:rPr>
                <w:rFonts w:ascii="Times New Roman" w:eastAsia="Times New Roman" w:hAnsi="Times New Roman" w:cs="Times New Roman"/>
                <w:b/>
                <w:color w:val="000000"/>
                <w:spacing w:val="2"/>
                <w:position w:val="-2"/>
                <w:sz w:val="16"/>
                <w:szCs w:val="16"/>
                <w:highlight w:val="yellow"/>
              </w:rPr>
              <w:t>Ремонт год</w:t>
            </w:r>
          </w:p>
        </w:tc>
      </w:tr>
      <w:tr w:rsidR="000254D1" w:rsidRPr="001F325B" w:rsidTr="000254D1">
        <w:trPr>
          <w:trHeight w:val="20"/>
          <w:jc w:val="center"/>
        </w:trPr>
        <w:tc>
          <w:tcPr>
            <w:tcW w:w="1969" w:type="pct"/>
            <w:vMerge/>
            <w:shd w:val="clear" w:color="auto" w:fill="auto"/>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20"/>
                <w:szCs w:val="20"/>
                <w:highlight w:val="yellow"/>
              </w:rPr>
            </w:pPr>
          </w:p>
        </w:tc>
        <w:tc>
          <w:tcPr>
            <w:tcW w:w="455" w:type="pct"/>
            <w:vMerge/>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20"/>
                <w:szCs w:val="20"/>
                <w:highlight w:val="yellow"/>
              </w:rPr>
            </w:pPr>
          </w:p>
        </w:tc>
        <w:tc>
          <w:tcPr>
            <w:tcW w:w="784" w:type="pct"/>
            <w:vMerge/>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20"/>
                <w:szCs w:val="20"/>
                <w:highlight w:val="yellow"/>
              </w:rPr>
            </w:pP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16"/>
                <w:szCs w:val="16"/>
                <w:highlight w:val="yellow"/>
              </w:rPr>
            </w:pPr>
            <w:r w:rsidRPr="000254D1">
              <w:rPr>
                <w:rFonts w:ascii="Times New Roman" w:eastAsia="Times New Roman" w:hAnsi="Times New Roman" w:cs="Times New Roman"/>
                <w:b/>
                <w:color w:val="000000"/>
                <w:spacing w:val="2"/>
                <w:position w:val="-2"/>
                <w:sz w:val="16"/>
                <w:szCs w:val="16"/>
                <w:highlight w:val="yellow"/>
              </w:rPr>
              <w:t>проект</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16"/>
                <w:szCs w:val="16"/>
                <w:highlight w:val="yellow"/>
              </w:rPr>
            </w:pPr>
            <w:r w:rsidRPr="000254D1">
              <w:rPr>
                <w:rFonts w:ascii="Times New Roman" w:eastAsia="Times New Roman" w:hAnsi="Times New Roman" w:cs="Times New Roman"/>
                <w:b/>
                <w:color w:val="000000"/>
                <w:spacing w:val="2"/>
                <w:position w:val="-2"/>
                <w:sz w:val="16"/>
                <w:szCs w:val="16"/>
                <w:highlight w:val="yellow"/>
              </w:rPr>
              <w:t>факт</w:t>
            </w:r>
          </w:p>
        </w:tc>
        <w:tc>
          <w:tcPr>
            <w:tcW w:w="324" w:type="pct"/>
            <w:vMerge/>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20"/>
                <w:szCs w:val="20"/>
                <w:highlight w:val="yellow"/>
              </w:rPr>
            </w:pPr>
          </w:p>
        </w:tc>
        <w:tc>
          <w:tcPr>
            <w:tcW w:w="504" w:type="pct"/>
            <w:vMerge/>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b/>
                <w:color w:val="000000"/>
                <w:spacing w:val="2"/>
                <w:position w:val="-2"/>
                <w:sz w:val="20"/>
                <w:szCs w:val="20"/>
                <w:highlight w:val="yellow"/>
              </w:rPr>
            </w:pPr>
          </w:p>
        </w:tc>
      </w:tr>
      <w:tr w:rsidR="000254D1" w:rsidRPr="001F325B" w:rsidTr="000254D1">
        <w:trPr>
          <w:trHeight w:val="20"/>
          <w:jc w:val="center"/>
        </w:trPr>
        <w:tc>
          <w:tcPr>
            <w:tcW w:w="1969" w:type="pct"/>
            <w:shd w:val="clear" w:color="auto" w:fill="auto"/>
            <w:noWrap/>
            <w:hideMark/>
          </w:tcPr>
          <w:p w:rsidR="000254D1" w:rsidRPr="000254D1" w:rsidRDefault="000254D1" w:rsidP="000254D1">
            <w:pPr>
              <w:spacing w:after="0" w:line="240" w:lineRule="auto"/>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поликлиника</w:t>
            </w:r>
          </w:p>
        </w:tc>
        <w:tc>
          <w:tcPr>
            <w:tcW w:w="455"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1974</w:t>
            </w:r>
          </w:p>
        </w:tc>
        <w:tc>
          <w:tcPr>
            <w:tcW w:w="78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608</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608</w:t>
            </w:r>
          </w:p>
        </w:tc>
        <w:tc>
          <w:tcPr>
            <w:tcW w:w="32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34</w:t>
            </w:r>
          </w:p>
        </w:tc>
        <w:tc>
          <w:tcPr>
            <w:tcW w:w="50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2000</w:t>
            </w:r>
          </w:p>
        </w:tc>
      </w:tr>
      <w:tr w:rsidR="000254D1" w:rsidRPr="001F325B" w:rsidTr="000254D1">
        <w:trPr>
          <w:trHeight w:val="20"/>
          <w:jc w:val="center"/>
        </w:trPr>
        <w:tc>
          <w:tcPr>
            <w:tcW w:w="1969" w:type="pct"/>
            <w:shd w:val="clear" w:color="auto" w:fill="auto"/>
            <w:noWrap/>
            <w:hideMark/>
          </w:tcPr>
          <w:p w:rsidR="000254D1" w:rsidRPr="000254D1" w:rsidRDefault="000254D1" w:rsidP="000254D1">
            <w:pPr>
              <w:spacing w:after="0" w:line="240" w:lineRule="auto"/>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стационар</w:t>
            </w:r>
          </w:p>
        </w:tc>
        <w:tc>
          <w:tcPr>
            <w:tcW w:w="455"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1988</w:t>
            </w:r>
          </w:p>
        </w:tc>
        <w:tc>
          <w:tcPr>
            <w:tcW w:w="78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157</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155</w:t>
            </w:r>
          </w:p>
        </w:tc>
        <w:tc>
          <w:tcPr>
            <w:tcW w:w="32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25</w:t>
            </w:r>
          </w:p>
        </w:tc>
        <w:tc>
          <w:tcPr>
            <w:tcW w:w="50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2002</w:t>
            </w:r>
          </w:p>
        </w:tc>
      </w:tr>
      <w:tr w:rsidR="000254D1" w:rsidRPr="001F325B" w:rsidTr="000254D1">
        <w:trPr>
          <w:trHeight w:val="20"/>
          <w:jc w:val="center"/>
        </w:trPr>
        <w:tc>
          <w:tcPr>
            <w:tcW w:w="1969" w:type="pct"/>
            <w:shd w:val="clear" w:color="auto" w:fill="auto"/>
            <w:noWrap/>
            <w:hideMark/>
          </w:tcPr>
          <w:p w:rsidR="000254D1" w:rsidRPr="000254D1" w:rsidRDefault="000254D1" w:rsidP="000254D1">
            <w:pPr>
              <w:spacing w:after="0" w:line="240" w:lineRule="auto"/>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инфекционное отд.</w:t>
            </w:r>
          </w:p>
        </w:tc>
        <w:tc>
          <w:tcPr>
            <w:tcW w:w="455"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1988</w:t>
            </w:r>
          </w:p>
        </w:tc>
        <w:tc>
          <w:tcPr>
            <w:tcW w:w="78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w:t>
            </w:r>
          </w:p>
        </w:tc>
        <w:tc>
          <w:tcPr>
            <w:tcW w:w="32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100</w:t>
            </w:r>
          </w:p>
        </w:tc>
        <w:tc>
          <w:tcPr>
            <w:tcW w:w="50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p>
        </w:tc>
      </w:tr>
      <w:tr w:rsidR="000254D1" w:rsidRPr="001F325B" w:rsidTr="000254D1">
        <w:trPr>
          <w:trHeight w:val="20"/>
          <w:jc w:val="center"/>
        </w:trPr>
        <w:tc>
          <w:tcPr>
            <w:tcW w:w="1969" w:type="pct"/>
            <w:shd w:val="clear" w:color="auto" w:fill="auto"/>
            <w:noWrap/>
            <w:hideMark/>
          </w:tcPr>
          <w:p w:rsidR="000254D1" w:rsidRPr="000254D1" w:rsidRDefault="000254D1" w:rsidP="000254D1">
            <w:pPr>
              <w:spacing w:after="0" w:line="240" w:lineRule="auto"/>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хоз. часть</w:t>
            </w:r>
          </w:p>
        </w:tc>
        <w:tc>
          <w:tcPr>
            <w:tcW w:w="455"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1974</w:t>
            </w:r>
          </w:p>
        </w:tc>
        <w:tc>
          <w:tcPr>
            <w:tcW w:w="78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0</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0</w:t>
            </w:r>
          </w:p>
        </w:tc>
        <w:tc>
          <w:tcPr>
            <w:tcW w:w="32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100</w:t>
            </w:r>
          </w:p>
        </w:tc>
        <w:tc>
          <w:tcPr>
            <w:tcW w:w="50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2009</w:t>
            </w:r>
          </w:p>
        </w:tc>
      </w:tr>
      <w:tr w:rsidR="000254D1" w:rsidRPr="001F325B" w:rsidTr="000254D1">
        <w:trPr>
          <w:trHeight w:val="20"/>
          <w:jc w:val="center"/>
        </w:trPr>
        <w:tc>
          <w:tcPr>
            <w:tcW w:w="1969" w:type="pct"/>
            <w:shd w:val="clear" w:color="auto" w:fill="auto"/>
            <w:noWrap/>
            <w:hideMark/>
          </w:tcPr>
          <w:p w:rsidR="000254D1" w:rsidRPr="000254D1" w:rsidRDefault="000254D1" w:rsidP="000254D1">
            <w:pPr>
              <w:spacing w:after="0" w:line="240" w:lineRule="auto"/>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центр.стерилиз.отд (молочная кухня)</w:t>
            </w:r>
          </w:p>
        </w:tc>
        <w:tc>
          <w:tcPr>
            <w:tcW w:w="455"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1989</w:t>
            </w:r>
          </w:p>
        </w:tc>
        <w:tc>
          <w:tcPr>
            <w:tcW w:w="78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p>
        </w:tc>
        <w:tc>
          <w:tcPr>
            <w:tcW w:w="32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100</w:t>
            </w:r>
          </w:p>
        </w:tc>
        <w:tc>
          <w:tcPr>
            <w:tcW w:w="50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2006</w:t>
            </w:r>
          </w:p>
        </w:tc>
      </w:tr>
      <w:tr w:rsidR="000254D1" w:rsidRPr="001F325B" w:rsidTr="000254D1">
        <w:trPr>
          <w:trHeight w:val="20"/>
          <w:jc w:val="center"/>
        </w:trPr>
        <w:tc>
          <w:tcPr>
            <w:tcW w:w="1969" w:type="pct"/>
            <w:shd w:val="clear" w:color="auto" w:fill="auto"/>
            <w:noWrap/>
            <w:hideMark/>
          </w:tcPr>
          <w:p w:rsidR="000254D1" w:rsidRPr="000254D1" w:rsidRDefault="000254D1" w:rsidP="000254D1">
            <w:pPr>
              <w:spacing w:after="0" w:line="240" w:lineRule="auto"/>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скорая помощь</w:t>
            </w:r>
          </w:p>
        </w:tc>
        <w:tc>
          <w:tcPr>
            <w:tcW w:w="455"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2009</w:t>
            </w:r>
          </w:p>
        </w:tc>
        <w:tc>
          <w:tcPr>
            <w:tcW w:w="78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6206</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9800</w:t>
            </w:r>
          </w:p>
        </w:tc>
        <w:tc>
          <w:tcPr>
            <w:tcW w:w="32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16</w:t>
            </w:r>
          </w:p>
        </w:tc>
        <w:tc>
          <w:tcPr>
            <w:tcW w:w="50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p>
        </w:tc>
      </w:tr>
      <w:tr w:rsidR="000254D1" w:rsidRPr="001F325B" w:rsidTr="000254D1">
        <w:trPr>
          <w:trHeight w:val="20"/>
          <w:jc w:val="center"/>
        </w:trPr>
        <w:tc>
          <w:tcPr>
            <w:tcW w:w="1969" w:type="pct"/>
            <w:shd w:val="clear" w:color="auto" w:fill="auto"/>
            <w:noWrap/>
            <w:hideMark/>
          </w:tcPr>
          <w:p w:rsidR="000254D1" w:rsidRPr="000254D1" w:rsidRDefault="000254D1" w:rsidP="000254D1">
            <w:pPr>
              <w:spacing w:after="0" w:line="240" w:lineRule="auto"/>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администрация</w:t>
            </w:r>
          </w:p>
        </w:tc>
        <w:tc>
          <w:tcPr>
            <w:tcW w:w="455"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2002</w:t>
            </w:r>
          </w:p>
        </w:tc>
        <w:tc>
          <w:tcPr>
            <w:tcW w:w="78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p>
        </w:tc>
        <w:tc>
          <w:tcPr>
            <w:tcW w:w="32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10</w:t>
            </w:r>
          </w:p>
        </w:tc>
        <w:tc>
          <w:tcPr>
            <w:tcW w:w="50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2009</w:t>
            </w:r>
          </w:p>
        </w:tc>
      </w:tr>
      <w:tr w:rsidR="000254D1" w:rsidRPr="001F325B" w:rsidTr="000254D1">
        <w:trPr>
          <w:trHeight w:val="20"/>
          <w:jc w:val="center"/>
        </w:trPr>
        <w:tc>
          <w:tcPr>
            <w:tcW w:w="1969" w:type="pct"/>
            <w:shd w:val="clear" w:color="auto" w:fill="auto"/>
            <w:noWrap/>
            <w:hideMark/>
          </w:tcPr>
          <w:p w:rsidR="000254D1" w:rsidRPr="000254D1" w:rsidRDefault="000254D1" w:rsidP="000254D1">
            <w:pPr>
              <w:spacing w:after="0" w:line="240" w:lineRule="auto"/>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педиатр. корпус</w:t>
            </w:r>
          </w:p>
        </w:tc>
        <w:tc>
          <w:tcPr>
            <w:tcW w:w="455"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2004</w:t>
            </w:r>
          </w:p>
        </w:tc>
        <w:tc>
          <w:tcPr>
            <w:tcW w:w="78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120п/25к</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120п/25к</w:t>
            </w:r>
          </w:p>
        </w:tc>
        <w:tc>
          <w:tcPr>
            <w:tcW w:w="32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11</w:t>
            </w:r>
          </w:p>
        </w:tc>
        <w:tc>
          <w:tcPr>
            <w:tcW w:w="50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2005</w:t>
            </w:r>
          </w:p>
        </w:tc>
      </w:tr>
      <w:tr w:rsidR="000254D1" w:rsidRPr="001F325B" w:rsidTr="000254D1">
        <w:trPr>
          <w:trHeight w:val="20"/>
          <w:jc w:val="center"/>
        </w:trPr>
        <w:tc>
          <w:tcPr>
            <w:tcW w:w="1969" w:type="pct"/>
            <w:shd w:val="clear" w:color="auto" w:fill="auto"/>
            <w:noWrap/>
            <w:hideMark/>
          </w:tcPr>
          <w:p w:rsidR="000254D1" w:rsidRPr="000254D1" w:rsidRDefault="000254D1" w:rsidP="000254D1">
            <w:pPr>
              <w:spacing w:after="0" w:line="240" w:lineRule="auto"/>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аптека</w:t>
            </w:r>
          </w:p>
        </w:tc>
        <w:tc>
          <w:tcPr>
            <w:tcW w:w="455"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1978</w:t>
            </w:r>
          </w:p>
        </w:tc>
        <w:tc>
          <w:tcPr>
            <w:tcW w:w="78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p>
        </w:tc>
        <w:tc>
          <w:tcPr>
            <w:tcW w:w="32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36</w:t>
            </w:r>
          </w:p>
        </w:tc>
        <w:tc>
          <w:tcPr>
            <w:tcW w:w="50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2011</w:t>
            </w:r>
          </w:p>
        </w:tc>
      </w:tr>
      <w:tr w:rsidR="000254D1" w:rsidRPr="000254D1" w:rsidTr="000254D1">
        <w:trPr>
          <w:trHeight w:val="20"/>
          <w:jc w:val="center"/>
        </w:trPr>
        <w:tc>
          <w:tcPr>
            <w:tcW w:w="1969" w:type="pct"/>
            <w:shd w:val="clear" w:color="auto" w:fill="auto"/>
            <w:noWrap/>
            <w:hideMark/>
          </w:tcPr>
          <w:p w:rsidR="000254D1" w:rsidRPr="000254D1" w:rsidRDefault="000254D1" w:rsidP="000254D1">
            <w:pPr>
              <w:spacing w:after="0" w:line="240" w:lineRule="auto"/>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хоз.корпус</w:t>
            </w:r>
          </w:p>
        </w:tc>
        <w:tc>
          <w:tcPr>
            <w:tcW w:w="455"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1988</w:t>
            </w:r>
          </w:p>
        </w:tc>
        <w:tc>
          <w:tcPr>
            <w:tcW w:w="78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1</w:t>
            </w: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p>
        </w:tc>
        <w:tc>
          <w:tcPr>
            <w:tcW w:w="482"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p>
        </w:tc>
        <w:tc>
          <w:tcPr>
            <w:tcW w:w="32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highlight w:val="yellow"/>
              </w:rPr>
            </w:pPr>
            <w:r w:rsidRPr="000254D1">
              <w:rPr>
                <w:rFonts w:ascii="Times New Roman" w:eastAsia="Times New Roman" w:hAnsi="Times New Roman" w:cs="Times New Roman"/>
                <w:color w:val="000000"/>
                <w:spacing w:val="2"/>
                <w:position w:val="-2"/>
                <w:sz w:val="20"/>
                <w:szCs w:val="20"/>
                <w:highlight w:val="yellow"/>
              </w:rPr>
              <w:t>56</w:t>
            </w:r>
          </w:p>
        </w:tc>
        <w:tc>
          <w:tcPr>
            <w:tcW w:w="504" w:type="pct"/>
            <w:shd w:val="clear" w:color="auto" w:fill="auto"/>
            <w:noWrap/>
            <w:hideMark/>
          </w:tcPr>
          <w:p w:rsidR="000254D1" w:rsidRPr="000254D1" w:rsidRDefault="000254D1" w:rsidP="000254D1">
            <w:pPr>
              <w:spacing w:after="0" w:line="240" w:lineRule="auto"/>
              <w:jc w:val="center"/>
              <w:rPr>
                <w:rFonts w:ascii="Times New Roman" w:eastAsia="Times New Roman" w:hAnsi="Times New Roman" w:cs="Times New Roman"/>
                <w:color w:val="000000"/>
                <w:spacing w:val="2"/>
                <w:position w:val="-2"/>
                <w:sz w:val="20"/>
                <w:szCs w:val="20"/>
              </w:rPr>
            </w:pPr>
            <w:r w:rsidRPr="000254D1">
              <w:rPr>
                <w:rFonts w:ascii="Times New Roman" w:eastAsia="Times New Roman" w:hAnsi="Times New Roman" w:cs="Times New Roman"/>
                <w:color w:val="000000"/>
                <w:spacing w:val="2"/>
                <w:position w:val="-2"/>
                <w:sz w:val="20"/>
                <w:szCs w:val="20"/>
                <w:highlight w:val="yellow"/>
              </w:rPr>
              <w:t>2009</w:t>
            </w:r>
          </w:p>
        </w:tc>
      </w:tr>
    </w:tbl>
    <w:p w:rsidR="00A601B0" w:rsidRPr="00123D0B" w:rsidRDefault="00A601B0" w:rsidP="00A601B0">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lastRenderedPageBreak/>
        <w:t xml:space="preserve">Для определения нормативной потребности в объектах здравоохранения на территории </w:t>
      </w:r>
      <w:r w:rsidR="005B29E1">
        <w:rPr>
          <w:rFonts w:ascii="Times New Roman" w:eastAsia="Times New Roman" w:hAnsi="Times New Roman" w:cs="Times New Roman"/>
          <w:color w:val="000000"/>
          <w:sz w:val="24"/>
          <w:szCs w:val="24"/>
        </w:rPr>
        <w:t>гп. Белоярский</w:t>
      </w:r>
      <w:r w:rsidRPr="00123D0B">
        <w:rPr>
          <w:rFonts w:ascii="Times New Roman" w:eastAsia="Times New Roman" w:hAnsi="Times New Roman" w:cs="Times New Roman"/>
          <w:color w:val="000000"/>
          <w:sz w:val="24"/>
          <w:szCs w:val="24"/>
        </w:rPr>
        <w:t xml:space="preserve"> используется Методика, одобренная распоряжением Правительства Российской Федерации от 19.10.1999 </w:t>
      </w:r>
      <w:r w:rsidR="00227190">
        <w:rPr>
          <w:rFonts w:ascii="Times New Roman" w:eastAsia="Times New Roman" w:hAnsi="Times New Roman" w:cs="Times New Roman"/>
          <w:color w:val="000000"/>
          <w:sz w:val="24"/>
          <w:szCs w:val="24"/>
        </w:rPr>
        <w:t>№</w:t>
      </w:r>
      <w:r w:rsidRPr="00123D0B">
        <w:rPr>
          <w:rFonts w:ascii="Times New Roman" w:eastAsia="Times New Roman" w:hAnsi="Times New Roman" w:cs="Times New Roman"/>
          <w:color w:val="000000"/>
          <w:sz w:val="24"/>
          <w:szCs w:val="24"/>
        </w:rPr>
        <w:t xml:space="preserve"> 1683-р (с изменениями, внесенными распоряжениями Правительства Российской Федерации от 23.11.2009 </w:t>
      </w:r>
      <w:r w:rsidR="00227190">
        <w:rPr>
          <w:rFonts w:ascii="Times New Roman" w:eastAsia="Times New Roman" w:hAnsi="Times New Roman" w:cs="Times New Roman"/>
          <w:color w:val="000000"/>
          <w:sz w:val="24"/>
          <w:szCs w:val="24"/>
        </w:rPr>
        <w:t>№</w:t>
      </w:r>
      <w:r w:rsidRPr="00123D0B">
        <w:rPr>
          <w:rFonts w:ascii="Times New Roman" w:eastAsia="Times New Roman" w:hAnsi="Times New Roman" w:cs="Times New Roman"/>
          <w:color w:val="000000"/>
          <w:sz w:val="24"/>
          <w:szCs w:val="24"/>
        </w:rPr>
        <w:t xml:space="preserve"> 1767-р, от 23.11.2009 </w:t>
      </w:r>
      <w:r w:rsidR="00227190">
        <w:rPr>
          <w:rFonts w:ascii="Times New Roman" w:eastAsia="Times New Roman" w:hAnsi="Times New Roman" w:cs="Times New Roman"/>
          <w:color w:val="000000"/>
          <w:sz w:val="24"/>
          <w:szCs w:val="24"/>
        </w:rPr>
        <w:t>№</w:t>
      </w:r>
      <w:r w:rsidRPr="00123D0B">
        <w:rPr>
          <w:rFonts w:ascii="Times New Roman" w:eastAsia="Times New Roman" w:hAnsi="Times New Roman" w:cs="Times New Roman"/>
          <w:color w:val="000000"/>
          <w:sz w:val="24"/>
          <w:szCs w:val="24"/>
        </w:rPr>
        <w:t xml:space="preserve"> 1767-р).</w:t>
      </w:r>
    </w:p>
    <w:p w:rsidR="00D5067C" w:rsidRDefault="00D5067C">
      <w:pPr>
        <w:rPr>
          <w:rFonts w:ascii="Times New Roman" w:eastAsia="Times New Roman" w:hAnsi="Times New Roman" w:cs="Times New Roman"/>
          <w:color w:val="000000"/>
          <w:sz w:val="24"/>
          <w:szCs w:val="24"/>
        </w:rPr>
      </w:pPr>
    </w:p>
    <w:p w:rsidR="00A601B0" w:rsidRPr="00AF590F" w:rsidRDefault="00A601B0" w:rsidP="00AF590F">
      <w:pPr>
        <w:pStyle w:val="3"/>
        <w:rPr>
          <w:rFonts w:ascii="Times New Roman" w:eastAsia="Times New Roman" w:hAnsi="Times New Roman" w:cs="Times New Roman"/>
          <w:b/>
          <w:color w:val="000000" w:themeColor="text1"/>
        </w:rPr>
      </w:pPr>
      <w:r w:rsidRPr="00AF590F">
        <w:rPr>
          <w:rFonts w:ascii="Times New Roman" w:eastAsia="Times New Roman" w:hAnsi="Times New Roman" w:cs="Times New Roman"/>
          <w:b/>
          <w:color w:val="000000" w:themeColor="text1"/>
        </w:rPr>
        <w:t xml:space="preserve">1.2.2.1 </w:t>
      </w:r>
      <w:r w:rsidRPr="00AF590F">
        <w:rPr>
          <w:rFonts w:ascii="Times New Roman" w:hAnsi="Times New Roman" w:cs="Times New Roman"/>
          <w:b/>
          <w:color w:val="000000" w:themeColor="text1"/>
        </w:rPr>
        <w:t xml:space="preserve">Уровень обеспеченности </w:t>
      </w:r>
      <w:r w:rsidRPr="00AF590F">
        <w:rPr>
          <w:rFonts w:ascii="Times New Roman" w:eastAsia="Times New Roman" w:hAnsi="Times New Roman" w:cs="Times New Roman"/>
          <w:b/>
          <w:color w:val="000000" w:themeColor="text1"/>
        </w:rPr>
        <w:t>амбулаторно-поликлиническими учреждениями</w:t>
      </w:r>
    </w:p>
    <w:p w:rsidR="00C624F8" w:rsidRDefault="00C624F8" w:rsidP="00A601B0">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p>
    <w:p w:rsidR="00A601B0" w:rsidRPr="00123D0B" w:rsidRDefault="00A601B0" w:rsidP="00A601B0">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Расчет суммарной мощности амбулаторно-поликлинических учреждений на уровне субъекта Российской Федерации проводится путем умножения территориальных нормативов амбулаторно-поликлинических посещений, рассчитанных на 1000 человек населения, на численность населения.</w:t>
      </w:r>
    </w:p>
    <w:p w:rsidR="00A601B0" w:rsidRPr="00123D0B" w:rsidRDefault="00A601B0" w:rsidP="00A601B0">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Расчет потребности в амбулаторно-поликлинических учреждениях на уровне субъекта Российской Федерации проводится путем деления суммарной мощности амбулаторно-поликлинических учреждений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rsidR="00A601B0" w:rsidRPr="00123D0B" w:rsidRDefault="00A601B0" w:rsidP="00A601B0">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 xml:space="preserve">Согласно Постановления Правительства </w:t>
      </w:r>
      <w:r w:rsidR="002B6151" w:rsidRPr="002B6151">
        <w:rPr>
          <w:rFonts w:ascii="Times New Roman" w:eastAsia="Times New Roman" w:hAnsi="Times New Roman" w:cs="Times New Roman"/>
          <w:color w:val="000000"/>
          <w:sz w:val="24"/>
          <w:szCs w:val="24"/>
        </w:rPr>
        <w:t>Ханты-Мансийско</w:t>
      </w:r>
      <w:r w:rsidR="002B6151">
        <w:rPr>
          <w:rFonts w:ascii="Times New Roman" w:eastAsia="Times New Roman" w:hAnsi="Times New Roman" w:cs="Times New Roman"/>
          <w:color w:val="000000"/>
          <w:sz w:val="24"/>
          <w:szCs w:val="24"/>
        </w:rPr>
        <w:t>го</w:t>
      </w:r>
      <w:r w:rsidR="002B6151" w:rsidRPr="002B6151">
        <w:rPr>
          <w:rFonts w:ascii="Times New Roman" w:eastAsia="Times New Roman" w:hAnsi="Times New Roman" w:cs="Times New Roman"/>
          <w:color w:val="000000"/>
          <w:sz w:val="24"/>
          <w:szCs w:val="24"/>
        </w:rPr>
        <w:t xml:space="preserve"> автономно</w:t>
      </w:r>
      <w:r w:rsidR="002B6151">
        <w:rPr>
          <w:rFonts w:ascii="Times New Roman" w:eastAsia="Times New Roman" w:hAnsi="Times New Roman" w:cs="Times New Roman"/>
          <w:color w:val="000000"/>
          <w:sz w:val="24"/>
          <w:szCs w:val="24"/>
        </w:rPr>
        <w:t>го</w:t>
      </w:r>
      <w:r w:rsidR="002B6151" w:rsidRPr="002B6151">
        <w:rPr>
          <w:rFonts w:ascii="Times New Roman" w:eastAsia="Times New Roman" w:hAnsi="Times New Roman" w:cs="Times New Roman"/>
          <w:color w:val="000000"/>
          <w:sz w:val="24"/>
          <w:szCs w:val="24"/>
        </w:rPr>
        <w:t xml:space="preserve"> округ</w:t>
      </w:r>
      <w:r w:rsidR="002B6151">
        <w:rPr>
          <w:rFonts w:ascii="Times New Roman" w:eastAsia="Times New Roman" w:hAnsi="Times New Roman" w:cs="Times New Roman"/>
          <w:color w:val="000000"/>
          <w:sz w:val="24"/>
          <w:szCs w:val="24"/>
        </w:rPr>
        <w:t>а</w:t>
      </w:r>
      <w:r w:rsidRPr="00123D0B">
        <w:rPr>
          <w:rFonts w:ascii="Times New Roman" w:eastAsia="Times New Roman" w:hAnsi="Times New Roman" w:cs="Times New Roman"/>
          <w:color w:val="000000"/>
          <w:sz w:val="24"/>
          <w:szCs w:val="24"/>
        </w:rPr>
        <w:t xml:space="preserve"> - Югры от 28.11.2013 </w:t>
      </w:r>
      <w:r w:rsidR="00227190">
        <w:rPr>
          <w:rFonts w:ascii="Times New Roman" w:eastAsia="Times New Roman" w:hAnsi="Times New Roman" w:cs="Times New Roman"/>
          <w:color w:val="000000"/>
          <w:sz w:val="24"/>
          <w:szCs w:val="24"/>
        </w:rPr>
        <w:t>№</w:t>
      </w:r>
      <w:r w:rsidRPr="00123D0B">
        <w:rPr>
          <w:rFonts w:ascii="Times New Roman" w:eastAsia="Times New Roman" w:hAnsi="Times New Roman" w:cs="Times New Roman"/>
          <w:color w:val="000000"/>
          <w:sz w:val="24"/>
          <w:szCs w:val="24"/>
        </w:rPr>
        <w:t xml:space="preserve"> 504-п (ред. от 26.12.2014)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2014 год и на плановый период 2015 и 2016 годов" региональный норматив числа посещений амбулаторно-поликлинических учреждений составит в 2016г. 5,76 в год в среднем на одного жителя или 18,8 амбулаторно-поликлинических посещений, рассчитанных на 1000 человек населения в смену. </w:t>
      </w:r>
    </w:p>
    <w:p w:rsidR="00A601B0" w:rsidRPr="00123D0B" w:rsidRDefault="00A601B0" w:rsidP="00A601B0">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 xml:space="preserve">Результаты соотношения текущих и прогнозируемых нормативных и фактических значений по показателю «Суммарная мощность амбулаторно-поликлинических учреждений» </w:t>
      </w:r>
      <w:r w:rsidR="009852D2">
        <w:rPr>
          <w:rFonts w:ascii="Times New Roman" w:eastAsia="Times New Roman" w:hAnsi="Times New Roman" w:cs="Times New Roman"/>
          <w:color w:val="000000"/>
          <w:sz w:val="24"/>
          <w:szCs w:val="24"/>
        </w:rPr>
        <w:t xml:space="preserve">для гп. Белоярский </w:t>
      </w:r>
      <w:r w:rsidRPr="00123D0B">
        <w:rPr>
          <w:rFonts w:ascii="Times New Roman" w:eastAsia="Times New Roman" w:hAnsi="Times New Roman" w:cs="Times New Roman"/>
          <w:color w:val="000000"/>
          <w:sz w:val="24"/>
          <w:szCs w:val="24"/>
        </w:rPr>
        <w:t>представлены в таблицах 1</w:t>
      </w:r>
      <w:r w:rsidR="00CB2A4C">
        <w:rPr>
          <w:rFonts w:ascii="Times New Roman" w:eastAsia="Times New Roman" w:hAnsi="Times New Roman" w:cs="Times New Roman"/>
          <w:color w:val="000000"/>
          <w:sz w:val="24"/>
          <w:szCs w:val="24"/>
        </w:rPr>
        <w:t>3</w:t>
      </w:r>
      <w:r w:rsidRPr="00123D0B">
        <w:rPr>
          <w:rFonts w:ascii="Times New Roman" w:eastAsia="Times New Roman" w:hAnsi="Times New Roman" w:cs="Times New Roman"/>
          <w:color w:val="000000"/>
          <w:sz w:val="24"/>
          <w:szCs w:val="24"/>
        </w:rPr>
        <w:t>, 1</w:t>
      </w:r>
      <w:r w:rsidR="00CB2A4C">
        <w:rPr>
          <w:rFonts w:ascii="Times New Roman" w:eastAsia="Times New Roman" w:hAnsi="Times New Roman" w:cs="Times New Roman"/>
          <w:color w:val="000000"/>
          <w:sz w:val="24"/>
          <w:szCs w:val="24"/>
        </w:rPr>
        <w:t>4</w:t>
      </w:r>
      <w:r w:rsidRPr="00123D0B">
        <w:rPr>
          <w:rFonts w:ascii="Times New Roman" w:eastAsia="Times New Roman" w:hAnsi="Times New Roman" w:cs="Times New Roman"/>
          <w:color w:val="000000"/>
          <w:sz w:val="24"/>
          <w:szCs w:val="24"/>
        </w:rPr>
        <w:t>.</w:t>
      </w:r>
    </w:p>
    <w:p w:rsidR="00104333" w:rsidRDefault="00104333" w:rsidP="002229B0">
      <w:pPr>
        <w:spacing w:after="0"/>
        <w:rPr>
          <w:rFonts w:ascii="Times New Roman" w:eastAsia="Times New Roman" w:hAnsi="Times New Roman" w:cs="Times New Roman"/>
          <w:color w:val="000000"/>
          <w:sz w:val="24"/>
          <w:szCs w:val="24"/>
        </w:rPr>
      </w:pPr>
    </w:p>
    <w:p w:rsidR="00A601B0" w:rsidRPr="00123D0B" w:rsidRDefault="00A601B0" w:rsidP="00A601B0">
      <w:pPr>
        <w:shd w:val="clear" w:color="auto" w:fill="FFFFFF"/>
        <w:spacing w:after="96" w:line="240" w:lineRule="atLeast"/>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Таблица 1</w:t>
      </w:r>
      <w:r w:rsidR="00CB2A4C">
        <w:rPr>
          <w:rFonts w:ascii="Times New Roman" w:eastAsia="Times New Roman" w:hAnsi="Times New Roman" w:cs="Times New Roman"/>
          <w:color w:val="000000"/>
          <w:sz w:val="24"/>
          <w:szCs w:val="24"/>
        </w:rPr>
        <w:t>3</w:t>
      </w:r>
      <w:r w:rsidRPr="00123D0B">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«Суммарная мощность амбулаторно-поликлинических учреждений»</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15"/>
        <w:gridCol w:w="1585"/>
        <w:gridCol w:w="1417"/>
        <w:gridCol w:w="1572"/>
        <w:gridCol w:w="1536"/>
      </w:tblGrid>
      <w:tr w:rsidR="00A601B0" w:rsidRPr="007D6BDB" w:rsidTr="002B515A">
        <w:trPr>
          <w:trHeight w:val="300"/>
        </w:trPr>
        <w:tc>
          <w:tcPr>
            <w:tcW w:w="1915" w:type="dxa"/>
            <w:shd w:val="clear" w:color="auto" w:fill="auto"/>
            <w:noWrap/>
            <w:hideMark/>
          </w:tcPr>
          <w:p w:rsidR="00A601B0" w:rsidRPr="000254D1" w:rsidRDefault="007D6BDB" w:rsidP="009F0B98">
            <w:pPr>
              <w:spacing w:after="0" w:line="240" w:lineRule="auto"/>
              <w:jc w:val="center"/>
              <w:rPr>
                <w:rFonts w:ascii="Times New Roman" w:eastAsia="Times New Roman" w:hAnsi="Times New Roman" w:cs="Times New Roman"/>
                <w:b/>
                <w:sz w:val="18"/>
                <w:szCs w:val="18"/>
              </w:rPr>
            </w:pPr>
            <w:r w:rsidRPr="000254D1">
              <w:rPr>
                <w:rFonts w:ascii="Times New Roman" w:eastAsia="Times New Roman" w:hAnsi="Times New Roman" w:cs="Times New Roman"/>
                <w:b/>
                <w:sz w:val="18"/>
                <w:szCs w:val="18"/>
              </w:rPr>
              <w:t>Наименование территории</w:t>
            </w:r>
          </w:p>
        </w:tc>
        <w:tc>
          <w:tcPr>
            <w:tcW w:w="1315" w:type="dxa"/>
            <w:shd w:val="clear" w:color="auto" w:fill="auto"/>
            <w:noWrap/>
            <w:hideMark/>
          </w:tcPr>
          <w:p w:rsidR="00A601B0" w:rsidRPr="000254D1" w:rsidRDefault="00A601B0" w:rsidP="009F0B98">
            <w:pPr>
              <w:spacing w:after="0" w:line="240" w:lineRule="auto"/>
              <w:jc w:val="center"/>
              <w:rPr>
                <w:rFonts w:ascii="Times New Roman" w:eastAsia="Times New Roman" w:hAnsi="Times New Roman" w:cs="Times New Roman"/>
                <w:b/>
                <w:color w:val="000000"/>
                <w:sz w:val="18"/>
                <w:szCs w:val="18"/>
              </w:rPr>
            </w:pPr>
            <w:r w:rsidRPr="000254D1">
              <w:rPr>
                <w:rFonts w:ascii="Times New Roman" w:eastAsia="Times New Roman" w:hAnsi="Times New Roman" w:cs="Times New Roman"/>
                <w:b/>
                <w:color w:val="000000"/>
                <w:sz w:val="18"/>
                <w:szCs w:val="18"/>
              </w:rPr>
              <w:t>Норматив посещений, 2016 год на 1 жителя в год</w:t>
            </w:r>
            <w:r w:rsidRPr="000254D1">
              <w:rPr>
                <w:rFonts w:ascii="Times New Roman" w:eastAsia="Times New Roman" w:hAnsi="Times New Roman" w:cs="Times New Roman"/>
                <w:b/>
                <w:color w:val="000000"/>
                <w:sz w:val="18"/>
                <w:szCs w:val="18"/>
                <w:vertAlign w:val="superscript"/>
              </w:rPr>
              <w:footnoteReference w:id="7"/>
            </w:r>
          </w:p>
        </w:tc>
        <w:tc>
          <w:tcPr>
            <w:tcW w:w="1585" w:type="dxa"/>
            <w:shd w:val="clear" w:color="auto" w:fill="auto"/>
            <w:noWrap/>
            <w:hideMark/>
          </w:tcPr>
          <w:p w:rsidR="00A601B0" w:rsidRPr="000254D1" w:rsidRDefault="00A601B0" w:rsidP="009F0B98">
            <w:pPr>
              <w:spacing w:after="0" w:line="240" w:lineRule="auto"/>
              <w:jc w:val="center"/>
              <w:rPr>
                <w:rFonts w:ascii="Times New Roman" w:eastAsia="Times New Roman" w:hAnsi="Times New Roman" w:cs="Times New Roman"/>
                <w:b/>
                <w:color w:val="000000"/>
                <w:sz w:val="18"/>
                <w:szCs w:val="18"/>
              </w:rPr>
            </w:pPr>
            <w:r w:rsidRPr="000254D1">
              <w:rPr>
                <w:rFonts w:ascii="Times New Roman" w:eastAsia="Times New Roman" w:hAnsi="Times New Roman" w:cs="Times New Roman"/>
                <w:b/>
                <w:color w:val="000000"/>
                <w:sz w:val="18"/>
                <w:szCs w:val="18"/>
              </w:rPr>
              <w:t>Количество посещений всеми жителями за год</w:t>
            </w:r>
          </w:p>
        </w:tc>
        <w:tc>
          <w:tcPr>
            <w:tcW w:w="1417" w:type="dxa"/>
            <w:shd w:val="clear" w:color="auto" w:fill="auto"/>
            <w:noWrap/>
            <w:hideMark/>
          </w:tcPr>
          <w:p w:rsidR="00A601B0" w:rsidRPr="000254D1" w:rsidRDefault="00A601B0" w:rsidP="009F0B98">
            <w:pPr>
              <w:spacing w:after="0" w:line="240" w:lineRule="auto"/>
              <w:jc w:val="center"/>
              <w:rPr>
                <w:rFonts w:ascii="Times New Roman" w:eastAsia="Times New Roman" w:hAnsi="Times New Roman" w:cs="Times New Roman"/>
                <w:b/>
                <w:color w:val="000000"/>
                <w:sz w:val="18"/>
                <w:szCs w:val="18"/>
              </w:rPr>
            </w:pPr>
            <w:r w:rsidRPr="000254D1">
              <w:rPr>
                <w:rFonts w:ascii="Times New Roman" w:eastAsia="Times New Roman" w:hAnsi="Times New Roman" w:cs="Times New Roman"/>
                <w:b/>
                <w:color w:val="000000"/>
                <w:sz w:val="18"/>
                <w:szCs w:val="18"/>
              </w:rPr>
              <w:t>Мощность (посещений в смену) в расчете на всех жителей</w:t>
            </w:r>
          </w:p>
        </w:tc>
        <w:tc>
          <w:tcPr>
            <w:tcW w:w="1572" w:type="dxa"/>
            <w:shd w:val="clear" w:color="auto" w:fill="auto"/>
            <w:noWrap/>
            <w:hideMark/>
          </w:tcPr>
          <w:p w:rsidR="00A601B0" w:rsidRPr="000254D1" w:rsidRDefault="00A601B0" w:rsidP="009F0B98">
            <w:pPr>
              <w:spacing w:after="0" w:line="240" w:lineRule="auto"/>
              <w:jc w:val="center"/>
              <w:rPr>
                <w:rFonts w:ascii="Times New Roman" w:eastAsia="Times New Roman" w:hAnsi="Times New Roman" w:cs="Times New Roman"/>
                <w:b/>
                <w:color w:val="000000"/>
                <w:sz w:val="18"/>
                <w:szCs w:val="18"/>
              </w:rPr>
            </w:pPr>
            <w:r w:rsidRPr="000254D1">
              <w:rPr>
                <w:rFonts w:ascii="Times New Roman" w:eastAsia="Times New Roman" w:hAnsi="Times New Roman" w:cs="Times New Roman"/>
                <w:b/>
                <w:color w:val="000000"/>
                <w:sz w:val="18"/>
                <w:szCs w:val="18"/>
              </w:rPr>
              <w:t>Мощность (посещений в смену) в расчете на 1000 жителей (нормативная)</w:t>
            </w:r>
          </w:p>
        </w:tc>
        <w:tc>
          <w:tcPr>
            <w:tcW w:w="1536" w:type="dxa"/>
            <w:shd w:val="clear" w:color="auto" w:fill="auto"/>
            <w:noWrap/>
            <w:hideMark/>
          </w:tcPr>
          <w:p w:rsidR="00A601B0" w:rsidRPr="000254D1" w:rsidRDefault="00A601B0" w:rsidP="009F0B98">
            <w:pPr>
              <w:spacing w:after="0" w:line="240" w:lineRule="auto"/>
              <w:jc w:val="center"/>
              <w:rPr>
                <w:rFonts w:ascii="Times New Roman" w:eastAsia="Times New Roman" w:hAnsi="Times New Roman" w:cs="Times New Roman"/>
                <w:b/>
                <w:color w:val="000000"/>
                <w:sz w:val="18"/>
                <w:szCs w:val="18"/>
              </w:rPr>
            </w:pPr>
            <w:r w:rsidRPr="000254D1">
              <w:rPr>
                <w:rFonts w:ascii="Times New Roman" w:eastAsia="Times New Roman" w:hAnsi="Times New Roman" w:cs="Times New Roman"/>
                <w:b/>
                <w:color w:val="000000"/>
                <w:sz w:val="18"/>
                <w:szCs w:val="18"/>
              </w:rPr>
              <w:t>Мощность (посещений в смену) в расчете на 1000 жителей (фактическая)</w:t>
            </w:r>
          </w:p>
        </w:tc>
      </w:tr>
      <w:tr w:rsidR="00A601B0" w:rsidRPr="007D6BDB" w:rsidTr="0088049C">
        <w:trPr>
          <w:trHeight w:val="300"/>
        </w:trPr>
        <w:tc>
          <w:tcPr>
            <w:tcW w:w="1915" w:type="dxa"/>
            <w:shd w:val="clear" w:color="auto" w:fill="auto"/>
            <w:noWrap/>
            <w:vAlign w:val="bottom"/>
            <w:hideMark/>
          </w:tcPr>
          <w:p w:rsidR="00A601B0" w:rsidRPr="007D6BDB" w:rsidRDefault="00A601B0" w:rsidP="0088049C">
            <w:pPr>
              <w:spacing w:after="0" w:line="240" w:lineRule="auto"/>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гп. Белоярский</w:t>
            </w:r>
          </w:p>
        </w:tc>
        <w:tc>
          <w:tcPr>
            <w:tcW w:w="1315" w:type="dxa"/>
            <w:shd w:val="clear" w:color="auto" w:fill="auto"/>
            <w:noWrap/>
            <w:vAlign w:val="bottom"/>
            <w:hideMark/>
          </w:tcPr>
          <w:p w:rsidR="00A601B0" w:rsidRPr="007D6BDB" w:rsidRDefault="00A601B0" w:rsidP="0088049C">
            <w:pPr>
              <w:spacing w:after="0" w:line="240" w:lineRule="auto"/>
              <w:jc w:val="center"/>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5,8</w:t>
            </w:r>
          </w:p>
        </w:tc>
        <w:tc>
          <w:tcPr>
            <w:tcW w:w="1585" w:type="dxa"/>
            <w:shd w:val="clear" w:color="auto" w:fill="auto"/>
            <w:noWrap/>
            <w:vAlign w:val="bottom"/>
            <w:hideMark/>
          </w:tcPr>
          <w:p w:rsidR="00A601B0" w:rsidRPr="007D6BDB" w:rsidRDefault="00A601B0" w:rsidP="0088049C">
            <w:pPr>
              <w:spacing w:after="0" w:line="240" w:lineRule="auto"/>
              <w:jc w:val="center"/>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116801,3</w:t>
            </w:r>
          </w:p>
        </w:tc>
        <w:tc>
          <w:tcPr>
            <w:tcW w:w="1417" w:type="dxa"/>
            <w:shd w:val="clear" w:color="auto" w:fill="auto"/>
            <w:noWrap/>
            <w:vAlign w:val="bottom"/>
            <w:hideMark/>
          </w:tcPr>
          <w:p w:rsidR="00A601B0" w:rsidRPr="007D6BDB" w:rsidRDefault="00A601B0" w:rsidP="0088049C">
            <w:pPr>
              <w:spacing w:after="0" w:line="240" w:lineRule="auto"/>
              <w:jc w:val="center"/>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380,5</w:t>
            </w:r>
          </w:p>
        </w:tc>
        <w:tc>
          <w:tcPr>
            <w:tcW w:w="1572" w:type="dxa"/>
            <w:shd w:val="clear" w:color="auto" w:fill="auto"/>
            <w:noWrap/>
            <w:vAlign w:val="bottom"/>
            <w:hideMark/>
          </w:tcPr>
          <w:p w:rsidR="00A601B0" w:rsidRPr="007D6BDB" w:rsidRDefault="00A601B0" w:rsidP="0088049C">
            <w:pPr>
              <w:spacing w:after="0" w:line="240" w:lineRule="auto"/>
              <w:jc w:val="center"/>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18,8</w:t>
            </w:r>
          </w:p>
        </w:tc>
        <w:tc>
          <w:tcPr>
            <w:tcW w:w="1536" w:type="dxa"/>
            <w:shd w:val="clear" w:color="auto" w:fill="auto"/>
            <w:noWrap/>
            <w:vAlign w:val="bottom"/>
            <w:hideMark/>
          </w:tcPr>
          <w:p w:rsidR="00A601B0" w:rsidRPr="007D6BDB" w:rsidRDefault="00A601B0" w:rsidP="0088049C">
            <w:pPr>
              <w:spacing w:after="0" w:line="240" w:lineRule="auto"/>
              <w:jc w:val="center"/>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35,9</w:t>
            </w:r>
          </w:p>
        </w:tc>
      </w:tr>
    </w:tbl>
    <w:p w:rsidR="00A601B0" w:rsidRPr="00123D0B" w:rsidRDefault="00A601B0" w:rsidP="00A601B0">
      <w:pPr>
        <w:shd w:val="clear" w:color="auto" w:fill="FFFFFF"/>
        <w:spacing w:after="96" w:line="240" w:lineRule="atLeast"/>
        <w:jc w:val="center"/>
        <w:rPr>
          <w:rFonts w:ascii="Times New Roman" w:eastAsia="Times New Roman" w:hAnsi="Times New Roman" w:cs="Times New Roman"/>
          <w:color w:val="000000"/>
          <w:sz w:val="24"/>
          <w:szCs w:val="24"/>
        </w:rPr>
      </w:pPr>
    </w:p>
    <w:p w:rsidR="00A601B0" w:rsidRPr="00123D0B" w:rsidRDefault="00A601B0" w:rsidP="00A601B0">
      <w:pPr>
        <w:shd w:val="clear" w:color="auto" w:fill="FFFFFF"/>
        <w:spacing w:after="96" w:line="240" w:lineRule="atLeast"/>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Таблица 1</w:t>
      </w:r>
      <w:r w:rsidR="00CB2A4C">
        <w:rPr>
          <w:rFonts w:ascii="Times New Roman" w:eastAsia="Times New Roman" w:hAnsi="Times New Roman" w:cs="Times New Roman"/>
          <w:color w:val="000000"/>
          <w:sz w:val="24"/>
          <w:szCs w:val="24"/>
        </w:rPr>
        <w:t>4</w:t>
      </w:r>
      <w:r w:rsidRPr="00123D0B">
        <w:rPr>
          <w:rFonts w:ascii="Times New Roman" w:eastAsia="Times New Roman" w:hAnsi="Times New Roman" w:cs="Times New Roman"/>
          <w:color w:val="000000"/>
          <w:sz w:val="24"/>
          <w:szCs w:val="24"/>
        </w:rPr>
        <w:t xml:space="preserve"> – Соотношение прогнозируемых нормативных и фактических значений по показателю «Суммарная мощность амбулаторно-поликлинических учреждений» с учетом изменения демографических показателей к 2030 году</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315"/>
        <w:gridCol w:w="1526"/>
        <w:gridCol w:w="1701"/>
        <w:gridCol w:w="1572"/>
        <w:gridCol w:w="1536"/>
      </w:tblGrid>
      <w:tr w:rsidR="00A601B0" w:rsidRPr="007D6BDB" w:rsidTr="009F0B98">
        <w:trPr>
          <w:trHeight w:val="300"/>
        </w:trPr>
        <w:tc>
          <w:tcPr>
            <w:tcW w:w="1690" w:type="dxa"/>
            <w:shd w:val="clear" w:color="auto" w:fill="auto"/>
            <w:noWrap/>
            <w:hideMark/>
          </w:tcPr>
          <w:p w:rsidR="00A601B0" w:rsidRPr="000254D1" w:rsidRDefault="007D6BDB" w:rsidP="009F0B98">
            <w:pPr>
              <w:spacing w:after="0" w:line="240" w:lineRule="auto"/>
              <w:jc w:val="center"/>
              <w:rPr>
                <w:rFonts w:ascii="Times New Roman" w:eastAsia="Times New Roman" w:hAnsi="Times New Roman" w:cs="Times New Roman"/>
                <w:b/>
                <w:sz w:val="18"/>
                <w:szCs w:val="18"/>
              </w:rPr>
            </w:pPr>
            <w:r w:rsidRPr="000254D1">
              <w:rPr>
                <w:rFonts w:ascii="Times New Roman" w:eastAsia="Times New Roman" w:hAnsi="Times New Roman" w:cs="Times New Roman"/>
                <w:b/>
                <w:sz w:val="18"/>
                <w:szCs w:val="18"/>
              </w:rPr>
              <w:t>Наименование территории</w:t>
            </w:r>
          </w:p>
        </w:tc>
        <w:tc>
          <w:tcPr>
            <w:tcW w:w="1315" w:type="dxa"/>
            <w:shd w:val="clear" w:color="auto" w:fill="auto"/>
            <w:noWrap/>
            <w:hideMark/>
          </w:tcPr>
          <w:p w:rsidR="00A601B0" w:rsidRPr="000254D1" w:rsidRDefault="00A601B0" w:rsidP="009F0B98">
            <w:pPr>
              <w:spacing w:after="0" w:line="240" w:lineRule="auto"/>
              <w:jc w:val="center"/>
              <w:rPr>
                <w:rFonts w:ascii="Times New Roman" w:eastAsia="Times New Roman" w:hAnsi="Times New Roman" w:cs="Times New Roman"/>
                <w:b/>
                <w:color w:val="000000"/>
                <w:sz w:val="18"/>
                <w:szCs w:val="18"/>
              </w:rPr>
            </w:pPr>
            <w:r w:rsidRPr="000254D1">
              <w:rPr>
                <w:rFonts w:ascii="Times New Roman" w:eastAsia="Times New Roman" w:hAnsi="Times New Roman" w:cs="Times New Roman"/>
                <w:b/>
                <w:color w:val="000000"/>
                <w:sz w:val="18"/>
                <w:szCs w:val="18"/>
              </w:rPr>
              <w:t>Норматив посещений, 2016 год на 1 жителя в год</w:t>
            </w:r>
          </w:p>
        </w:tc>
        <w:tc>
          <w:tcPr>
            <w:tcW w:w="1526" w:type="dxa"/>
            <w:shd w:val="clear" w:color="auto" w:fill="auto"/>
            <w:noWrap/>
            <w:hideMark/>
          </w:tcPr>
          <w:p w:rsidR="00A601B0" w:rsidRPr="000254D1" w:rsidRDefault="00A601B0" w:rsidP="009F0B98">
            <w:pPr>
              <w:spacing w:after="0" w:line="240" w:lineRule="auto"/>
              <w:jc w:val="center"/>
              <w:rPr>
                <w:rFonts w:ascii="Times New Roman" w:eastAsia="Times New Roman" w:hAnsi="Times New Roman" w:cs="Times New Roman"/>
                <w:b/>
                <w:color w:val="000000"/>
                <w:sz w:val="18"/>
                <w:szCs w:val="18"/>
              </w:rPr>
            </w:pPr>
            <w:r w:rsidRPr="000254D1">
              <w:rPr>
                <w:rFonts w:ascii="Times New Roman" w:eastAsia="Times New Roman" w:hAnsi="Times New Roman" w:cs="Times New Roman"/>
                <w:b/>
                <w:color w:val="000000"/>
                <w:sz w:val="18"/>
                <w:szCs w:val="18"/>
              </w:rPr>
              <w:t>Количество посещений всеми жителями за год</w:t>
            </w:r>
          </w:p>
        </w:tc>
        <w:tc>
          <w:tcPr>
            <w:tcW w:w="1701" w:type="dxa"/>
            <w:shd w:val="clear" w:color="auto" w:fill="auto"/>
            <w:noWrap/>
            <w:hideMark/>
          </w:tcPr>
          <w:p w:rsidR="00A601B0" w:rsidRPr="000254D1" w:rsidRDefault="00A601B0" w:rsidP="009F0B98">
            <w:pPr>
              <w:spacing w:after="0" w:line="240" w:lineRule="auto"/>
              <w:jc w:val="center"/>
              <w:rPr>
                <w:rFonts w:ascii="Times New Roman" w:eastAsia="Times New Roman" w:hAnsi="Times New Roman" w:cs="Times New Roman"/>
                <w:b/>
                <w:color w:val="000000"/>
                <w:sz w:val="18"/>
                <w:szCs w:val="18"/>
              </w:rPr>
            </w:pPr>
            <w:r w:rsidRPr="000254D1">
              <w:rPr>
                <w:rFonts w:ascii="Times New Roman" w:eastAsia="Times New Roman" w:hAnsi="Times New Roman" w:cs="Times New Roman"/>
                <w:b/>
                <w:color w:val="000000"/>
                <w:sz w:val="18"/>
                <w:szCs w:val="18"/>
              </w:rPr>
              <w:t>Мощность (посещений в смену) в расчете на всех жителей</w:t>
            </w:r>
          </w:p>
        </w:tc>
        <w:tc>
          <w:tcPr>
            <w:tcW w:w="1572" w:type="dxa"/>
            <w:shd w:val="clear" w:color="auto" w:fill="auto"/>
            <w:noWrap/>
            <w:hideMark/>
          </w:tcPr>
          <w:p w:rsidR="00A601B0" w:rsidRPr="000254D1" w:rsidRDefault="00A601B0" w:rsidP="009F0B98">
            <w:pPr>
              <w:spacing w:after="0" w:line="240" w:lineRule="auto"/>
              <w:jc w:val="center"/>
              <w:rPr>
                <w:rFonts w:ascii="Times New Roman" w:eastAsia="Times New Roman" w:hAnsi="Times New Roman" w:cs="Times New Roman"/>
                <w:b/>
                <w:color w:val="000000"/>
                <w:sz w:val="18"/>
                <w:szCs w:val="18"/>
              </w:rPr>
            </w:pPr>
            <w:r w:rsidRPr="000254D1">
              <w:rPr>
                <w:rFonts w:ascii="Times New Roman" w:eastAsia="Times New Roman" w:hAnsi="Times New Roman" w:cs="Times New Roman"/>
                <w:b/>
                <w:color w:val="000000"/>
                <w:sz w:val="18"/>
                <w:szCs w:val="18"/>
              </w:rPr>
              <w:t>Мощность (посещений в смену) в расчете на 1000 жителей (нормативная)</w:t>
            </w:r>
          </w:p>
        </w:tc>
        <w:tc>
          <w:tcPr>
            <w:tcW w:w="1536" w:type="dxa"/>
            <w:shd w:val="clear" w:color="auto" w:fill="auto"/>
            <w:noWrap/>
            <w:hideMark/>
          </w:tcPr>
          <w:p w:rsidR="00A601B0" w:rsidRPr="000254D1" w:rsidRDefault="00A601B0" w:rsidP="009F0B98">
            <w:pPr>
              <w:spacing w:after="0" w:line="240" w:lineRule="auto"/>
              <w:jc w:val="center"/>
              <w:rPr>
                <w:rFonts w:ascii="Times New Roman" w:eastAsia="Times New Roman" w:hAnsi="Times New Roman" w:cs="Times New Roman"/>
                <w:b/>
                <w:color w:val="000000"/>
                <w:sz w:val="18"/>
                <w:szCs w:val="18"/>
              </w:rPr>
            </w:pPr>
            <w:r w:rsidRPr="000254D1">
              <w:rPr>
                <w:rFonts w:ascii="Times New Roman" w:eastAsia="Times New Roman" w:hAnsi="Times New Roman" w:cs="Times New Roman"/>
                <w:b/>
                <w:color w:val="000000"/>
                <w:sz w:val="18"/>
                <w:szCs w:val="18"/>
              </w:rPr>
              <w:t>Мощность (посещений в смену) в расчете на 1000 жителей (фактическая)</w:t>
            </w:r>
          </w:p>
        </w:tc>
      </w:tr>
      <w:tr w:rsidR="00A601B0" w:rsidRPr="007D6BDB" w:rsidTr="0088049C">
        <w:trPr>
          <w:trHeight w:val="300"/>
        </w:trPr>
        <w:tc>
          <w:tcPr>
            <w:tcW w:w="1690" w:type="dxa"/>
            <w:shd w:val="clear" w:color="auto" w:fill="auto"/>
            <w:noWrap/>
            <w:vAlign w:val="bottom"/>
            <w:hideMark/>
          </w:tcPr>
          <w:p w:rsidR="00A601B0" w:rsidRPr="007D6BDB" w:rsidRDefault="00A601B0" w:rsidP="0088049C">
            <w:pPr>
              <w:spacing w:after="0" w:line="240" w:lineRule="auto"/>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гп. Белоярский</w:t>
            </w:r>
          </w:p>
        </w:tc>
        <w:tc>
          <w:tcPr>
            <w:tcW w:w="1315" w:type="dxa"/>
            <w:shd w:val="clear" w:color="auto" w:fill="auto"/>
            <w:noWrap/>
            <w:vAlign w:val="bottom"/>
            <w:hideMark/>
          </w:tcPr>
          <w:p w:rsidR="00A601B0" w:rsidRPr="007D6BDB" w:rsidRDefault="00A601B0" w:rsidP="0088049C">
            <w:pPr>
              <w:spacing w:after="0" w:line="240" w:lineRule="auto"/>
              <w:jc w:val="center"/>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5,8</w:t>
            </w:r>
          </w:p>
        </w:tc>
        <w:tc>
          <w:tcPr>
            <w:tcW w:w="1526" w:type="dxa"/>
            <w:shd w:val="clear" w:color="auto" w:fill="auto"/>
            <w:noWrap/>
            <w:vAlign w:val="bottom"/>
            <w:hideMark/>
          </w:tcPr>
          <w:p w:rsidR="00A601B0" w:rsidRPr="007D6BDB" w:rsidRDefault="00A601B0" w:rsidP="0088049C">
            <w:pPr>
              <w:spacing w:after="0" w:line="240" w:lineRule="auto"/>
              <w:jc w:val="center"/>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119278,1</w:t>
            </w:r>
          </w:p>
        </w:tc>
        <w:tc>
          <w:tcPr>
            <w:tcW w:w="1701" w:type="dxa"/>
            <w:shd w:val="clear" w:color="auto" w:fill="auto"/>
            <w:noWrap/>
            <w:vAlign w:val="bottom"/>
            <w:hideMark/>
          </w:tcPr>
          <w:p w:rsidR="00A601B0" w:rsidRPr="007D6BDB" w:rsidRDefault="00A601B0" w:rsidP="0088049C">
            <w:pPr>
              <w:spacing w:after="0" w:line="240" w:lineRule="auto"/>
              <w:jc w:val="center"/>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388,5</w:t>
            </w:r>
          </w:p>
        </w:tc>
        <w:tc>
          <w:tcPr>
            <w:tcW w:w="1572" w:type="dxa"/>
            <w:shd w:val="clear" w:color="auto" w:fill="auto"/>
            <w:noWrap/>
            <w:vAlign w:val="bottom"/>
            <w:hideMark/>
          </w:tcPr>
          <w:p w:rsidR="00A601B0" w:rsidRPr="007D6BDB" w:rsidRDefault="00A601B0" w:rsidP="0088049C">
            <w:pPr>
              <w:spacing w:after="0" w:line="240" w:lineRule="auto"/>
              <w:jc w:val="center"/>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18,8</w:t>
            </w:r>
          </w:p>
        </w:tc>
        <w:tc>
          <w:tcPr>
            <w:tcW w:w="1536" w:type="dxa"/>
            <w:shd w:val="clear" w:color="auto" w:fill="auto"/>
            <w:noWrap/>
            <w:vAlign w:val="bottom"/>
            <w:hideMark/>
          </w:tcPr>
          <w:p w:rsidR="00A601B0" w:rsidRPr="007D6BDB" w:rsidRDefault="00A601B0" w:rsidP="0088049C">
            <w:pPr>
              <w:spacing w:after="0" w:line="240" w:lineRule="auto"/>
              <w:jc w:val="center"/>
              <w:rPr>
                <w:rFonts w:ascii="Times New Roman" w:eastAsia="Times New Roman" w:hAnsi="Times New Roman" w:cs="Times New Roman"/>
                <w:color w:val="000000"/>
                <w:sz w:val="20"/>
                <w:szCs w:val="20"/>
              </w:rPr>
            </w:pPr>
            <w:r w:rsidRPr="007D6BDB">
              <w:rPr>
                <w:rFonts w:ascii="Times New Roman" w:eastAsia="Times New Roman" w:hAnsi="Times New Roman" w:cs="Times New Roman"/>
                <w:color w:val="000000"/>
                <w:sz w:val="20"/>
                <w:szCs w:val="20"/>
              </w:rPr>
              <w:t>35,2</w:t>
            </w:r>
          </w:p>
        </w:tc>
      </w:tr>
    </w:tbl>
    <w:p w:rsidR="00A601B0" w:rsidRPr="00EF640C" w:rsidRDefault="00A601B0" w:rsidP="00A601B0">
      <w:pPr>
        <w:shd w:val="clear" w:color="auto" w:fill="FFFFFF"/>
        <w:tabs>
          <w:tab w:val="left" w:pos="5325"/>
        </w:tabs>
        <w:spacing w:after="0" w:line="240" w:lineRule="auto"/>
        <w:ind w:firstLine="851"/>
        <w:jc w:val="both"/>
        <w:rPr>
          <w:rFonts w:ascii="Times New Roman" w:eastAsia="Times New Roman" w:hAnsi="Times New Roman" w:cs="Times New Roman"/>
          <w:color w:val="000000"/>
          <w:sz w:val="24"/>
          <w:szCs w:val="24"/>
        </w:rPr>
      </w:pPr>
      <w:r w:rsidRPr="00EF640C">
        <w:rPr>
          <w:rFonts w:ascii="Times New Roman" w:eastAsia="Times New Roman" w:hAnsi="Times New Roman" w:cs="Times New Roman"/>
          <w:color w:val="000000"/>
          <w:sz w:val="24"/>
          <w:szCs w:val="24"/>
        </w:rPr>
        <w:lastRenderedPageBreak/>
        <w:t xml:space="preserve">Результаты анализа оценки действующих мощностей амбулаторно-поликлинических учреждений в </w:t>
      </w:r>
      <w:r w:rsidR="009852D2" w:rsidRPr="00EF640C">
        <w:rPr>
          <w:rFonts w:ascii="Times New Roman" w:eastAsia="Times New Roman" w:hAnsi="Times New Roman" w:cs="Times New Roman"/>
          <w:color w:val="000000"/>
          <w:sz w:val="24"/>
          <w:szCs w:val="24"/>
        </w:rPr>
        <w:t>гп.</w:t>
      </w:r>
      <w:r w:rsidRPr="00EF640C">
        <w:rPr>
          <w:rFonts w:ascii="Times New Roman" w:eastAsia="Times New Roman" w:hAnsi="Times New Roman" w:cs="Times New Roman"/>
          <w:color w:val="000000"/>
          <w:sz w:val="24"/>
          <w:szCs w:val="24"/>
        </w:rPr>
        <w:t xml:space="preserve"> Белоярск</w:t>
      </w:r>
      <w:r w:rsidR="009852D2" w:rsidRPr="00EF640C">
        <w:rPr>
          <w:rFonts w:ascii="Times New Roman" w:eastAsia="Times New Roman" w:hAnsi="Times New Roman" w:cs="Times New Roman"/>
          <w:color w:val="000000"/>
          <w:sz w:val="24"/>
          <w:szCs w:val="24"/>
        </w:rPr>
        <w:t>ий</w:t>
      </w:r>
      <w:r w:rsidRPr="00EF640C">
        <w:rPr>
          <w:rFonts w:ascii="Times New Roman" w:eastAsia="Times New Roman" w:hAnsi="Times New Roman" w:cs="Times New Roman"/>
          <w:color w:val="000000"/>
          <w:sz w:val="24"/>
          <w:szCs w:val="24"/>
        </w:rPr>
        <w:t xml:space="preserve"> демонстрируют соответствие нормативным значениям. </w:t>
      </w:r>
    </w:p>
    <w:p w:rsidR="00D5067C" w:rsidRDefault="00B71731" w:rsidP="001B037D">
      <w:pPr>
        <w:pStyle w:val="S"/>
        <w:ind w:firstLine="567"/>
        <w:rPr>
          <w:lang w:eastAsia="ru-RU"/>
        </w:rPr>
      </w:pPr>
      <w:r w:rsidRPr="00EF640C">
        <w:t xml:space="preserve">Учитывая стабильный рост демографических показателей, </w:t>
      </w:r>
      <w:r w:rsidR="00C21BED" w:rsidRPr="00EF640C">
        <w:t xml:space="preserve">в том числе в части </w:t>
      </w:r>
      <w:r w:rsidRPr="00EF640C">
        <w:t xml:space="preserve">рождаемости детей на территории Белоярского </w:t>
      </w:r>
      <w:r w:rsidR="00C21BED" w:rsidRPr="00EF640C">
        <w:t xml:space="preserve">муниципального </w:t>
      </w:r>
      <w:r w:rsidRPr="00EF640C">
        <w:t xml:space="preserve">района, </w:t>
      </w:r>
      <w:r w:rsidR="00C21BED" w:rsidRPr="00EF640C">
        <w:t>с</w:t>
      </w:r>
      <w:r w:rsidR="001B037D" w:rsidRPr="00EF640C">
        <w:t xml:space="preserve">хемой территориального планирования Ханты-Мансийского автономного округа – Югры, утвержденной Постановлением Правительства Ханты-Мансийского автономного округа - Югры от 26 декабря 2014 года </w:t>
      </w:r>
      <w:r w:rsidRPr="00EF640C">
        <w:t>№</w:t>
      </w:r>
      <w:r w:rsidR="001B037D" w:rsidRPr="00EF640C">
        <w:t xml:space="preserve"> 506-п, предусматривается размещение на территории городского поселения Белоярский </w:t>
      </w:r>
      <w:r w:rsidR="001B037D" w:rsidRPr="00EF640C">
        <w:rPr>
          <w:lang w:eastAsia="ru-RU"/>
        </w:rPr>
        <w:t>объекта регионального значения акушерско-гинекологическ</w:t>
      </w:r>
      <w:r w:rsidR="00C21BED" w:rsidRPr="00EF640C">
        <w:rPr>
          <w:lang w:eastAsia="ru-RU"/>
        </w:rPr>
        <w:t>ого</w:t>
      </w:r>
      <w:r w:rsidR="001B037D" w:rsidRPr="00EF640C">
        <w:rPr>
          <w:lang w:eastAsia="ru-RU"/>
        </w:rPr>
        <w:t xml:space="preserve"> корпуса на 150 коек.</w:t>
      </w:r>
    </w:p>
    <w:p w:rsidR="001B037D" w:rsidRDefault="001B037D" w:rsidP="001B037D">
      <w:pPr>
        <w:pStyle w:val="S"/>
        <w:ind w:firstLine="567"/>
        <w:rPr>
          <w:color w:val="000000" w:themeColor="text1"/>
          <w:sz w:val="28"/>
          <w:szCs w:val="28"/>
        </w:rPr>
      </w:pPr>
    </w:p>
    <w:p w:rsidR="00A601B0" w:rsidRPr="00AF590F" w:rsidRDefault="00A601B0" w:rsidP="00AF590F">
      <w:pPr>
        <w:pStyle w:val="3"/>
        <w:rPr>
          <w:rFonts w:ascii="Times New Roman" w:eastAsia="Times New Roman" w:hAnsi="Times New Roman" w:cs="Times New Roman"/>
          <w:b/>
          <w:color w:val="000000" w:themeColor="text1"/>
        </w:rPr>
      </w:pPr>
      <w:r w:rsidRPr="00AF590F">
        <w:rPr>
          <w:rFonts w:ascii="Times New Roman" w:eastAsia="Times New Roman" w:hAnsi="Times New Roman" w:cs="Times New Roman"/>
          <w:b/>
          <w:color w:val="000000" w:themeColor="text1"/>
        </w:rPr>
        <w:t xml:space="preserve">1.2.2.2 </w:t>
      </w:r>
      <w:r w:rsidRPr="00AF590F">
        <w:rPr>
          <w:rFonts w:ascii="Times New Roman" w:hAnsi="Times New Roman" w:cs="Times New Roman"/>
          <w:b/>
          <w:color w:val="000000" w:themeColor="text1"/>
        </w:rPr>
        <w:t xml:space="preserve">Уровень обеспеченности </w:t>
      </w:r>
      <w:r w:rsidRPr="00AF590F">
        <w:rPr>
          <w:rFonts w:ascii="Times New Roman" w:eastAsia="Times New Roman" w:hAnsi="Times New Roman" w:cs="Times New Roman"/>
          <w:b/>
          <w:color w:val="000000" w:themeColor="text1"/>
        </w:rPr>
        <w:t>стационарными учреждениями</w:t>
      </w:r>
    </w:p>
    <w:p w:rsidR="00C624F8" w:rsidRDefault="00C624F8" w:rsidP="00A601B0">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p>
    <w:p w:rsidR="00A601B0" w:rsidRPr="00123D0B" w:rsidRDefault="00A601B0" w:rsidP="00A601B0">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Формирование расчетной модели территориальной сети ЛПУ осуществляется на основе федеральных нормативов потребности в объектах здравоохранения, рассчитанных на основе нормативов объемов медицинской помощи, предусмотренных Программой государственных гарантий обеспечения граждан Российской Федерации бесплатной медицинской помощью.</w:t>
      </w:r>
    </w:p>
    <w:p w:rsidR="00A601B0" w:rsidRPr="00123D0B" w:rsidRDefault="00A601B0" w:rsidP="00A601B0">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Расчетный показатель минимально необходимой потребности муниципальных районов и городских округов в дневных стационарах всех типов составляет 8,89 места на 1000 населения, согласно норматива.</w:t>
      </w:r>
    </w:p>
    <w:p w:rsidR="00A601B0" w:rsidRPr="00123D0B" w:rsidRDefault="00A601B0" w:rsidP="00A601B0">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В соответствии с данными нормативами общая потребность в стационарных объектах здравоохранения в гп. Белоярский оценивается в 9,86 коек на 1000 населения, что выше нормативного значения на 0,97. (</w:t>
      </w:r>
      <w:r w:rsidR="00CB2A4C">
        <w:rPr>
          <w:rFonts w:ascii="Times New Roman" w:eastAsia="Times New Roman" w:hAnsi="Times New Roman" w:cs="Times New Roman"/>
          <w:color w:val="000000"/>
          <w:sz w:val="24"/>
          <w:szCs w:val="24"/>
        </w:rPr>
        <w:t>т</w:t>
      </w:r>
      <w:r w:rsidRPr="00123D0B">
        <w:rPr>
          <w:rFonts w:ascii="Times New Roman" w:eastAsia="Times New Roman" w:hAnsi="Times New Roman" w:cs="Times New Roman"/>
          <w:color w:val="000000"/>
          <w:sz w:val="24"/>
          <w:szCs w:val="24"/>
        </w:rPr>
        <w:t>аблица 1</w:t>
      </w:r>
      <w:r w:rsidR="00CB2A4C">
        <w:rPr>
          <w:rFonts w:ascii="Times New Roman" w:eastAsia="Times New Roman" w:hAnsi="Times New Roman" w:cs="Times New Roman"/>
          <w:color w:val="000000"/>
          <w:sz w:val="24"/>
          <w:szCs w:val="24"/>
        </w:rPr>
        <w:t>5</w:t>
      </w:r>
      <w:r w:rsidRPr="00123D0B">
        <w:rPr>
          <w:rFonts w:ascii="Times New Roman" w:eastAsia="Times New Roman" w:hAnsi="Times New Roman" w:cs="Times New Roman"/>
          <w:color w:val="000000"/>
          <w:sz w:val="24"/>
          <w:szCs w:val="24"/>
        </w:rPr>
        <w:t>).</w:t>
      </w:r>
    </w:p>
    <w:p w:rsidR="00A601B0" w:rsidRPr="00123D0B" w:rsidRDefault="00A601B0" w:rsidP="00A601B0">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A601B0" w:rsidRPr="00123D0B" w:rsidRDefault="00A601B0" w:rsidP="00A601B0">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Таблица 1</w:t>
      </w:r>
      <w:r w:rsidR="00CB2A4C">
        <w:rPr>
          <w:rFonts w:ascii="Times New Roman" w:eastAsia="Times New Roman" w:hAnsi="Times New Roman" w:cs="Times New Roman"/>
          <w:color w:val="000000"/>
          <w:sz w:val="24"/>
          <w:szCs w:val="24"/>
        </w:rPr>
        <w:t>5</w:t>
      </w:r>
      <w:r w:rsidRPr="00123D0B">
        <w:rPr>
          <w:rFonts w:ascii="Times New Roman" w:eastAsia="Times New Roman" w:hAnsi="Times New Roman" w:cs="Times New Roman"/>
          <w:color w:val="000000"/>
          <w:sz w:val="24"/>
          <w:szCs w:val="24"/>
        </w:rPr>
        <w:t xml:space="preserve"> – Соотношение нормативных и фактических показателей обеспеченности стационарами гп. Белоярский,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1542"/>
        <w:gridCol w:w="1101"/>
        <w:gridCol w:w="1342"/>
        <w:gridCol w:w="1430"/>
        <w:gridCol w:w="1383"/>
      </w:tblGrid>
      <w:tr w:rsidR="00A601B0" w:rsidRPr="00123D0B" w:rsidTr="0088049C">
        <w:trPr>
          <w:trHeight w:val="300"/>
        </w:trPr>
        <w:tc>
          <w:tcPr>
            <w:tcW w:w="1363" w:type="pct"/>
            <w:shd w:val="clear" w:color="auto" w:fill="auto"/>
            <w:noWrap/>
            <w:hideMark/>
          </w:tcPr>
          <w:p w:rsidR="00A601B0" w:rsidRPr="009F0B98" w:rsidRDefault="007D6BDB" w:rsidP="009F0B98">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Наименование территории</w:t>
            </w:r>
          </w:p>
        </w:tc>
        <w:tc>
          <w:tcPr>
            <w:tcW w:w="825" w:type="pct"/>
            <w:shd w:val="clear" w:color="auto" w:fill="auto"/>
            <w:noWrap/>
            <w:hideMark/>
          </w:tcPr>
          <w:p w:rsidR="00A601B0" w:rsidRPr="009F0B98" w:rsidRDefault="00A601B0" w:rsidP="009F0B98">
            <w:pPr>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Фактическая мощность, число коек</w:t>
            </w:r>
          </w:p>
        </w:tc>
        <w:tc>
          <w:tcPr>
            <w:tcW w:w="589" w:type="pct"/>
            <w:shd w:val="clear" w:color="auto" w:fill="auto"/>
            <w:noWrap/>
            <w:hideMark/>
          </w:tcPr>
          <w:p w:rsidR="00A601B0" w:rsidRPr="009F0B98" w:rsidRDefault="00A601B0" w:rsidP="009F0B98">
            <w:pPr>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Численность населения</w:t>
            </w:r>
          </w:p>
        </w:tc>
        <w:tc>
          <w:tcPr>
            <w:tcW w:w="718" w:type="pct"/>
            <w:shd w:val="clear" w:color="auto" w:fill="auto"/>
            <w:noWrap/>
            <w:hideMark/>
          </w:tcPr>
          <w:p w:rsidR="00A601B0" w:rsidRPr="009F0B98" w:rsidRDefault="00A601B0" w:rsidP="009F0B98">
            <w:pPr>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Число коек на 1000 населения</w:t>
            </w:r>
          </w:p>
        </w:tc>
        <w:tc>
          <w:tcPr>
            <w:tcW w:w="765" w:type="pct"/>
            <w:shd w:val="clear" w:color="auto" w:fill="auto"/>
            <w:noWrap/>
            <w:hideMark/>
          </w:tcPr>
          <w:p w:rsidR="00A601B0" w:rsidRPr="009F0B98" w:rsidRDefault="00A601B0" w:rsidP="009F0B98">
            <w:pPr>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Расчетный норматив коек на 1000 населения</w:t>
            </w:r>
          </w:p>
        </w:tc>
        <w:tc>
          <w:tcPr>
            <w:tcW w:w="740" w:type="pct"/>
            <w:shd w:val="clear" w:color="auto" w:fill="auto"/>
            <w:noWrap/>
            <w:hideMark/>
          </w:tcPr>
          <w:p w:rsidR="00A601B0" w:rsidRPr="009F0B98" w:rsidRDefault="00A601B0" w:rsidP="009F0B98">
            <w:pPr>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Профицит/дефицит стационарных мощностей</w:t>
            </w:r>
          </w:p>
        </w:tc>
      </w:tr>
      <w:tr w:rsidR="009E100C" w:rsidRPr="00123D0B" w:rsidTr="00672A6B">
        <w:trPr>
          <w:trHeight w:val="300"/>
        </w:trPr>
        <w:tc>
          <w:tcPr>
            <w:tcW w:w="1363" w:type="pct"/>
            <w:shd w:val="clear" w:color="auto" w:fill="auto"/>
            <w:noWrap/>
            <w:hideMark/>
          </w:tcPr>
          <w:p w:rsidR="009E100C" w:rsidRPr="00123D0B" w:rsidRDefault="009E100C" w:rsidP="009E100C">
            <w:pPr>
              <w:spacing w:after="0" w:line="240" w:lineRule="auto"/>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Белоярский муниципальный район</w:t>
            </w:r>
          </w:p>
        </w:tc>
        <w:tc>
          <w:tcPr>
            <w:tcW w:w="825" w:type="pct"/>
            <w:shd w:val="clear" w:color="auto" w:fill="auto"/>
            <w:noWrap/>
            <w:hideMark/>
          </w:tcPr>
          <w:p w:rsidR="009E100C" w:rsidRPr="00123D0B" w:rsidRDefault="009E100C"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230</w:t>
            </w:r>
          </w:p>
        </w:tc>
        <w:tc>
          <w:tcPr>
            <w:tcW w:w="589" w:type="pct"/>
            <w:tcBorders>
              <w:top w:val="single" w:sz="4" w:space="0" w:color="auto"/>
              <w:left w:val="single" w:sz="4" w:space="0" w:color="auto"/>
              <w:bottom w:val="single" w:sz="4" w:space="0" w:color="auto"/>
              <w:right w:val="single" w:sz="4" w:space="0" w:color="auto"/>
            </w:tcBorders>
            <w:shd w:val="clear" w:color="auto" w:fill="auto"/>
            <w:noWrap/>
            <w:hideMark/>
          </w:tcPr>
          <w:p w:rsidR="009E100C" w:rsidRPr="00123D0B" w:rsidRDefault="009E100C" w:rsidP="00672A6B">
            <w:pPr>
              <w:spacing w:after="0" w:line="240" w:lineRule="auto"/>
              <w:jc w:val="center"/>
              <w:rPr>
                <w:rFonts w:ascii="Times New Roman" w:eastAsia="Times New Roman" w:hAnsi="Times New Roman" w:cs="Times New Roman"/>
                <w:color w:val="000000"/>
                <w:sz w:val="16"/>
                <w:szCs w:val="16"/>
              </w:rPr>
            </w:pPr>
            <w:r w:rsidRPr="009E100C">
              <w:rPr>
                <w:rFonts w:ascii="Times New Roman" w:eastAsia="Times New Roman" w:hAnsi="Times New Roman" w:cs="Times New Roman"/>
                <w:color w:val="000000"/>
                <w:sz w:val="16"/>
                <w:szCs w:val="16"/>
              </w:rPr>
              <w:t>29658</w:t>
            </w:r>
          </w:p>
        </w:tc>
        <w:tc>
          <w:tcPr>
            <w:tcW w:w="718" w:type="pct"/>
            <w:shd w:val="clear" w:color="auto" w:fill="auto"/>
            <w:noWrap/>
            <w:hideMark/>
          </w:tcPr>
          <w:p w:rsidR="009E100C" w:rsidRPr="00123D0B" w:rsidRDefault="009E100C"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7,</w:t>
            </w:r>
            <w:r>
              <w:rPr>
                <w:rFonts w:ascii="Times New Roman" w:eastAsia="Times New Roman" w:hAnsi="Times New Roman" w:cs="Times New Roman"/>
                <w:color w:val="000000"/>
                <w:sz w:val="16"/>
                <w:szCs w:val="16"/>
              </w:rPr>
              <w:t>8</w:t>
            </w:r>
          </w:p>
        </w:tc>
        <w:tc>
          <w:tcPr>
            <w:tcW w:w="765" w:type="pct"/>
            <w:shd w:val="clear" w:color="auto" w:fill="auto"/>
            <w:noWrap/>
            <w:hideMark/>
          </w:tcPr>
          <w:p w:rsidR="009E100C" w:rsidRPr="00123D0B" w:rsidRDefault="009E100C"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8,89</w:t>
            </w:r>
          </w:p>
        </w:tc>
        <w:tc>
          <w:tcPr>
            <w:tcW w:w="740" w:type="pct"/>
            <w:shd w:val="clear" w:color="auto" w:fill="auto"/>
            <w:noWrap/>
            <w:hideMark/>
          </w:tcPr>
          <w:p w:rsidR="009E100C" w:rsidRPr="00123D0B" w:rsidRDefault="009E100C"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-1,1</w:t>
            </w:r>
          </w:p>
        </w:tc>
      </w:tr>
      <w:tr w:rsidR="009E100C" w:rsidRPr="00123D0B" w:rsidTr="00672A6B">
        <w:trPr>
          <w:trHeight w:val="300"/>
        </w:trPr>
        <w:tc>
          <w:tcPr>
            <w:tcW w:w="1363" w:type="pct"/>
            <w:shd w:val="clear" w:color="auto" w:fill="auto"/>
            <w:noWrap/>
            <w:hideMark/>
          </w:tcPr>
          <w:p w:rsidR="009E100C" w:rsidRPr="00123D0B" w:rsidRDefault="009E100C" w:rsidP="009E100C">
            <w:pPr>
              <w:spacing w:after="0" w:line="240" w:lineRule="auto"/>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гп. Белоярский</w:t>
            </w:r>
          </w:p>
        </w:tc>
        <w:tc>
          <w:tcPr>
            <w:tcW w:w="825" w:type="pct"/>
            <w:shd w:val="clear" w:color="auto" w:fill="auto"/>
            <w:noWrap/>
            <w:hideMark/>
          </w:tcPr>
          <w:p w:rsidR="009E100C" w:rsidRPr="00123D0B" w:rsidRDefault="009E100C"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200</w:t>
            </w:r>
          </w:p>
        </w:tc>
        <w:tc>
          <w:tcPr>
            <w:tcW w:w="589" w:type="pct"/>
            <w:tcBorders>
              <w:top w:val="nil"/>
              <w:left w:val="single" w:sz="4" w:space="0" w:color="auto"/>
              <w:bottom w:val="single" w:sz="4" w:space="0" w:color="auto"/>
              <w:right w:val="single" w:sz="4" w:space="0" w:color="auto"/>
            </w:tcBorders>
            <w:shd w:val="clear" w:color="auto" w:fill="auto"/>
            <w:noWrap/>
            <w:hideMark/>
          </w:tcPr>
          <w:p w:rsidR="009E100C" w:rsidRPr="00123D0B" w:rsidRDefault="009E100C" w:rsidP="00672A6B">
            <w:pPr>
              <w:spacing w:after="0" w:line="240" w:lineRule="auto"/>
              <w:jc w:val="center"/>
              <w:rPr>
                <w:rFonts w:ascii="Times New Roman" w:eastAsia="Times New Roman" w:hAnsi="Times New Roman" w:cs="Times New Roman"/>
                <w:color w:val="000000"/>
                <w:sz w:val="16"/>
                <w:szCs w:val="16"/>
              </w:rPr>
            </w:pPr>
            <w:r w:rsidRPr="009E100C">
              <w:rPr>
                <w:rFonts w:ascii="Times New Roman" w:eastAsia="Times New Roman" w:hAnsi="Times New Roman" w:cs="Times New Roman"/>
                <w:color w:val="000000"/>
                <w:sz w:val="16"/>
                <w:szCs w:val="16"/>
              </w:rPr>
              <w:t>20277</w:t>
            </w:r>
          </w:p>
        </w:tc>
        <w:tc>
          <w:tcPr>
            <w:tcW w:w="718" w:type="pct"/>
            <w:shd w:val="clear" w:color="auto" w:fill="auto"/>
            <w:noWrap/>
            <w:hideMark/>
          </w:tcPr>
          <w:p w:rsidR="009E100C" w:rsidRPr="00123D0B" w:rsidRDefault="009E100C"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9,</w:t>
            </w:r>
            <w:r>
              <w:rPr>
                <w:rFonts w:ascii="Times New Roman" w:eastAsia="Times New Roman" w:hAnsi="Times New Roman" w:cs="Times New Roman"/>
                <w:color w:val="000000"/>
                <w:sz w:val="16"/>
                <w:szCs w:val="16"/>
              </w:rPr>
              <w:t>9</w:t>
            </w:r>
          </w:p>
        </w:tc>
        <w:tc>
          <w:tcPr>
            <w:tcW w:w="765" w:type="pct"/>
            <w:shd w:val="clear" w:color="auto" w:fill="auto"/>
            <w:noWrap/>
            <w:hideMark/>
          </w:tcPr>
          <w:p w:rsidR="009E100C" w:rsidRPr="00123D0B" w:rsidRDefault="009E100C"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8,89</w:t>
            </w:r>
          </w:p>
        </w:tc>
        <w:tc>
          <w:tcPr>
            <w:tcW w:w="740" w:type="pct"/>
            <w:shd w:val="clear" w:color="auto" w:fill="auto"/>
            <w:noWrap/>
            <w:hideMark/>
          </w:tcPr>
          <w:p w:rsidR="009E100C" w:rsidRPr="00123D0B" w:rsidRDefault="009E100C"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1,0</w:t>
            </w:r>
          </w:p>
        </w:tc>
      </w:tr>
      <w:tr w:rsidR="00A601B0" w:rsidRPr="00123D0B" w:rsidTr="00672A6B">
        <w:trPr>
          <w:trHeight w:val="300"/>
        </w:trPr>
        <w:tc>
          <w:tcPr>
            <w:tcW w:w="1363" w:type="pct"/>
            <w:shd w:val="clear" w:color="auto" w:fill="auto"/>
            <w:noWrap/>
          </w:tcPr>
          <w:p w:rsidR="00A601B0" w:rsidRPr="00123D0B" w:rsidRDefault="00A601B0" w:rsidP="0088049C">
            <w:pPr>
              <w:spacing w:after="0" w:line="240" w:lineRule="auto"/>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гп. Белоярский, п. Сосновка, п. Сорум, п. Лыхма, п. Верхнеказымский</w:t>
            </w:r>
          </w:p>
        </w:tc>
        <w:tc>
          <w:tcPr>
            <w:tcW w:w="825" w:type="pct"/>
            <w:shd w:val="clear" w:color="auto" w:fill="auto"/>
            <w:noWrap/>
          </w:tcPr>
          <w:p w:rsidR="00A601B0" w:rsidRPr="00123D0B" w:rsidRDefault="00A601B0"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200</w:t>
            </w:r>
          </w:p>
        </w:tc>
        <w:tc>
          <w:tcPr>
            <w:tcW w:w="589" w:type="pct"/>
            <w:shd w:val="clear" w:color="auto" w:fill="auto"/>
            <w:noWrap/>
          </w:tcPr>
          <w:p w:rsidR="00A601B0" w:rsidRPr="00123D0B" w:rsidRDefault="009E100C" w:rsidP="00672A6B">
            <w:pPr>
              <w:spacing w:after="0" w:line="240" w:lineRule="auto"/>
              <w:jc w:val="center"/>
              <w:rPr>
                <w:rFonts w:ascii="Times New Roman" w:eastAsia="Times New Roman" w:hAnsi="Times New Roman" w:cs="Times New Roman"/>
                <w:color w:val="000000"/>
                <w:sz w:val="16"/>
                <w:szCs w:val="16"/>
              </w:rPr>
            </w:pPr>
            <w:r w:rsidRPr="009E100C">
              <w:rPr>
                <w:rFonts w:ascii="Times New Roman" w:eastAsia="Times New Roman" w:hAnsi="Times New Roman" w:cs="Times New Roman"/>
                <w:color w:val="000000"/>
                <w:sz w:val="16"/>
                <w:szCs w:val="16"/>
              </w:rPr>
              <w:t>26651</w:t>
            </w:r>
          </w:p>
        </w:tc>
        <w:tc>
          <w:tcPr>
            <w:tcW w:w="718" w:type="pct"/>
            <w:shd w:val="clear" w:color="auto" w:fill="auto"/>
            <w:noWrap/>
          </w:tcPr>
          <w:p w:rsidR="00A601B0" w:rsidRPr="00123D0B" w:rsidRDefault="00A601B0"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7,</w:t>
            </w:r>
            <w:r>
              <w:rPr>
                <w:rFonts w:ascii="Times New Roman" w:eastAsia="Times New Roman" w:hAnsi="Times New Roman" w:cs="Times New Roman"/>
                <w:color w:val="000000"/>
                <w:sz w:val="16"/>
                <w:szCs w:val="16"/>
              </w:rPr>
              <w:t>6</w:t>
            </w:r>
          </w:p>
        </w:tc>
        <w:tc>
          <w:tcPr>
            <w:tcW w:w="765" w:type="pct"/>
            <w:shd w:val="clear" w:color="auto" w:fill="auto"/>
            <w:noWrap/>
          </w:tcPr>
          <w:p w:rsidR="00A601B0" w:rsidRPr="00123D0B" w:rsidRDefault="00A601B0"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8,89</w:t>
            </w:r>
          </w:p>
        </w:tc>
        <w:tc>
          <w:tcPr>
            <w:tcW w:w="740" w:type="pct"/>
            <w:shd w:val="clear" w:color="auto" w:fill="auto"/>
            <w:noWrap/>
          </w:tcPr>
          <w:p w:rsidR="00A601B0" w:rsidRPr="00123D0B" w:rsidRDefault="00A601B0" w:rsidP="00672A6B">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-1,3</w:t>
            </w:r>
          </w:p>
        </w:tc>
      </w:tr>
    </w:tbl>
    <w:p w:rsidR="002229B0" w:rsidRDefault="002229B0" w:rsidP="00A601B0">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A601B0" w:rsidRPr="00123D0B" w:rsidRDefault="00A601B0" w:rsidP="00A601B0">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Таблица 1</w:t>
      </w:r>
      <w:r w:rsidR="00CB2A4C">
        <w:rPr>
          <w:rFonts w:ascii="Times New Roman" w:eastAsia="Times New Roman" w:hAnsi="Times New Roman" w:cs="Times New Roman"/>
          <w:color w:val="000000"/>
          <w:sz w:val="24"/>
          <w:szCs w:val="24"/>
        </w:rPr>
        <w:t>6</w:t>
      </w:r>
      <w:r w:rsidRPr="00123D0B">
        <w:rPr>
          <w:rFonts w:ascii="Times New Roman" w:eastAsia="Times New Roman" w:hAnsi="Times New Roman" w:cs="Times New Roman"/>
          <w:color w:val="000000"/>
          <w:sz w:val="24"/>
          <w:szCs w:val="24"/>
        </w:rPr>
        <w:t xml:space="preserve"> – Соотношение нормативных и фактических показателей обеспеченности стационарами Белоярского муниципального района в 2030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1632"/>
        <w:gridCol w:w="993"/>
        <w:gridCol w:w="1419"/>
        <w:gridCol w:w="1417"/>
        <w:gridCol w:w="1411"/>
      </w:tblGrid>
      <w:tr w:rsidR="00A601B0" w:rsidRPr="00123D0B" w:rsidTr="009F0B98">
        <w:trPr>
          <w:trHeight w:val="300"/>
        </w:trPr>
        <w:tc>
          <w:tcPr>
            <w:tcW w:w="1324" w:type="pct"/>
            <w:shd w:val="clear" w:color="auto" w:fill="auto"/>
            <w:noWrap/>
            <w:hideMark/>
          </w:tcPr>
          <w:p w:rsidR="00A601B0" w:rsidRPr="009F0B98" w:rsidRDefault="007D6BDB" w:rsidP="009F0B98">
            <w:pPr>
              <w:spacing w:after="0" w:line="240" w:lineRule="auto"/>
              <w:jc w:val="center"/>
              <w:rPr>
                <w:rFonts w:ascii="Times New Roman" w:eastAsia="Times New Roman" w:hAnsi="Times New Roman" w:cs="Times New Roman"/>
                <w:b/>
                <w:sz w:val="16"/>
                <w:szCs w:val="16"/>
              </w:rPr>
            </w:pPr>
            <w:r w:rsidRPr="009F0B98">
              <w:rPr>
                <w:rFonts w:ascii="Times New Roman" w:eastAsia="Times New Roman" w:hAnsi="Times New Roman" w:cs="Times New Roman"/>
                <w:b/>
                <w:sz w:val="16"/>
                <w:szCs w:val="16"/>
              </w:rPr>
              <w:t>Наименование территории</w:t>
            </w:r>
          </w:p>
        </w:tc>
        <w:tc>
          <w:tcPr>
            <w:tcW w:w="873" w:type="pct"/>
            <w:shd w:val="clear" w:color="auto" w:fill="auto"/>
            <w:noWrap/>
            <w:hideMark/>
          </w:tcPr>
          <w:p w:rsidR="00A601B0" w:rsidRPr="009F0B98" w:rsidRDefault="00A601B0" w:rsidP="009F0B98">
            <w:pPr>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Фактическая мощность, число коек</w:t>
            </w:r>
          </w:p>
        </w:tc>
        <w:tc>
          <w:tcPr>
            <w:tcW w:w="531" w:type="pct"/>
            <w:shd w:val="clear" w:color="auto" w:fill="auto"/>
            <w:noWrap/>
            <w:hideMark/>
          </w:tcPr>
          <w:p w:rsidR="00A601B0" w:rsidRPr="009F0B98" w:rsidRDefault="00A601B0" w:rsidP="009F0B98">
            <w:pPr>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Численность населения</w:t>
            </w:r>
          </w:p>
        </w:tc>
        <w:tc>
          <w:tcPr>
            <w:tcW w:w="759" w:type="pct"/>
            <w:shd w:val="clear" w:color="auto" w:fill="auto"/>
            <w:noWrap/>
            <w:hideMark/>
          </w:tcPr>
          <w:p w:rsidR="00A601B0" w:rsidRPr="009F0B98" w:rsidRDefault="00A601B0" w:rsidP="009F0B98">
            <w:pPr>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Число коек на 1000 населения</w:t>
            </w:r>
          </w:p>
        </w:tc>
        <w:tc>
          <w:tcPr>
            <w:tcW w:w="758" w:type="pct"/>
            <w:shd w:val="clear" w:color="auto" w:fill="auto"/>
            <w:noWrap/>
            <w:hideMark/>
          </w:tcPr>
          <w:p w:rsidR="00A601B0" w:rsidRPr="009F0B98" w:rsidRDefault="00A601B0" w:rsidP="009F0B98">
            <w:pPr>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Расчетный норматив коек на 1000 населения</w:t>
            </w:r>
          </w:p>
        </w:tc>
        <w:tc>
          <w:tcPr>
            <w:tcW w:w="755" w:type="pct"/>
            <w:shd w:val="clear" w:color="auto" w:fill="auto"/>
            <w:noWrap/>
            <w:hideMark/>
          </w:tcPr>
          <w:p w:rsidR="00A601B0" w:rsidRPr="009F0B98" w:rsidRDefault="00A601B0" w:rsidP="009F0B98">
            <w:pPr>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Профицит/дефицит стационарных мощностей</w:t>
            </w:r>
          </w:p>
        </w:tc>
      </w:tr>
      <w:tr w:rsidR="009E100C" w:rsidRPr="00123D0B" w:rsidTr="009E100C">
        <w:trPr>
          <w:trHeight w:val="300"/>
        </w:trPr>
        <w:tc>
          <w:tcPr>
            <w:tcW w:w="1324" w:type="pct"/>
            <w:shd w:val="clear" w:color="auto" w:fill="auto"/>
            <w:noWrap/>
            <w:vAlign w:val="bottom"/>
            <w:hideMark/>
          </w:tcPr>
          <w:p w:rsidR="009E100C" w:rsidRPr="00123D0B" w:rsidRDefault="009E100C" w:rsidP="009E100C">
            <w:pPr>
              <w:spacing w:after="0" w:line="240" w:lineRule="auto"/>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Белоярский муниципальный район</w:t>
            </w:r>
          </w:p>
        </w:tc>
        <w:tc>
          <w:tcPr>
            <w:tcW w:w="873" w:type="pct"/>
            <w:shd w:val="clear" w:color="auto" w:fill="auto"/>
            <w:noWrap/>
            <w:vAlign w:val="center"/>
            <w:hideMark/>
          </w:tcPr>
          <w:p w:rsidR="009E100C" w:rsidRPr="00123D0B" w:rsidRDefault="009E100C" w:rsidP="009E100C">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230</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00C" w:rsidRPr="00123D0B" w:rsidRDefault="00C624F8" w:rsidP="009E100C">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30666</w:t>
            </w:r>
          </w:p>
        </w:tc>
        <w:tc>
          <w:tcPr>
            <w:tcW w:w="759" w:type="pct"/>
            <w:shd w:val="clear" w:color="auto" w:fill="auto"/>
            <w:noWrap/>
            <w:vAlign w:val="center"/>
            <w:hideMark/>
          </w:tcPr>
          <w:p w:rsidR="009E100C" w:rsidRPr="00123D0B" w:rsidRDefault="009E100C" w:rsidP="009E100C">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7,50</w:t>
            </w:r>
          </w:p>
        </w:tc>
        <w:tc>
          <w:tcPr>
            <w:tcW w:w="758" w:type="pct"/>
            <w:shd w:val="clear" w:color="auto" w:fill="auto"/>
            <w:noWrap/>
            <w:vAlign w:val="center"/>
            <w:hideMark/>
          </w:tcPr>
          <w:p w:rsidR="009E100C" w:rsidRPr="00123D0B" w:rsidRDefault="009E100C" w:rsidP="009E100C">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8,89</w:t>
            </w:r>
          </w:p>
        </w:tc>
        <w:tc>
          <w:tcPr>
            <w:tcW w:w="755" w:type="pct"/>
            <w:shd w:val="clear" w:color="auto" w:fill="auto"/>
            <w:noWrap/>
            <w:vAlign w:val="center"/>
            <w:hideMark/>
          </w:tcPr>
          <w:p w:rsidR="009E100C" w:rsidRPr="00123D0B" w:rsidRDefault="009E100C" w:rsidP="009E100C">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-1,4</w:t>
            </w:r>
          </w:p>
        </w:tc>
      </w:tr>
      <w:tr w:rsidR="009E100C" w:rsidRPr="00123D0B" w:rsidTr="009E100C">
        <w:trPr>
          <w:trHeight w:val="300"/>
        </w:trPr>
        <w:tc>
          <w:tcPr>
            <w:tcW w:w="1324" w:type="pct"/>
            <w:shd w:val="clear" w:color="auto" w:fill="auto"/>
            <w:noWrap/>
            <w:vAlign w:val="bottom"/>
            <w:hideMark/>
          </w:tcPr>
          <w:p w:rsidR="009E100C" w:rsidRPr="00123D0B" w:rsidRDefault="009E100C" w:rsidP="009E100C">
            <w:pPr>
              <w:spacing w:after="0" w:line="240" w:lineRule="auto"/>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гп. Белоярский</w:t>
            </w:r>
          </w:p>
        </w:tc>
        <w:tc>
          <w:tcPr>
            <w:tcW w:w="873" w:type="pct"/>
            <w:shd w:val="clear" w:color="auto" w:fill="auto"/>
            <w:noWrap/>
            <w:vAlign w:val="center"/>
            <w:hideMark/>
          </w:tcPr>
          <w:p w:rsidR="009E100C" w:rsidRPr="00123D0B" w:rsidRDefault="009E100C" w:rsidP="009E100C">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200</w:t>
            </w:r>
          </w:p>
        </w:tc>
        <w:tc>
          <w:tcPr>
            <w:tcW w:w="531" w:type="pct"/>
            <w:tcBorders>
              <w:top w:val="nil"/>
              <w:left w:val="single" w:sz="4" w:space="0" w:color="auto"/>
              <w:bottom w:val="single" w:sz="4" w:space="0" w:color="auto"/>
              <w:right w:val="single" w:sz="4" w:space="0" w:color="auto"/>
            </w:tcBorders>
            <w:shd w:val="clear" w:color="auto" w:fill="auto"/>
            <w:noWrap/>
            <w:vAlign w:val="center"/>
            <w:hideMark/>
          </w:tcPr>
          <w:p w:rsidR="009E100C" w:rsidRPr="00123D0B" w:rsidRDefault="00F34598" w:rsidP="009E100C">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20277</w:t>
            </w:r>
          </w:p>
        </w:tc>
        <w:tc>
          <w:tcPr>
            <w:tcW w:w="759" w:type="pct"/>
            <w:shd w:val="clear" w:color="auto" w:fill="auto"/>
            <w:noWrap/>
            <w:vAlign w:val="center"/>
            <w:hideMark/>
          </w:tcPr>
          <w:p w:rsidR="009E100C" w:rsidRPr="00123D0B" w:rsidRDefault="009E100C" w:rsidP="009E100C">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9,6</w:t>
            </w:r>
            <w:r>
              <w:rPr>
                <w:rFonts w:ascii="Times New Roman" w:eastAsia="Times New Roman" w:hAnsi="Times New Roman" w:cs="Times New Roman"/>
                <w:color w:val="000000"/>
                <w:sz w:val="16"/>
                <w:szCs w:val="16"/>
              </w:rPr>
              <w:t>6</w:t>
            </w:r>
          </w:p>
        </w:tc>
        <w:tc>
          <w:tcPr>
            <w:tcW w:w="758" w:type="pct"/>
            <w:shd w:val="clear" w:color="auto" w:fill="auto"/>
            <w:noWrap/>
            <w:vAlign w:val="center"/>
            <w:hideMark/>
          </w:tcPr>
          <w:p w:rsidR="009E100C" w:rsidRPr="00123D0B" w:rsidRDefault="009E100C" w:rsidP="009E100C">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8,89</w:t>
            </w:r>
          </w:p>
        </w:tc>
        <w:tc>
          <w:tcPr>
            <w:tcW w:w="755" w:type="pct"/>
            <w:shd w:val="clear" w:color="auto" w:fill="auto"/>
            <w:noWrap/>
            <w:vAlign w:val="center"/>
            <w:hideMark/>
          </w:tcPr>
          <w:p w:rsidR="009E100C" w:rsidRPr="00123D0B" w:rsidRDefault="009E100C" w:rsidP="009E100C">
            <w:pPr>
              <w:spacing w:after="0" w:line="240" w:lineRule="auto"/>
              <w:jc w:val="center"/>
              <w:rPr>
                <w:rFonts w:ascii="Times New Roman" w:eastAsia="Times New Roman" w:hAnsi="Times New Roman" w:cs="Times New Roman"/>
                <w:color w:val="000000"/>
                <w:sz w:val="16"/>
                <w:szCs w:val="16"/>
              </w:rPr>
            </w:pPr>
            <w:r w:rsidRPr="00123D0B">
              <w:rPr>
                <w:rFonts w:ascii="Times New Roman" w:eastAsia="Times New Roman" w:hAnsi="Times New Roman" w:cs="Times New Roman"/>
                <w:color w:val="000000"/>
                <w:sz w:val="16"/>
                <w:szCs w:val="16"/>
              </w:rPr>
              <w:t>0,8</w:t>
            </w:r>
          </w:p>
        </w:tc>
      </w:tr>
      <w:tr w:rsidR="00A601B0" w:rsidRPr="00123D0B" w:rsidTr="009E100C">
        <w:trPr>
          <w:trHeight w:val="300"/>
        </w:trPr>
        <w:tc>
          <w:tcPr>
            <w:tcW w:w="1324" w:type="pct"/>
            <w:shd w:val="clear" w:color="auto" w:fill="auto"/>
            <w:noWrap/>
            <w:vAlign w:val="center"/>
          </w:tcPr>
          <w:p w:rsidR="00A601B0" w:rsidRPr="009852D2" w:rsidRDefault="00A601B0" w:rsidP="009852D2">
            <w:pPr>
              <w:spacing w:after="0" w:line="240" w:lineRule="auto"/>
              <w:rPr>
                <w:rFonts w:ascii="Times New Roman" w:eastAsia="Times New Roman" w:hAnsi="Times New Roman" w:cs="Times New Roman"/>
                <w:color w:val="000000"/>
                <w:sz w:val="16"/>
                <w:szCs w:val="16"/>
              </w:rPr>
            </w:pPr>
            <w:r w:rsidRPr="009852D2">
              <w:rPr>
                <w:rFonts w:ascii="Times New Roman" w:eastAsia="Times New Roman" w:hAnsi="Times New Roman" w:cs="Times New Roman"/>
                <w:color w:val="000000"/>
                <w:sz w:val="16"/>
                <w:szCs w:val="16"/>
              </w:rPr>
              <w:t>гп. Белоярский, п. Сосновка, п. Сорум, п. Лыхма, п. Верхнеказымский</w:t>
            </w:r>
          </w:p>
        </w:tc>
        <w:tc>
          <w:tcPr>
            <w:tcW w:w="873" w:type="pct"/>
            <w:shd w:val="clear" w:color="auto" w:fill="auto"/>
            <w:noWrap/>
            <w:vAlign w:val="center"/>
          </w:tcPr>
          <w:p w:rsidR="00A601B0" w:rsidRPr="009852D2" w:rsidRDefault="00A601B0" w:rsidP="009852D2">
            <w:pPr>
              <w:spacing w:line="240" w:lineRule="auto"/>
              <w:jc w:val="center"/>
              <w:rPr>
                <w:rFonts w:ascii="Times New Roman" w:eastAsia="Times New Roman" w:hAnsi="Times New Roman" w:cs="Times New Roman"/>
                <w:color w:val="000000"/>
                <w:sz w:val="16"/>
                <w:szCs w:val="16"/>
              </w:rPr>
            </w:pPr>
            <w:r w:rsidRPr="009852D2">
              <w:rPr>
                <w:rFonts w:ascii="Times New Roman" w:eastAsia="Times New Roman" w:hAnsi="Times New Roman" w:cs="Times New Roman"/>
                <w:color w:val="000000"/>
                <w:sz w:val="16"/>
                <w:szCs w:val="16"/>
              </w:rPr>
              <w:t>200</w:t>
            </w:r>
          </w:p>
        </w:tc>
        <w:tc>
          <w:tcPr>
            <w:tcW w:w="531" w:type="pct"/>
            <w:shd w:val="clear" w:color="auto" w:fill="auto"/>
            <w:noWrap/>
            <w:vAlign w:val="center"/>
          </w:tcPr>
          <w:p w:rsidR="00A601B0" w:rsidRPr="009852D2" w:rsidRDefault="00F34598" w:rsidP="009E100C">
            <w:pP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26651</w:t>
            </w:r>
          </w:p>
        </w:tc>
        <w:tc>
          <w:tcPr>
            <w:tcW w:w="759" w:type="pct"/>
            <w:shd w:val="clear" w:color="auto" w:fill="auto"/>
            <w:noWrap/>
            <w:vAlign w:val="center"/>
          </w:tcPr>
          <w:p w:rsidR="00A601B0" w:rsidRPr="009852D2" w:rsidRDefault="00A601B0" w:rsidP="009852D2">
            <w:pPr>
              <w:spacing w:line="240" w:lineRule="auto"/>
              <w:jc w:val="center"/>
              <w:rPr>
                <w:rFonts w:ascii="Times New Roman" w:eastAsia="Times New Roman" w:hAnsi="Times New Roman" w:cs="Times New Roman"/>
                <w:color w:val="000000"/>
                <w:sz w:val="16"/>
                <w:szCs w:val="16"/>
              </w:rPr>
            </w:pPr>
            <w:r w:rsidRPr="009852D2">
              <w:rPr>
                <w:rFonts w:ascii="Times New Roman" w:eastAsia="Times New Roman" w:hAnsi="Times New Roman" w:cs="Times New Roman"/>
                <w:color w:val="000000"/>
                <w:sz w:val="16"/>
                <w:szCs w:val="16"/>
              </w:rPr>
              <w:t>7,4</w:t>
            </w:r>
            <w:r w:rsidR="00421A6D" w:rsidRPr="009852D2">
              <w:rPr>
                <w:rFonts w:ascii="Times New Roman" w:eastAsia="Times New Roman" w:hAnsi="Times New Roman" w:cs="Times New Roman"/>
                <w:color w:val="000000"/>
                <w:sz w:val="16"/>
                <w:szCs w:val="16"/>
              </w:rPr>
              <w:t>3</w:t>
            </w:r>
          </w:p>
        </w:tc>
        <w:tc>
          <w:tcPr>
            <w:tcW w:w="758" w:type="pct"/>
            <w:shd w:val="clear" w:color="auto" w:fill="auto"/>
            <w:noWrap/>
            <w:vAlign w:val="center"/>
          </w:tcPr>
          <w:p w:rsidR="00A601B0" w:rsidRPr="009852D2" w:rsidRDefault="00A601B0" w:rsidP="009852D2">
            <w:pPr>
              <w:spacing w:line="240" w:lineRule="auto"/>
              <w:jc w:val="center"/>
              <w:rPr>
                <w:rFonts w:ascii="Times New Roman" w:eastAsia="Times New Roman" w:hAnsi="Times New Roman" w:cs="Times New Roman"/>
                <w:color w:val="000000"/>
                <w:sz w:val="16"/>
                <w:szCs w:val="16"/>
              </w:rPr>
            </w:pPr>
            <w:r w:rsidRPr="009852D2">
              <w:rPr>
                <w:rFonts w:ascii="Times New Roman" w:eastAsia="Times New Roman" w:hAnsi="Times New Roman" w:cs="Times New Roman"/>
                <w:color w:val="000000"/>
                <w:sz w:val="16"/>
                <w:szCs w:val="16"/>
              </w:rPr>
              <w:t>8,89</w:t>
            </w:r>
          </w:p>
        </w:tc>
        <w:tc>
          <w:tcPr>
            <w:tcW w:w="755" w:type="pct"/>
            <w:shd w:val="clear" w:color="auto" w:fill="auto"/>
            <w:noWrap/>
            <w:vAlign w:val="center"/>
          </w:tcPr>
          <w:p w:rsidR="00A601B0" w:rsidRPr="009852D2" w:rsidRDefault="00A601B0" w:rsidP="009852D2">
            <w:pPr>
              <w:spacing w:after="0" w:line="240" w:lineRule="auto"/>
              <w:jc w:val="center"/>
              <w:rPr>
                <w:rFonts w:ascii="Times New Roman" w:eastAsia="Times New Roman" w:hAnsi="Times New Roman" w:cs="Times New Roman"/>
                <w:color w:val="000000"/>
                <w:sz w:val="16"/>
                <w:szCs w:val="16"/>
              </w:rPr>
            </w:pPr>
            <w:r w:rsidRPr="009852D2">
              <w:rPr>
                <w:rFonts w:ascii="Times New Roman" w:eastAsia="Times New Roman" w:hAnsi="Times New Roman" w:cs="Times New Roman"/>
                <w:color w:val="000000"/>
                <w:sz w:val="16"/>
                <w:szCs w:val="16"/>
              </w:rPr>
              <w:t>-1,42</w:t>
            </w:r>
          </w:p>
        </w:tc>
      </w:tr>
    </w:tbl>
    <w:p w:rsidR="00A601B0" w:rsidRPr="00123D0B" w:rsidRDefault="00A601B0" w:rsidP="00A601B0">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EF640C" w:rsidRDefault="00A601B0" w:rsidP="001B4EF9">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123D0B">
        <w:rPr>
          <w:rFonts w:ascii="Times New Roman" w:eastAsia="Times New Roman" w:hAnsi="Times New Roman" w:cs="Times New Roman"/>
          <w:color w:val="000000"/>
          <w:sz w:val="24"/>
          <w:szCs w:val="24"/>
        </w:rPr>
        <w:t xml:space="preserve">Дефицит стационарных мощностей в целом по Белоярскому району обусловлен, в первую очередь, их отсутствием в ряде населенных пунктов, в которых не предусматриваются их размещение (п. Сосновка, п. Сорум, п. Лыхма, п. Верхнеказымский). Данные поселения «оснащаются» врачебными амбулаториями мощностью 181 посещений и обслуживаются в </w:t>
      </w:r>
      <w:r w:rsidR="001B4EF9">
        <w:rPr>
          <w:rFonts w:ascii="Times New Roman" w:eastAsia="Times New Roman" w:hAnsi="Times New Roman" w:cs="Times New Roman"/>
          <w:color w:val="000000"/>
          <w:sz w:val="24"/>
          <w:szCs w:val="24"/>
        </w:rPr>
        <w:t xml:space="preserve">БУ </w:t>
      </w:r>
      <w:r w:rsidR="001B4EF9" w:rsidRPr="001B4EF9">
        <w:rPr>
          <w:rFonts w:ascii="Times New Roman" w:eastAsia="Times New Roman" w:hAnsi="Times New Roman" w:cs="Times New Roman"/>
          <w:color w:val="000000"/>
          <w:sz w:val="24"/>
          <w:szCs w:val="24"/>
        </w:rPr>
        <w:t xml:space="preserve">Ханты-Мансийского автономного округа </w:t>
      </w:r>
      <w:r w:rsidR="001B4EF9">
        <w:rPr>
          <w:rFonts w:ascii="Times New Roman" w:eastAsia="Times New Roman" w:hAnsi="Times New Roman" w:cs="Times New Roman"/>
          <w:color w:val="000000"/>
          <w:sz w:val="24"/>
          <w:szCs w:val="24"/>
        </w:rPr>
        <w:t xml:space="preserve">- </w:t>
      </w:r>
      <w:r w:rsidR="001B4EF9" w:rsidRPr="001B4EF9">
        <w:rPr>
          <w:rFonts w:ascii="Times New Roman" w:eastAsia="Times New Roman" w:hAnsi="Times New Roman" w:cs="Times New Roman"/>
          <w:color w:val="000000"/>
          <w:sz w:val="24"/>
          <w:szCs w:val="24"/>
        </w:rPr>
        <w:t>Югры</w:t>
      </w:r>
      <w:r w:rsidR="001B4EF9">
        <w:rPr>
          <w:rFonts w:ascii="Times New Roman" w:eastAsia="Times New Roman" w:hAnsi="Times New Roman" w:cs="Times New Roman"/>
          <w:color w:val="000000"/>
          <w:sz w:val="24"/>
          <w:szCs w:val="24"/>
        </w:rPr>
        <w:t xml:space="preserve"> </w:t>
      </w:r>
      <w:r w:rsidR="001B4EF9" w:rsidRPr="001B4EF9">
        <w:rPr>
          <w:rFonts w:ascii="Times New Roman" w:eastAsia="Times New Roman" w:hAnsi="Times New Roman" w:cs="Times New Roman"/>
          <w:color w:val="000000"/>
          <w:sz w:val="24"/>
          <w:szCs w:val="24"/>
        </w:rPr>
        <w:t>«Белоярская районная больница»</w:t>
      </w:r>
      <w:r w:rsidRPr="00123D0B">
        <w:rPr>
          <w:rFonts w:ascii="Times New Roman" w:eastAsia="Times New Roman" w:hAnsi="Times New Roman" w:cs="Times New Roman"/>
          <w:color w:val="000000"/>
          <w:sz w:val="24"/>
          <w:szCs w:val="24"/>
        </w:rPr>
        <w:t xml:space="preserve">. Таким образом, учитывая наблюдаемый дефицит больничных коек на </w:t>
      </w:r>
      <w:r w:rsidRPr="00EF640C">
        <w:rPr>
          <w:rFonts w:ascii="Times New Roman" w:eastAsia="Times New Roman" w:hAnsi="Times New Roman" w:cs="Times New Roman"/>
          <w:color w:val="000000"/>
          <w:sz w:val="24"/>
          <w:szCs w:val="24"/>
        </w:rPr>
        <w:lastRenderedPageBreak/>
        <w:t>1000 человек населения (1,3 коек на 1000 населения или 35 коек на все население, проживающее в гп. Белоярский, п. Сосновка, п. Сорум, п. Лыхма, п. Верхнеказымский), существует необходимость расширения действующих или строительства новых мощностей. Учитывая прогнозируемые показатели демографического роста в рассматриваемых населенных пунктах дефицит к 2</w:t>
      </w:r>
      <w:r w:rsidR="00EF640C">
        <w:rPr>
          <w:rFonts w:ascii="Times New Roman" w:eastAsia="Times New Roman" w:hAnsi="Times New Roman" w:cs="Times New Roman"/>
          <w:color w:val="000000"/>
          <w:sz w:val="24"/>
          <w:szCs w:val="24"/>
        </w:rPr>
        <w:t>030 году оценивается в 39 коек.</w:t>
      </w:r>
    </w:p>
    <w:p w:rsidR="00370065" w:rsidRPr="00EF640C" w:rsidRDefault="00C21BED" w:rsidP="001B4EF9">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EF640C">
        <w:rPr>
          <w:rFonts w:ascii="Times New Roman" w:eastAsia="Times New Roman" w:hAnsi="Times New Roman" w:cs="Times New Roman"/>
          <w:color w:val="000000"/>
          <w:sz w:val="24"/>
          <w:szCs w:val="24"/>
        </w:rPr>
        <w:t xml:space="preserve">Дополняет аргументацию ввода (реконструкции) дополнительных (действующих) мощностей также и высокий уровень износа здания инфекционного отделения стационара, что формирует определенные риски снижения в дальнейшем качества предоставляемых услуг </w:t>
      </w:r>
      <w:r w:rsidR="003C102E" w:rsidRPr="00EF640C">
        <w:rPr>
          <w:rFonts w:ascii="Times New Roman" w:eastAsia="Times New Roman" w:hAnsi="Times New Roman" w:cs="Times New Roman"/>
          <w:color w:val="000000"/>
          <w:sz w:val="24"/>
          <w:szCs w:val="24"/>
        </w:rPr>
        <w:t>в сфере инфекционных заболеваний. В связи с чем существует необходимость реконструкции данного объекта социальной инфраструктуры.</w:t>
      </w:r>
    </w:p>
    <w:p w:rsidR="00A601B0" w:rsidRPr="00EF640C" w:rsidRDefault="00A601B0" w:rsidP="00A601B0">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p>
    <w:p w:rsidR="00D57E7A" w:rsidRPr="00AF590F" w:rsidRDefault="00A2716F" w:rsidP="00370065">
      <w:pPr>
        <w:pStyle w:val="2"/>
        <w:spacing w:before="0"/>
        <w:rPr>
          <w:rFonts w:ascii="Times New Roman" w:hAnsi="Times New Roman" w:cs="Times New Roman"/>
          <w:b/>
          <w:color w:val="000000" w:themeColor="text1"/>
          <w:sz w:val="24"/>
          <w:szCs w:val="24"/>
        </w:rPr>
      </w:pPr>
      <w:r w:rsidRPr="00EF640C">
        <w:rPr>
          <w:rFonts w:ascii="Times New Roman" w:hAnsi="Times New Roman" w:cs="Times New Roman"/>
          <w:b/>
          <w:color w:val="000000" w:themeColor="text1"/>
          <w:sz w:val="24"/>
          <w:szCs w:val="24"/>
        </w:rPr>
        <w:t xml:space="preserve">1.2.3 </w:t>
      </w:r>
      <w:r w:rsidR="00D57E7A" w:rsidRPr="00EF640C">
        <w:rPr>
          <w:rFonts w:ascii="Times New Roman" w:hAnsi="Times New Roman" w:cs="Times New Roman"/>
          <w:b/>
          <w:color w:val="000000" w:themeColor="text1"/>
          <w:sz w:val="24"/>
          <w:szCs w:val="24"/>
        </w:rPr>
        <w:t>Физическая культура и массов</w:t>
      </w:r>
      <w:r w:rsidR="00EB0811" w:rsidRPr="00EF640C">
        <w:rPr>
          <w:rFonts w:ascii="Times New Roman" w:hAnsi="Times New Roman" w:cs="Times New Roman"/>
          <w:b/>
          <w:color w:val="000000" w:themeColor="text1"/>
          <w:sz w:val="24"/>
          <w:szCs w:val="24"/>
        </w:rPr>
        <w:t>ый спорт</w:t>
      </w:r>
    </w:p>
    <w:p w:rsidR="00254D9B" w:rsidRPr="00254D9B" w:rsidRDefault="00254D9B" w:rsidP="00254D9B">
      <w:pPr>
        <w:spacing w:after="0" w:line="240" w:lineRule="auto"/>
        <w:jc w:val="both"/>
        <w:rPr>
          <w:rFonts w:ascii="Times New Roman" w:hAnsi="Times New Roman" w:cs="Times New Roman"/>
          <w:color w:val="000000" w:themeColor="text1"/>
          <w:sz w:val="28"/>
          <w:szCs w:val="28"/>
          <w:lang w:eastAsia="en-US"/>
        </w:rPr>
      </w:pPr>
    </w:p>
    <w:p w:rsidR="00254D9B" w:rsidRPr="00254D9B" w:rsidRDefault="001B4EF9" w:rsidP="00A2716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Ханты-Мансийский автономный округ - Югра</w:t>
      </w:r>
      <w:r w:rsidR="00254D9B" w:rsidRPr="00254D9B">
        <w:rPr>
          <w:rFonts w:ascii="Times New Roman" w:hAnsi="Times New Roman" w:cs="Times New Roman"/>
          <w:sz w:val="24"/>
          <w:szCs w:val="24"/>
        </w:rPr>
        <w:t xml:space="preserve"> характеризуется низким показателем обеспеченности единовременной пропускной способностью спортивных сооружений, он на 4,9% и на 5,6% меньше, чем по России и Уральскому федеральному округу, и составляет только 20,3% от норматива, установленного в Российской Федерации. В Российской Федерации данный показатель равен 25,1%. Показатель Уральского федерального округа составляет 25,9%, автономный округ занимает последнее место среди субъектов Уральского федерального округа и отстает более чем на 10% от показателей Курганской и Тюменской областей, уступая более </w:t>
      </w:r>
      <w:r>
        <w:rPr>
          <w:rFonts w:ascii="Times New Roman" w:hAnsi="Times New Roman" w:cs="Times New Roman"/>
          <w:sz w:val="24"/>
          <w:szCs w:val="24"/>
        </w:rPr>
        <w:t xml:space="preserve">чем </w:t>
      </w:r>
      <w:r w:rsidR="00254D9B" w:rsidRPr="00254D9B">
        <w:rPr>
          <w:rFonts w:ascii="Times New Roman" w:hAnsi="Times New Roman" w:cs="Times New Roman"/>
          <w:sz w:val="24"/>
          <w:szCs w:val="24"/>
        </w:rPr>
        <w:t xml:space="preserve">4% </w:t>
      </w:r>
      <w:r>
        <w:rPr>
          <w:rFonts w:ascii="Times New Roman" w:hAnsi="Times New Roman" w:cs="Times New Roman"/>
          <w:sz w:val="24"/>
          <w:szCs w:val="24"/>
        </w:rPr>
        <w:t xml:space="preserve">по </w:t>
      </w:r>
      <w:r w:rsidR="00254D9B" w:rsidRPr="00254D9B">
        <w:rPr>
          <w:rFonts w:ascii="Times New Roman" w:hAnsi="Times New Roman" w:cs="Times New Roman"/>
          <w:sz w:val="24"/>
          <w:szCs w:val="24"/>
        </w:rPr>
        <w:t>Ямало-Ненецкому автономному округу и Челябинской области.</w:t>
      </w:r>
    </w:p>
    <w:p w:rsidR="00254D9B" w:rsidRPr="00254D9B" w:rsidRDefault="00254D9B" w:rsidP="00A2716F">
      <w:pPr>
        <w:spacing w:after="0" w:line="240" w:lineRule="auto"/>
        <w:ind w:firstLine="851"/>
        <w:jc w:val="both"/>
        <w:rPr>
          <w:rFonts w:ascii="Times New Roman" w:hAnsi="Times New Roman" w:cs="Times New Roman"/>
          <w:sz w:val="24"/>
          <w:szCs w:val="24"/>
        </w:rPr>
      </w:pPr>
      <w:r w:rsidRPr="00254D9B">
        <w:rPr>
          <w:rFonts w:ascii="Times New Roman" w:hAnsi="Times New Roman" w:cs="Times New Roman"/>
          <w:sz w:val="24"/>
          <w:szCs w:val="24"/>
        </w:rPr>
        <w:t>В 7 муниципальных образованиях автономного округа показатель единовременной пропускной способности ниже среднеокружного. Так, в г. Нефтеюганске данный показатель равен 12,2%, в г. Нижневартовске - 13,0%. В 15 муниципальных образованиях автономного округа данный показатель выше среднеокружного, от 21,2% в г. Радужный до 39,7% в Березовском районе.</w:t>
      </w:r>
    </w:p>
    <w:p w:rsidR="00254D9B" w:rsidRPr="00254D9B" w:rsidRDefault="00254D9B" w:rsidP="00A2716F">
      <w:pPr>
        <w:spacing w:after="0" w:line="240" w:lineRule="auto"/>
        <w:ind w:firstLine="851"/>
        <w:jc w:val="both"/>
        <w:rPr>
          <w:rFonts w:ascii="Times New Roman" w:hAnsi="Times New Roman" w:cs="Times New Roman"/>
          <w:sz w:val="24"/>
          <w:szCs w:val="24"/>
        </w:rPr>
      </w:pPr>
      <w:r w:rsidRPr="00254D9B">
        <w:rPr>
          <w:rFonts w:ascii="Times New Roman" w:hAnsi="Times New Roman" w:cs="Times New Roman"/>
          <w:sz w:val="24"/>
          <w:szCs w:val="24"/>
        </w:rPr>
        <w:t>По состоянию на 1 января 2013 года количество лиц, систематически занимающихся физической культурой и спортом, составило 21,9% от общей численности населения. По данному показателю в разрезе субъектов Уральского федерального округа автономный округ находится на 5 месте, уступая от 0,6% до 8,8% Челябинской области и Ямало-Ненецкому автономному округу. В 11 муниципальных образованиях автономного округа данный показатель ниже среднеокружного от 0,04% в г. Нягани до 7,3% в г. Нефтеюганске.</w:t>
      </w:r>
      <w:r w:rsidRPr="00254D9B">
        <w:rPr>
          <w:rFonts w:ascii="Times New Roman" w:hAnsi="Times New Roman" w:cs="Times New Roman"/>
          <w:sz w:val="24"/>
          <w:szCs w:val="24"/>
          <w:vertAlign w:val="superscript"/>
        </w:rPr>
        <w:footnoteReference w:id="8"/>
      </w:r>
    </w:p>
    <w:p w:rsidR="00254D9B" w:rsidRPr="00254D9B" w:rsidRDefault="00254D9B" w:rsidP="00A2716F">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Удельный вес населения, занимающегося физической культурой и спортом, составляет 37,4% от общей численности населения Белоярск</w:t>
      </w:r>
      <w:r w:rsidR="00904310">
        <w:rPr>
          <w:rFonts w:ascii="Times New Roman" w:hAnsi="Times New Roman" w:cs="Times New Roman"/>
          <w:color w:val="000000" w:themeColor="text1"/>
          <w:sz w:val="24"/>
          <w:szCs w:val="24"/>
          <w:lang w:eastAsia="en-US"/>
        </w:rPr>
        <w:t xml:space="preserve">ого района, что составляет </w:t>
      </w:r>
      <w:r w:rsidR="00904310" w:rsidRPr="00904310">
        <w:rPr>
          <w:rFonts w:ascii="Times New Roman" w:hAnsi="Times New Roman" w:cs="Times New Roman"/>
          <w:color w:val="000000" w:themeColor="text1"/>
          <w:sz w:val="24"/>
          <w:szCs w:val="24"/>
          <w:lang w:eastAsia="en-US"/>
        </w:rPr>
        <w:t xml:space="preserve">       11 081</w:t>
      </w:r>
      <w:r w:rsidRPr="00254D9B">
        <w:rPr>
          <w:rFonts w:ascii="Times New Roman" w:hAnsi="Times New Roman" w:cs="Times New Roman"/>
          <w:color w:val="000000" w:themeColor="text1"/>
          <w:sz w:val="24"/>
          <w:szCs w:val="24"/>
          <w:lang w:eastAsia="en-US"/>
        </w:rPr>
        <w:t xml:space="preserve"> человек.</w:t>
      </w:r>
    </w:p>
    <w:p w:rsidR="00254D9B" w:rsidRPr="00254D9B" w:rsidRDefault="00254D9B" w:rsidP="00A2716F">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 На территории Белоярского района работает </w:t>
      </w:r>
      <w:r w:rsidR="00585F0F">
        <w:rPr>
          <w:rFonts w:ascii="Times New Roman" w:hAnsi="Times New Roman" w:cs="Times New Roman"/>
          <w:color w:val="000000" w:themeColor="text1"/>
          <w:sz w:val="24"/>
          <w:szCs w:val="24"/>
          <w:lang w:eastAsia="en-US"/>
        </w:rPr>
        <w:t>128</w:t>
      </w:r>
      <w:r w:rsidRPr="00254D9B">
        <w:rPr>
          <w:rFonts w:ascii="Times New Roman" w:hAnsi="Times New Roman" w:cs="Times New Roman"/>
          <w:color w:val="000000" w:themeColor="text1"/>
          <w:sz w:val="24"/>
          <w:szCs w:val="24"/>
          <w:lang w:eastAsia="en-US"/>
        </w:rPr>
        <w:t xml:space="preserve"> </w:t>
      </w:r>
      <w:r w:rsidR="00585F0F">
        <w:rPr>
          <w:rFonts w:ascii="Times New Roman" w:hAnsi="Times New Roman" w:cs="Times New Roman"/>
          <w:color w:val="000000" w:themeColor="text1"/>
          <w:sz w:val="24"/>
          <w:szCs w:val="24"/>
          <w:lang w:eastAsia="en-US"/>
        </w:rPr>
        <w:t>инфраструктурных объектов спорта</w:t>
      </w:r>
      <w:r w:rsidRPr="00254D9B">
        <w:rPr>
          <w:rFonts w:ascii="Times New Roman" w:hAnsi="Times New Roman" w:cs="Times New Roman"/>
          <w:color w:val="000000" w:themeColor="text1"/>
          <w:sz w:val="24"/>
          <w:szCs w:val="24"/>
          <w:lang w:eastAsia="en-US"/>
        </w:rPr>
        <w:t>, в том числе 6</w:t>
      </w:r>
      <w:r w:rsidR="00585F0F">
        <w:rPr>
          <w:rFonts w:ascii="Times New Roman" w:hAnsi="Times New Roman" w:cs="Times New Roman"/>
          <w:color w:val="000000" w:themeColor="text1"/>
          <w:sz w:val="24"/>
          <w:szCs w:val="24"/>
          <w:lang w:eastAsia="en-US"/>
        </w:rPr>
        <w:t>4 в гп. Белоярский и 64 в сельских поселениях</w:t>
      </w:r>
      <w:r w:rsidRPr="00254D9B">
        <w:rPr>
          <w:rFonts w:ascii="Times New Roman" w:hAnsi="Times New Roman" w:cs="Times New Roman"/>
          <w:color w:val="000000" w:themeColor="text1"/>
          <w:sz w:val="24"/>
          <w:szCs w:val="24"/>
          <w:lang w:eastAsia="en-US"/>
        </w:rPr>
        <w:t>. В настоящее время на территории Белоярского района развивается 32 вида спорта, ежегодно проводится более 180 спортивных мероприятий, в том числе более 4 мероприятий международного, всероссийского и окружного уровней. Ежегодно на окружных и всероссийских соревнованиях спортсменами Белоярского района завоевывается более 370 медалей. В настоящее время обеспеченность тренерско-преподавательским составом составляет 70,5% или 55 человек.</w:t>
      </w:r>
      <w:r w:rsidRPr="00254D9B">
        <w:rPr>
          <w:rFonts w:ascii="Times New Roman" w:hAnsi="Times New Roman" w:cs="Times New Roman"/>
          <w:color w:val="000000" w:themeColor="text1"/>
          <w:sz w:val="24"/>
          <w:szCs w:val="24"/>
          <w:vertAlign w:val="superscript"/>
          <w:lang w:eastAsia="en-US"/>
        </w:rPr>
        <w:footnoteReference w:id="9"/>
      </w:r>
    </w:p>
    <w:p w:rsidR="00254D9B" w:rsidRDefault="00254D9B" w:rsidP="00A2716F">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Расчеты нормативной потребности </w:t>
      </w:r>
      <w:r w:rsidR="00797F11">
        <w:rPr>
          <w:rFonts w:ascii="Times New Roman" w:hAnsi="Times New Roman" w:cs="Times New Roman"/>
          <w:color w:val="000000" w:themeColor="text1"/>
          <w:sz w:val="24"/>
          <w:szCs w:val="24"/>
          <w:lang w:eastAsia="en-US"/>
        </w:rPr>
        <w:t>гп. Белоярский</w:t>
      </w:r>
      <w:r w:rsidRPr="00254D9B">
        <w:rPr>
          <w:rFonts w:ascii="Times New Roman" w:hAnsi="Times New Roman" w:cs="Times New Roman"/>
          <w:color w:val="000000" w:themeColor="text1"/>
          <w:sz w:val="24"/>
          <w:szCs w:val="24"/>
          <w:lang w:eastAsia="en-US"/>
        </w:rPr>
        <w:t xml:space="preserve"> в инфраструктурных объектах спорта осуществляются с учетом данных о мощности (пропускной способности) действующих спортивных сооружений, независимо от формы собственности, социальных </w:t>
      </w:r>
      <w:r w:rsidRPr="00254D9B">
        <w:rPr>
          <w:rFonts w:ascii="Times New Roman" w:hAnsi="Times New Roman" w:cs="Times New Roman"/>
          <w:color w:val="000000" w:themeColor="text1"/>
          <w:sz w:val="24"/>
          <w:szCs w:val="24"/>
          <w:lang w:eastAsia="en-US"/>
        </w:rPr>
        <w:lastRenderedPageBreak/>
        <w:t xml:space="preserve">нормативов и норм, одобренных распоряжением Правительства Российской Федерации от 19.10.1999 </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1683-р (с изменениями, внесенными распоряжениями Правительства Российской Федерации от 23.11.2009 </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1767-р, от 23.11.2009 </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1767-р), представленных в следующей таблице</w:t>
      </w:r>
      <w:r w:rsidR="00742D3C">
        <w:rPr>
          <w:rFonts w:ascii="Times New Roman" w:hAnsi="Times New Roman" w:cs="Times New Roman"/>
          <w:color w:val="000000" w:themeColor="text1"/>
          <w:sz w:val="24"/>
          <w:szCs w:val="24"/>
          <w:lang w:eastAsia="en-US"/>
        </w:rPr>
        <w:t xml:space="preserve"> 1</w:t>
      </w:r>
      <w:r w:rsidR="00CB2A4C">
        <w:rPr>
          <w:rFonts w:ascii="Times New Roman" w:hAnsi="Times New Roman" w:cs="Times New Roman"/>
          <w:color w:val="000000" w:themeColor="text1"/>
          <w:sz w:val="24"/>
          <w:szCs w:val="24"/>
          <w:lang w:eastAsia="en-US"/>
        </w:rPr>
        <w:t>7</w:t>
      </w:r>
      <w:r w:rsidRPr="00254D9B">
        <w:rPr>
          <w:rFonts w:ascii="Times New Roman" w:hAnsi="Times New Roman" w:cs="Times New Roman"/>
          <w:color w:val="000000" w:themeColor="text1"/>
          <w:sz w:val="24"/>
          <w:szCs w:val="24"/>
          <w:lang w:eastAsia="en-US"/>
        </w:rPr>
        <w:t>.</w:t>
      </w:r>
    </w:p>
    <w:p w:rsidR="00104333" w:rsidRDefault="00104333" w:rsidP="00A2716F">
      <w:pPr>
        <w:spacing w:after="0" w:line="240" w:lineRule="auto"/>
        <w:ind w:firstLine="851"/>
        <w:jc w:val="both"/>
        <w:rPr>
          <w:rFonts w:ascii="Times New Roman" w:hAnsi="Times New Roman" w:cs="Times New Roman"/>
          <w:color w:val="000000" w:themeColor="text1"/>
          <w:sz w:val="24"/>
          <w:szCs w:val="24"/>
          <w:lang w:eastAsia="en-US"/>
        </w:rPr>
      </w:pPr>
    </w:p>
    <w:p w:rsidR="00254D9B" w:rsidRPr="00254D9B" w:rsidRDefault="00254D9B" w:rsidP="00254D9B">
      <w:pPr>
        <w:spacing w:after="0" w:line="240" w:lineRule="auto"/>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Таблица 1</w:t>
      </w:r>
      <w:r w:rsidR="00CB2A4C">
        <w:rPr>
          <w:rFonts w:ascii="Times New Roman" w:hAnsi="Times New Roman" w:cs="Times New Roman"/>
          <w:color w:val="000000" w:themeColor="text1"/>
          <w:sz w:val="24"/>
          <w:szCs w:val="24"/>
          <w:lang w:eastAsia="en-US"/>
        </w:rPr>
        <w:t>7</w:t>
      </w:r>
      <w:r w:rsidRPr="00254D9B">
        <w:rPr>
          <w:rFonts w:ascii="Times New Roman" w:hAnsi="Times New Roman" w:cs="Times New Roman"/>
          <w:color w:val="000000" w:themeColor="text1"/>
          <w:sz w:val="24"/>
          <w:szCs w:val="24"/>
          <w:lang w:eastAsia="en-US"/>
        </w:rPr>
        <w:t xml:space="preserve"> – Нормативные потребности субъектов Российской Федерации в объектах физической культуры и спорта</w:t>
      </w:r>
    </w:p>
    <w:tbl>
      <w:tblPr>
        <w:tblStyle w:val="311"/>
        <w:tblW w:w="0" w:type="auto"/>
        <w:tblLook w:val="04A0" w:firstRow="1" w:lastRow="0" w:firstColumn="1" w:lastColumn="0" w:noHBand="0" w:noVBand="1"/>
      </w:tblPr>
      <w:tblGrid>
        <w:gridCol w:w="3115"/>
        <w:gridCol w:w="3115"/>
        <w:gridCol w:w="3115"/>
      </w:tblGrid>
      <w:tr w:rsidR="00254D9B" w:rsidRPr="00254D9B" w:rsidTr="00183429">
        <w:tc>
          <w:tcPr>
            <w:tcW w:w="3115" w:type="dxa"/>
          </w:tcPr>
          <w:p w:rsidR="00254D9B" w:rsidRPr="009F0B98" w:rsidRDefault="00254D9B" w:rsidP="00254D9B">
            <w:pPr>
              <w:jc w:val="center"/>
              <w:rPr>
                <w:rFonts w:ascii="Times New Roman" w:hAnsi="Times New Roman" w:cs="Times New Roman"/>
                <w:b/>
                <w:color w:val="000000" w:themeColor="text1"/>
                <w:sz w:val="24"/>
                <w:szCs w:val="24"/>
              </w:rPr>
            </w:pPr>
            <w:r w:rsidRPr="009F0B98">
              <w:rPr>
                <w:rFonts w:ascii="Times New Roman" w:hAnsi="Times New Roman" w:cs="Times New Roman"/>
                <w:b/>
                <w:color w:val="000000" w:themeColor="text1"/>
                <w:sz w:val="24"/>
                <w:szCs w:val="24"/>
              </w:rPr>
              <w:t>Наименование норматива</w:t>
            </w:r>
          </w:p>
        </w:tc>
        <w:tc>
          <w:tcPr>
            <w:tcW w:w="3115" w:type="dxa"/>
          </w:tcPr>
          <w:p w:rsidR="00254D9B" w:rsidRPr="009F0B98" w:rsidRDefault="00254D9B" w:rsidP="00254D9B">
            <w:pPr>
              <w:jc w:val="center"/>
              <w:rPr>
                <w:rFonts w:ascii="Times New Roman" w:hAnsi="Times New Roman" w:cs="Times New Roman"/>
                <w:b/>
                <w:color w:val="000000" w:themeColor="text1"/>
                <w:sz w:val="24"/>
                <w:szCs w:val="24"/>
              </w:rPr>
            </w:pPr>
            <w:r w:rsidRPr="009F0B98">
              <w:rPr>
                <w:rFonts w:ascii="Times New Roman" w:hAnsi="Times New Roman" w:cs="Times New Roman"/>
                <w:b/>
                <w:color w:val="000000" w:themeColor="text1"/>
                <w:sz w:val="24"/>
                <w:szCs w:val="24"/>
              </w:rPr>
              <w:t>Единица измерения</w:t>
            </w:r>
          </w:p>
        </w:tc>
        <w:tc>
          <w:tcPr>
            <w:tcW w:w="3115" w:type="dxa"/>
          </w:tcPr>
          <w:p w:rsidR="00254D9B" w:rsidRPr="009F0B98" w:rsidRDefault="00254D9B" w:rsidP="00254D9B">
            <w:pPr>
              <w:jc w:val="center"/>
              <w:rPr>
                <w:rFonts w:ascii="Times New Roman" w:hAnsi="Times New Roman" w:cs="Times New Roman"/>
                <w:b/>
                <w:color w:val="000000" w:themeColor="text1"/>
                <w:sz w:val="24"/>
                <w:szCs w:val="24"/>
              </w:rPr>
            </w:pPr>
            <w:r w:rsidRPr="009F0B98">
              <w:rPr>
                <w:rFonts w:ascii="Times New Roman" w:hAnsi="Times New Roman" w:cs="Times New Roman"/>
                <w:b/>
                <w:color w:val="000000" w:themeColor="text1"/>
                <w:sz w:val="24"/>
                <w:szCs w:val="24"/>
              </w:rPr>
              <w:t>Количественная величина</w:t>
            </w:r>
          </w:p>
        </w:tc>
      </w:tr>
      <w:tr w:rsidR="00254D9B" w:rsidRPr="00254D9B" w:rsidTr="00183429">
        <w:tc>
          <w:tcPr>
            <w:tcW w:w="3115" w:type="dxa"/>
          </w:tcPr>
          <w:p w:rsidR="00254D9B" w:rsidRPr="00254D9B" w:rsidRDefault="00254D9B" w:rsidP="00254D9B">
            <w:pP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Норматив единовременной пропускной способности</w:t>
            </w:r>
          </w:p>
        </w:tc>
        <w:tc>
          <w:tcPr>
            <w:tcW w:w="3115" w:type="dxa"/>
          </w:tcPr>
          <w:p w:rsidR="00254D9B" w:rsidRPr="00254D9B" w:rsidRDefault="00254D9B" w:rsidP="00254D9B">
            <w:pP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тыс. человек на 10000 населения</w:t>
            </w:r>
          </w:p>
        </w:tc>
        <w:tc>
          <w:tcPr>
            <w:tcW w:w="3115" w:type="dxa"/>
          </w:tcPr>
          <w:p w:rsidR="00254D9B" w:rsidRPr="00254D9B" w:rsidRDefault="00254D9B" w:rsidP="00254D9B">
            <w:pPr>
              <w:jc w:val="cente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1,9</w:t>
            </w:r>
          </w:p>
        </w:tc>
      </w:tr>
      <w:tr w:rsidR="00015A23" w:rsidRPr="00254D9B" w:rsidTr="00015A23">
        <w:tc>
          <w:tcPr>
            <w:tcW w:w="9345" w:type="dxa"/>
            <w:gridSpan w:val="3"/>
          </w:tcPr>
          <w:p w:rsidR="00015A23" w:rsidRPr="00254D9B" w:rsidRDefault="00015A23" w:rsidP="00254D9B">
            <w:pPr>
              <w:jc w:val="cente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Норматив обеспеченности спортивными сооружениями по видам:</w:t>
            </w:r>
          </w:p>
        </w:tc>
      </w:tr>
      <w:tr w:rsidR="00254D9B" w:rsidRPr="00254D9B" w:rsidTr="00183429">
        <w:tc>
          <w:tcPr>
            <w:tcW w:w="3115" w:type="dxa"/>
          </w:tcPr>
          <w:p w:rsidR="00254D9B" w:rsidRPr="00254D9B" w:rsidRDefault="00254D9B" w:rsidP="00254D9B">
            <w:pP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спортивные залы</w:t>
            </w:r>
          </w:p>
        </w:tc>
        <w:tc>
          <w:tcPr>
            <w:tcW w:w="3115" w:type="dxa"/>
          </w:tcPr>
          <w:p w:rsidR="00254D9B" w:rsidRPr="00254D9B" w:rsidRDefault="00254D9B" w:rsidP="00254D9B">
            <w:pP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тыс. человек на 10000 населения</w:t>
            </w:r>
          </w:p>
        </w:tc>
        <w:tc>
          <w:tcPr>
            <w:tcW w:w="3115" w:type="dxa"/>
          </w:tcPr>
          <w:p w:rsidR="00254D9B" w:rsidRPr="00254D9B" w:rsidRDefault="00254D9B" w:rsidP="00254D9B">
            <w:pPr>
              <w:jc w:val="cente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3,5</w:t>
            </w:r>
          </w:p>
        </w:tc>
      </w:tr>
      <w:tr w:rsidR="00254D9B" w:rsidRPr="00254D9B" w:rsidTr="00183429">
        <w:tc>
          <w:tcPr>
            <w:tcW w:w="3115" w:type="dxa"/>
          </w:tcPr>
          <w:p w:rsidR="00254D9B" w:rsidRPr="00254D9B" w:rsidRDefault="00254D9B" w:rsidP="00254D9B">
            <w:pP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плавательные бассейны</w:t>
            </w:r>
          </w:p>
        </w:tc>
        <w:tc>
          <w:tcPr>
            <w:tcW w:w="3115" w:type="dxa"/>
          </w:tcPr>
          <w:p w:rsidR="00254D9B" w:rsidRPr="00254D9B" w:rsidRDefault="00254D9B" w:rsidP="00254D9B">
            <w:pP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кв. м. зеркала воды тыс. на 10000 населения</w:t>
            </w:r>
          </w:p>
        </w:tc>
        <w:tc>
          <w:tcPr>
            <w:tcW w:w="3115" w:type="dxa"/>
          </w:tcPr>
          <w:p w:rsidR="00254D9B" w:rsidRPr="00254D9B" w:rsidRDefault="00254D9B" w:rsidP="00254D9B">
            <w:pPr>
              <w:jc w:val="cente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750</w:t>
            </w:r>
          </w:p>
        </w:tc>
      </w:tr>
      <w:tr w:rsidR="00254D9B" w:rsidRPr="00254D9B" w:rsidTr="00183429">
        <w:tc>
          <w:tcPr>
            <w:tcW w:w="3115" w:type="dxa"/>
          </w:tcPr>
          <w:p w:rsidR="00254D9B" w:rsidRPr="00254D9B" w:rsidRDefault="00254D9B" w:rsidP="00254D9B">
            <w:pP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плоскостные сооружения</w:t>
            </w:r>
          </w:p>
        </w:tc>
        <w:tc>
          <w:tcPr>
            <w:tcW w:w="3115" w:type="dxa"/>
          </w:tcPr>
          <w:p w:rsidR="00254D9B" w:rsidRPr="00254D9B" w:rsidRDefault="00254D9B" w:rsidP="00254D9B">
            <w:pP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тыс. человек на 10000 населения</w:t>
            </w:r>
          </w:p>
        </w:tc>
        <w:tc>
          <w:tcPr>
            <w:tcW w:w="3115" w:type="dxa"/>
          </w:tcPr>
          <w:p w:rsidR="00254D9B" w:rsidRPr="00254D9B" w:rsidRDefault="00254D9B" w:rsidP="00254D9B">
            <w:pPr>
              <w:jc w:val="cente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19,5</w:t>
            </w:r>
          </w:p>
        </w:tc>
      </w:tr>
    </w:tbl>
    <w:p w:rsidR="00254D9B" w:rsidRPr="00254D9B" w:rsidRDefault="00254D9B" w:rsidP="00254D9B">
      <w:pPr>
        <w:spacing w:after="0" w:line="240" w:lineRule="auto"/>
        <w:jc w:val="both"/>
        <w:rPr>
          <w:rFonts w:ascii="Times New Roman" w:hAnsi="Times New Roman" w:cs="Times New Roman"/>
          <w:color w:val="000000" w:themeColor="text1"/>
          <w:sz w:val="24"/>
          <w:szCs w:val="24"/>
          <w:lang w:eastAsia="en-US"/>
        </w:rPr>
      </w:pP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Для определения потребности </w:t>
      </w:r>
      <w:r w:rsidR="00797F11">
        <w:rPr>
          <w:rFonts w:ascii="Times New Roman" w:hAnsi="Times New Roman" w:cs="Times New Roman"/>
          <w:color w:val="000000" w:themeColor="text1"/>
          <w:sz w:val="24"/>
          <w:szCs w:val="24"/>
          <w:lang w:eastAsia="en-US"/>
        </w:rPr>
        <w:t>гп. Белоярский</w:t>
      </w:r>
      <w:r w:rsidRPr="00254D9B">
        <w:rPr>
          <w:rFonts w:ascii="Times New Roman" w:hAnsi="Times New Roman" w:cs="Times New Roman"/>
          <w:color w:val="000000" w:themeColor="text1"/>
          <w:sz w:val="24"/>
          <w:szCs w:val="24"/>
          <w:lang w:eastAsia="en-US"/>
        </w:rPr>
        <w:t xml:space="preserve"> в объектах спорта, обеспечивающих минимальную двигательную активность населения, используются следующие показатели:</w:t>
      </w: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норматив единовременной пропускной способности объектов спорта (1,9 тыс. человек на 10000 населения);</w:t>
      </w: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единовременная пропускная способность (далее - ЕПС) объектов спорта, действующих в муниципальном образовании;</w:t>
      </w: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численность населения муниципального образования;</w:t>
      </w: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 фактическая величина ЕПС определенного вида спортивных сооружений. </w:t>
      </w: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Исходя из численности населения </w:t>
      </w:r>
      <w:r w:rsidR="00797F11">
        <w:rPr>
          <w:rFonts w:ascii="Times New Roman" w:hAnsi="Times New Roman" w:cs="Times New Roman"/>
          <w:color w:val="000000" w:themeColor="text1"/>
          <w:sz w:val="24"/>
          <w:szCs w:val="24"/>
          <w:lang w:eastAsia="en-US"/>
        </w:rPr>
        <w:t>гп. Белоярский</w:t>
      </w:r>
      <w:r w:rsidRPr="00254D9B">
        <w:rPr>
          <w:rFonts w:ascii="Times New Roman" w:hAnsi="Times New Roman" w:cs="Times New Roman"/>
          <w:color w:val="000000" w:themeColor="text1"/>
          <w:sz w:val="24"/>
          <w:szCs w:val="24"/>
          <w:lang w:eastAsia="en-US"/>
        </w:rPr>
        <w:t xml:space="preserve">, а также норматива единовременной пропускной способности объектов спорта, определяется нормативная единовременная пропускная способность объектов спорта, необходимая для обеспечения минимальной двигательной активности населения (таблица </w:t>
      </w:r>
      <w:r w:rsidR="00CB2A4C">
        <w:rPr>
          <w:rFonts w:ascii="Times New Roman" w:hAnsi="Times New Roman" w:cs="Times New Roman"/>
          <w:color w:val="000000" w:themeColor="text1"/>
          <w:sz w:val="24"/>
          <w:szCs w:val="24"/>
          <w:lang w:eastAsia="en-US"/>
        </w:rPr>
        <w:t>18</w:t>
      </w:r>
      <w:r w:rsidRPr="00254D9B">
        <w:rPr>
          <w:rFonts w:ascii="Times New Roman" w:hAnsi="Times New Roman" w:cs="Times New Roman"/>
          <w:color w:val="000000" w:themeColor="text1"/>
          <w:sz w:val="24"/>
          <w:szCs w:val="24"/>
          <w:lang w:eastAsia="en-US"/>
        </w:rPr>
        <w:t>):</w:t>
      </w: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Е</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 C x </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или Е</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 C x 0,19, где Е</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 нормативная ЕПС объектов спорта; C - численность населения муниципального образования (поселения); </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 норматив ЕПС спортивных сооружений: 1,9 тыс. человек на 10000 населения.</w:t>
      </w:r>
    </w:p>
    <w:p w:rsidR="00254D9B" w:rsidRPr="00254D9B" w:rsidRDefault="00254D9B" w:rsidP="00254D9B">
      <w:pPr>
        <w:spacing w:after="0" w:line="240" w:lineRule="auto"/>
        <w:jc w:val="both"/>
        <w:rPr>
          <w:rFonts w:ascii="Times New Roman" w:hAnsi="Times New Roman" w:cs="Times New Roman"/>
          <w:color w:val="000000" w:themeColor="text1"/>
          <w:sz w:val="24"/>
          <w:szCs w:val="24"/>
          <w:lang w:eastAsia="en-US"/>
        </w:rPr>
      </w:pPr>
    </w:p>
    <w:p w:rsidR="00254D9B" w:rsidRPr="00254D9B" w:rsidRDefault="00254D9B" w:rsidP="00254D9B">
      <w:pPr>
        <w:spacing w:after="0" w:line="240" w:lineRule="auto"/>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CB2A4C">
        <w:rPr>
          <w:rFonts w:ascii="Times New Roman" w:hAnsi="Times New Roman" w:cs="Times New Roman"/>
          <w:color w:val="000000" w:themeColor="text1"/>
          <w:sz w:val="24"/>
          <w:szCs w:val="24"/>
          <w:lang w:eastAsia="en-US"/>
        </w:rPr>
        <w:t>18</w:t>
      </w:r>
      <w:r w:rsidRPr="00254D9B">
        <w:rPr>
          <w:rFonts w:ascii="Times New Roman" w:hAnsi="Times New Roman" w:cs="Times New Roman"/>
          <w:color w:val="000000" w:themeColor="text1"/>
          <w:sz w:val="24"/>
          <w:szCs w:val="24"/>
          <w:lang w:eastAsia="en-US"/>
        </w:rPr>
        <w:t xml:space="preserve"> - Нормативная единовременная пропускная способность объектов спорта на территории </w:t>
      </w:r>
      <w:r w:rsidR="00797F11">
        <w:rPr>
          <w:rFonts w:ascii="Times New Roman" w:hAnsi="Times New Roman" w:cs="Times New Roman"/>
          <w:color w:val="000000" w:themeColor="text1"/>
          <w:sz w:val="24"/>
          <w:szCs w:val="24"/>
          <w:lang w:eastAsia="en-US"/>
        </w:rPr>
        <w:t>гп. Белоярский</w:t>
      </w:r>
      <w:r w:rsidRPr="00254D9B">
        <w:rPr>
          <w:rFonts w:ascii="Times New Roman" w:hAnsi="Times New Roman" w:cs="Times New Roman"/>
          <w:color w:val="000000" w:themeColor="text1"/>
          <w:sz w:val="24"/>
          <w:szCs w:val="24"/>
          <w:lang w:eastAsia="en-US"/>
        </w:rPr>
        <w:t>, необходимая для обеспечения минимальной двигательной активности населения</w:t>
      </w:r>
    </w:p>
    <w:tbl>
      <w:tblPr>
        <w:tblStyle w:val="311"/>
        <w:tblW w:w="8863" w:type="dxa"/>
        <w:jc w:val="center"/>
        <w:tblLook w:val="04A0" w:firstRow="1" w:lastRow="0" w:firstColumn="1" w:lastColumn="0" w:noHBand="0" w:noVBand="1"/>
      </w:tblPr>
      <w:tblGrid>
        <w:gridCol w:w="3964"/>
        <w:gridCol w:w="4899"/>
      </w:tblGrid>
      <w:tr w:rsidR="00FC24A7" w:rsidRPr="00254D9B" w:rsidTr="000254D1">
        <w:trPr>
          <w:jc w:val="center"/>
        </w:trPr>
        <w:tc>
          <w:tcPr>
            <w:tcW w:w="3964" w:type="dxa"/>
          </w:tcPr>
          <w:p w:rsidR="00FC24A7" w:rsidRPr="009F0B98" w:rsidRDefault="00FC24A7" w:rsidP="009F0B98">
            <w:pPr>
              <w:jc w:val="center"/>
              <w:rPr>
                <w:rFonts w:ascii="Times New Roman" w:hAnsi="Times New Roman" w:cs="Times New Roman"/>
                <w:b/>
                <w:color w:val="000000" w:themeColor="text1"/>
                <w:sz w:val="24"/>
                <w:szCs w:val="24"/>
              </w:rPr>
            </w:pPr>
            <w:r w:rsidRPr="009F0B98">
              <w:rPr>
                <w:rFonts w:ascii="Times New Roman" w:hAnsi="Times New Roman" w:cs="Times New Roman"/>
                <w:b/>
                <w:color w:val="000000" w:themeColor="text1"/>
                <w:sz w:val="24"/>
                <w:szCs w:val="24"/>
              </w:rPr>
              <w:t>Наименование территории</w:t>
            </w:r>
          </w:p>
        </w:tc>
        <w:tc>
          <w:tcPr>
            <w:tcW w:w="4899" w:type="dxa"/>
          </w:tcPr>
          <w:p w:rsidR="00FC24A7" w:rsidRPr="009F0B98" w:rsidRDefault="00FC24A7" w:rsidP="009F0B98">
            <w:pPr>
              <w:jc w:val="center"/>
              <w:rPr>
                <w:rFonts w:ascii="Times New Roman" w:hAnsi="Times New Roman" w:cs="Times New Roman"/>
                <w:b/>
                <w:color w:val="000000" w:themeColor="text1"/>
                <w:sz w:val="24"/>
                <w:szCs w:val="24"/>
              </w:rPr>
            </w:pPr>
            <w:r w:rsidRPr="009F0B98">
              <w:rPr>
                <w:rFonts w:ascii="Times New Roman" w:hAnsi="Times New Roman" w:cs="Times New Roman"/>
                <w:b/>
                <w:color w:val="000000" w:themeColor="text1"/>
                <w:sz w:val="24"/>
                <w:szCs w:val="24"/>
              </w:rPr>
              <w:t>ЕПС нормативное тыс. человек</w:t>
            </w:r>
          </w:p>
        </w:tc>
      </w:tr>
      <w:tr w:rsidR="00FC24A7" w:rsidRPr="00254D9B" w:rsidTr="000254D1">
        <w:trPr>
          <w:jc w:val="center"/>
        </w:trPr>
        <w:tc>
          <w:tcPr>
            <w:tcW w:w="3964" w:type="dxa"/>
          </w:tcPr>
          <w:p w:rsidR="00FC24A7" w:rsidRPr="00254D9B" w:rsidRDefault="00C624F8" w:rsidP="00254D9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гп.</w:t>
            </w:r>
            <w:r w:rsidR="00FC24A7" w:rsidRPr="00254D9B">
              <w:rPr>
                <w:rFonts w:ascii="Times New Roman" w:hAnsi="Times New Roman" w:cs="Times New Roman"/>
                <w:color w:val="000000" w:themeColor="text1"/>
                <w:sz w:val="24"/>
                <w:szCs w:val="24"/>
              </w:rPr>
              <w:t>Белоярский</w:t>
            </w:r>
          </w:p>
        </w:tc>
        <w:tc>
          <w:tcPr>
            <w:tcW w:w="4899" w:type="dxa"/>
          </w:tcPr>
          <w:p w:rsidR="00FC24A7" w:rsidRPr="00254D9B" w:rsidRDefault="00FC24A7" w:rsidP="00254D9B">
            <w:pPr>
              <w:jc w:val="center"/>
              <w:rPr>
                <w:rFonts w:ascii="Times New Roman" w:hAnsi="Times New Roman" w:cs="Times New Roman"/>
                <w:color w:val="000000" w:themeColor="text1"/>
                <w:sz w:val="24"/>
                <w:szCs w:val="24"/>
              </w:rPr>
            </w:pPr>
            <w:r w:rsidRPr="00254D9B">
              <w:rPr>
                <w:rFonts w:ascii="Times New Roman" w:hAnsi="Times New Roman" w:cs="Times New Roman"/>
                <w:color w:val="000000" w:themeColor="text1"/>
                <w:sz w:val="24"/>
                <w:szCs w:val="24"/>
              </w:rPr>
              <w:t>3,85</w:t>
            </w:r>
          </w:p>
        </w:tc>
      </w:tr>
    </w:tbl>
    <w:p w:rsidR="00254D9B" w:rsidRPr="00254D9B" w:rsidRDefault="00254D9B" w:rsidP="00254D9B">
      <w:pPr>
        <w:spacing w:after="0"/>
        <w:jc w:val="both"/>
        <w:rPr>
          <w:rFonts w:ascii="Times New Roman" w:hAnsi="Times New Roman" w:cs="Times New Roman"/>
          <w:color w:val="000000" w:themeColor="text1"/>
          <w:sz w:val="28"/>
          <w:szCs w:val="28"/>
          <w:lang w:eastAsia="en-US"/>
        </w:rPr>
      </w:pP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Уровень обеспечения населения </w:t>
      </w:r>
      <w:r w:rsidR="00094B29">
        <w:rPr>
          <w:rFonts w:ascii="Times New Roman" w:hAnsi="Times New Roman" w:cs="Times New Roman"/>
          <w:color w:val="000000" w:themeColor="text1"/>
          <w:sz w:val="24"/>
          <w:szCs w:val="24"/>
          <w:lang w:eastAsia="en-US"/>
        </w:rPr>
        <w:t>гп. Белоярский</w:t>
      </w:r>
      <w:r w:rsidRPr="00254D9B">
        <w:rPr>
          <w:rFonts w:ascii="Times New Roman" w:hAnsi="Times New Roman" w:cs="Times New Roman"/>
          <w:color w:val="000000" w:themeColor="text1"/>
          <w:sz w:val="24"/>
          <w:szCs w:val="24"/>
          <w:lang w:eastAsia="en-US"/>
        </w:rPr>
        <w:t xml:space="preserve"> объектами спорта определяется процентным соотношением величины ЕПС действующих в районе объектов спорта к величине нормативной ЕПС объектов спорта для данного муниципального района.</w:t>
      </w: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Потребность </w:t>
      </w:r>
      <w:r w:rsidR="00094B29">
        <w:rPr>
          <w:rFonts w:ascii="Times New Roman" w:hAnsi="Times New Roman" w:cs="Times New Roman"/>
          <w:color w:val="000000" w:themeColor="text1"/>
          <w:sz w:val="24"/>
          <w:szCs w:val="24"/>
          <w:lang w:eastAsia="en-US"/>
        </w:rPr>
        <w:t>гп. Белоярский</w:t>
      </w:r>
      <w:r w:rsidRPr="00254D9B">
        <w:rPr>
          <w:rFonts w:ascii="Times New Roman" w:hAnsi="Times New Roman" w:cs="Times New Roman"/>
          <w:color w:val="000000" w:themeColor="text1"/>
          <w:sz w:val="24"/>
          <w:szCs w:val="24"/>
          <w:lang w:eastAsia="en-US"/>
        </w:rPr>
        <w:t xml:space="preserve"> в дополнительных мощностях (ЕПС) объектов спорта определяется как разность между величиной нормативной ЕПС объектов спорта для данного муниципального района и ЕПС действующих объектов спорта в муниципальном районе:</w:t>
      </w: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Ед = Е</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 Еф, где Ед - потребность муниципального образования в дополнительной ЕПС объектов спорта; Е</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 нормативная ЕПС объектов спорта; Еф - ЕПС действующих объектов спорта в муниципальном районе.</w:t>
      </w:r>
    </w:p>
    <w:p w:rsidR="00FC24A7" w:rsidRDefault="00254D9B" w:rsidP="00CB2A4C">
      <w:pPr>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lastRenderedPageBreak/>
        <w:t xml:space="preserve">Фактические данные о единовременной пропускной способности объектов спортивной инфраструктуры в </w:t>
      </w:r>
      <w:r w:rsidR="00094B29">
        <w:rPr>
          <w:rFonts w:ascii="Times New Roman" w:hAnsi="Times New Roman" w:cs="Times New Roman"/>
          <w:color w:val="000000" w:themeColor="text1"/>
          <w:sz w:val="24"/>
          <w:szCs w:val="24"/>
          <w:lang w:eastAsia="en-US"/>
        </w:rPr>
        <w:t>гп. Белоярский</w:t>
      </w:r>
      <w:r w:rsidRPr="00254D9B">
        <w:rPr>
          <w:rFonts w:ascii="Times New Roman" w:hAnsi="Times New Roman" w:cs="Times New Roman"/>
          <w:color w:val="000000" w:themeColor="text1"/>
          <w:sz w:val="24"/>
          <w:szCs w:val="24"/>
          <w:lang w:eastAsia="en-US"/>
        </w:rPr>
        <w:t xml:space="preserve"> и их соотношения с нормативными значениями представлены в таблице </w:t>
      </w:r>
      <w:r w:rsidR="00CB2A4C">
        <w:rPr>
          <w:rFonts w:ascii="Times New Roman" w:hAnsi="Times New Roman" w:cs="Times New Roman"/>
          <w:color w:val="000000" w:themeColor="text1"/>
          <w:sz w:val="24"/>
          <w:szCs w:val="24"/>
          <w:lang w:eastAsia="en-US"/>
        </w:rPr>
        <w:t>19</w:t>
      </w:r>
      <w:r w:rsidRPr="00254D9B">
        <w:rPr>
          <w:rFonts w:ascii="Times New Roman" w:hAnsi="Times New Roman" w:cs="Times New Roman"/>
          <w:color w:val="000000" w:themeColor="text1"/>
          <w:sz w:val="24"/>
          <w:szCs w:val="24"/>
          <w:lang w:eastAsia="en-US"/>
        </w:rPr>
        <w:t>.</w:t>
      </w:r>
    </w:p>
    <w:p w:rsidR="00254D9B" w:rsidRPr="00254D9B" w:rsidRDefault="00254D9B" w:rsidP="00254D9B">
      <w:pPr>
        <w:spacing w:after="0"/>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CB2A4C">
        <w:rPr>
          <w:rFonts w:ascii="Times New Roman" w:hAnsi="Times New Roman" w:cs="Times New Roman"/>
          <w:color w:val="000000" w:themeColor="text1"/>
          <w:sz w:val="24"/>
          <w:szCs w:val="24"/>
          <w:lang w:eastAsia="en-US"/>
        </w:rPr>
        <w:t>19</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ЕПС в </w:t>
      </w:r>
      <w:r w:rsidR="004907F2">
        <w:rPr>
          <w:rFonts w:ascii="Times New Roman" w:hAnsi="Times New Roman" w:cs="Times New Roman"/>
          <w:color w:val="000000" w:themeColor="text1"/>
          <w:sz w:val="24"/>
          <w:szCs w:val="24"/>
          <w:lang w:eastAsia="en-US"/>
        </w:rPr>
        <w:t>гп. Белоярский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963"/>
        <w:gridCol w:w="944"/>
        <w:gridCol w:w="1413"/>
        <w:gridCol w:w="1413"/>
        <w:gridCol w:w="1649"/>
        <w:gridCol w:w="1129"/>
      </w:tblGrid>
      <w:tr w:rsidR="00254D9B" w:rsidRPr="00254D9B" w:rsidTr="00672A6B">
        <w:trPr>
          <w:trHeight w:val="1467"/>
        </w:trPr>
        <w:tc>
          <w:tcPr>
            <w:tcW w:w="982" w:type="pct"/>
          </w:tcPr>
          <w:p w:rsidR="00254D9B" w:rsidRPr="009F0B98" w:rsidRDefault="007D6BDB" w:rsidP="009F0B98">
            <w:pPr>
              <w:spacing w:after="0"/>
              <w:jc w:val="center"/>
              <w:rPr>
                <w:rFonts w:ascii="Times New Roman" w:hAnsi="Times New Roman" w:cs="Times New Roman"/>
                <w:b/>
                <w:bCs/>
                <w:color w:val="000000"/>
                <w:sz w:val="16"/>
                <w:szCs w:val="16"/>
                <w:lang w:eastAsia="en-US"/>
              </w:rPr>
            </w:pPr>
            <w:r w:rsidRPr="009F0B98">
              <w:rPr>
                <w:rFonts w:ascii="Times New Roman" w:hAnsi="Times New Roman" w:cs="Times New Roman"/>
                <w:b/>
                <w:color w:val="000000" w:themeColor="text1"/>
                <w:sz w:val="16"/>
                <w:szCs w:val="16"/>
              </w:rPr>
              <w:t>Наименование территории</w:t>
            </w:r>
          </w:p>
        </w:tc>
        <w:tc>
          <w:tcPr>
            <w:tcW w:w="515" w:type="pct"/>
            <w:shd w:val="clear" w:color="auto" w:fill="auto"/>
          </w:tcPr>
          <w:p w:rsidR="00254D9B" w:rsidRPr="009F0B98" w:rsidRDefault="00254D9B" w:rsidP="009F0B98">
            <w:pPr>
              <w:spacing w:after="0"/>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Среднегодовая численность территории, 2015 год</w:t>
            </w:r>
          </w:p>
        </w:tc>
        <w:tc>
          <w:tcPr>
            <w:tcW w:w="505" w:type="pct"/>
            <w:shd w:val="clear" w:color="auto" w:fill="auto"/>
          </w:tcPr>
          <w:p w:rsidR="00254D9B" w:rsidRPr="009F0B98" w:rsidRDefault="00254D9B" w:rsidP="009F0B98">
            <w:pPr>
              <w:spacing w:after="0"/>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Норматив ЕПС, тыс. человек на 10 000 населения</w:t>
            </w:r>
          </w:p>
        </w:tc>
        <w:tc>
          <w:tcPr>
            <w:tcW w:w="756" w:type="pct"/>
            <w:shd w:val="clear" w:color="auto" w:fill="auto"/>
          </w:tcPr>
          <w:p w:rsidR="00254D9B" w:rsidRPr="009F0B98" w:rsidRDefault="00254D9B" w:rsidP="009F0B98">
            <w:pPr>
              <w:spacing w:after="0"/>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Нормативное значение ЕПС объектов спортивной инфраструктуры территории, тыс. человек</w:t>
            </w:r>
          </w:p>
        </w:tc>
        <w:tc>
          <w:tcPr>
            <w:tcW w:w="756" w:type="pct"/>
            <w:shd w:val="clear" w:color="auto" w:fill="auto"/>
          </w:tcPr>
          <w:p w:rsidR="00254D9B" w:rsidRPr="009F0B98" w:rsidRDefault="00254D9B" w:rsidP="009F0B98">
            <w:pPr>
              <w:spacing w:after="0"/>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Фактическое значение ЕПС объектов спортивной инфраструктуры территории, тыс. человек</w:t>
            </w:r>
          </w:p>
        </w:tc>
        <w:tc>
          <w:tcPr>
            <w:tcW w:w="882" w:type="pct"/>
            <w:shd w:val="clear" w:color="auto" w:fill="auto"/>
            <w:hideMark/>
          </w:tcPr>
          <w:p w:rsidR="00254D9B" w:rsidRPr="009F0B98" w:rsidRDefault="00254D9B" w:rsidP="009F0B98">
            <w:pPr>
              <w:spacing w:after="0"/>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Потребность в дополнительных мощностях для обеспечения нормативных значений ЕПС, тыс. человек</w:t>
            </w:r>
          </w:p>
        </w:tc>
        <w:tc>
          <w:tcPr>
            <w:tcW w:w="604" w:type="pct"/>
          </w:tcPr>
          <w:p w:rsidR="00254D9B" w:rsidRPr="009F0B98" w:rsidRDefault="00254D9B" w:rsidP="009F0B98">
            <w:pPr>
              <w:spacing w:after="0"/>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 обеспеченности</w:t>
            </w:r>
          </w:p>
        </w:tc>
      </w:tr>
      <w:tr w:rsidR="004907F2" w:rsidRPr="00254D9B" w:rsidTr="004907F2">
        <w:trPr>
          <w:trHeight w:val="255"/>
        </w:trPr>
        <w:tc>
          <w:tcPr>
            <w:tcW w:w="982" w:type="pct"/>
          </w:tcPr>
          <w:p w:rsidR="004907F2" w:rsidRPr="00254D9B" w:rsidRDefault="004907F2" w:rsidP="00C624F8">
            <w:pPr>
              <w:spacing w:after="0" w:line="240" w:lineRule="auto"/>
              <w:jc w:val="both"/>
              <w:rPr>
                <w:rFonts w:ascii="Times New Roman" w:eastAsia="Times New Roman" w:hAnsi="Times New Roman" w:cs="Times New Roman"/>
                <w:sz w:val="20"/>
                <w:szCs w:val="20"/>
              </w:rPr>
            </w:pPr>
            <w:r w:rsidRPr="00254D9B">
              <w:rPr>
                <w:rFonts w:ascii="Times New Roman" w:eastAsia="Times New Roman" w:hAnsi="Times New Roman" w:cs="Times New Roman"/>
                <w:sz w:val="20"/>
                <w:szCs w:val="20"/>
              </w:rPr>
              <w:t>Белоярский район</w:t>
            </w:r>
          </w:p>
        </w:tc>
        <w:tc>
          <w:tcPr>
            <w:tcW w:w="515" w:type="pct"/>
            <w:shd w:val="clear" w:color="auto" w:fill="auto"/>
            <w:vAlign w:val="center"/>
            <w:hideMark/>
          </w:tcPr>
          <w:p w:rsidR="004907F2" w:rsidRPr="004907F2" w:rsidRDefault="004907F2" w:rsidP="004907F2">
            <w:pPr>
              <w:jc w:val="center"/>
              <w:rPr>
                <w:rFonts w:ascii="Times New Roman" w:eastAsia="Times New Roman" w:hAnsi="Times New Roman" w:cs="Times New Roman"/>
                <w:sz w:val="20"/>
                <w:szCs w:val="20"/>
              </w:rPr>
            </w:pPr>
            <w:r w:rsidRPr="004907F2">
              <w:rPr>
                <w:rFonts w:ascii="Times New Roman" w:eastAsia="Times New Roman" w:hAnsi="Times New Roman" w:cs="Times New Roman"/>
                <w:sz w:val="20"/>
                <w:szCs w:val="20"/>
              </w:rPr>
              <w:t>29658</w:t>
            </w:r>
          </w:p>
        </w:tc>
        <w:tc>
          <w:tcPr>
            <w:tcW w:w="505" w:type="pct"/>
            <w:shd w:val="clear" w:color="auto" w:fill="auto"/>
            <w:vAlign w:val="center"/>
          </w:tcPr>
          <w:p w:rsidR="004907F2" w:rsidRPr="004907F2" w:rsidRDefault="004907F2" w:rsidP="004907F2">
            <w:pPr>
              <w:jc w:val="center"/>
              <w:rPr>
                <w:rFonts w:ascii="Times New Roman" w:eastAsia="Times New Roman" w:hAnsi="Times New Roman" w:cs="Times New Roman"/>
                <w:sz w:val="20"/>
                <w:szCs w:val="20"/>
              </w:rPr>
            </w:pPr>
            <w:r w:rsidRPr="004907F2">
              <w:rPr>
                <w:rFonts w:ascii="Times New Roman" w:eastAsia="Times New Roman" w:hAnsi="Times New Roman" w:cs="Times New Roman"/>
                <w:sz w:val="20"/>
                <w:szCs w:val="20"/>
              </w:rPr>
              <w:t>1,90</w:t>
            </w:r>
          </w:p>
        </w:tc>
        <w:tc>
          <w:tcPr>
            <w:tcW w:w="756" w:type="pct"/>
            <w:shd w:val="clear" w:color="auto" w:fill="auto"/>
            <w:vAlign w:val="center"/>
            <w:hideMark/>
          </w:tcPr>
          <w:p w:rsidR="004907F2" w:rsidRPr="004907F2" w:rsidRDefault="004907F2" w:rsidP="004907F2">
            <w:pPr>
              <w:jc w:val="center"/>
              <w:rPr>
                <w:rFonts w:ascii="Times New Roman" w:eastAsia="Times New Roman" w:hAnsi="Times New Roman" w:cs="Times New Roman"/>
                <w:sz w:val="20"/>
                <w:szCs w:val="20"/>
              </w:rPr>
            </w:pPr>
            <w:r w:rsidRPr="004907F2">
              <w:rPr>
                <w:rFonts w:ascii="Times New Roman" w:eastAsia="Times New Roman" w:hAnsi="Times New Roman" w:cs="Times New Roman"/>
                <w:sz w:val="20"/>
                <w:szCs w:val="20"/>
              </w:rPr>
              <w:t>5,64</w:t>
            </w:r>
          </w:p>
        </w:tc>
        <w:tc>
          <w:tcPr>
            <w:tcW w:w="756" w:type="pct"/>
            <w:shd w:val="clear" w:color="auto" w:fill="auto"/>
            <w:noWrap/>
            <w:vAlign w:val="center"/>
          </w:tcPr>
          <w:p w:rsidR="004907F2" w:rsidRPr="004907F2" w:rsidRDefault="004907F2" w:rsidP="004907F2">
            <w:pPr>
              <w:jc w:val="center"/>
              <w:rPr>
                <w:rFonts w:ascii="Times New Roman" w:eastAsia="Times New Roman" w:hAnsi="Times New Roman" w:cs="Times New Roman"/>
                <w:sz w:val="20"/>
                <w:szCs w:val="20"/>
              </w:rPr>
            </w:pPr>
            <w:r w:rsidRPr="004907F2">
              <w:rPr>
                <w:rFonts w:ascii="Times New Roman" w:eastAsia="Times New Roman" w:hAnsi="Times New Roman" w:cs="Times New Roman"/>
                <w:sz w:val="20"/>
                <w:szCs w:val="20"/>
              </w:rPr>
              <w:t>2,665</w:t>
            </w:r>
          </w:p>
        </w:tc>
        <w:tc>
          <w:tcPr>
            <w:tcW w:w="882" w:type="pct"/>
            <w:shd w:val="clear" w:color="auto" w:fill="auto"/>
            <w:noWrap/>
            <w:vAlign w:val="center"/>
          </w:tcPr>
          <w:p w:rsidR="004907F2" w:rsidRPr="004907F2" w:rsidRDefault="00874981" w:rsidP="004907F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w:t>
            </w:r>
          </w:p>
        </w:tc>
        <w:tc>
          <w:tcPr>
            <w:tcW w:w="604" w:type="pct"/>
            <w:vAlign w:val="center"/>
          </w:tcPr>
          <w:p w:rsidR="004907F2" w:rsidRPr="004907F2" w:rsidRDefault="004907F2" w:rsidP="004907F2">
            <w:pPr>
              <w:jc w:val="center"/>
              <w:rPr>
                <w:rFonts w:ascii="Times New Roman" w:eastAsia="Times New Roman" w:hAnsi="Times New Roman" w:cs="Times New Roman"/>
                <w:sz w:val="20"/>
                <w:szCs w:val="20"/>
              </w:rPr>
            </w:pPr>
            <w:r w:rsidRPr="004907F2">
              <w:rPr>
                <w:rFonts w:ascii="Times New Roman" w:eastAsia="Times New Roman" w:hAnsi="Times New Roman" w:cs="Times New Roman"/>
                <w:sz w:val="20"/>
                <w:szCs w:val="20"/>
              </w:rPr>
              <w:t>47,3</w:t>
            </w:r>
          </w:p>
        </w:tc>
      </w:tr>
      <w:tr w:rsidR="004907F2" w:rsidRPr="00254D9B" w:rsidTr="004907F2">
        <w:trPr>
          <w:trHeight w:val="255"/>
        </w:trPr>
        <w:tc>
          <w:tcPr>
            <w:tcW w:w="982" w:type="pct"/>
          </w:tcPr>
          <w:p w:rsidR="004907F2" w:rsidRPr="00254D9B" w:rsidRDefault="004907F2" w:rsidP="00C624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гп. </w:t>
            </w:r>
            <w:r w:rsidRPr="00254D9B">
              <w:rPr>
                <w:rFonts w:ascii="Times New Roman" w:eastAsia="Times New Roman" w:hAnsi="Times New Roman" w:cs="Times New Roman"/>
                <w:sz w:val="20"/>
                <w:szCs w:val="20"/>
              </w:rPr>
              <w:t>Белоярский</w:t>
            </w:r>
          </w:p>
        </w:tc>
        <w:tc>
          <w:tcPr>
            <w:tcW w:w="515" w:type="pct"/>
            <w:shd w:val="clear" w:color="auto" w:fill="auto"/>
            <w:vAlign w:val="center"/>
          </w:tcPr>
          <w:p w:rsidR="004907F2" w:rsidRPr="004907F2" w:rsidRDefault="004907F2" w:rsidP="004907F2">
            <w:pPr>
              <w:jc w:val="center"/>
              <w:rPr>
                <w:rFonts w:ascii="Times New Roman" w:eastAsia="Times New Roman" w:hAnsi="Times New Roman" w:cs="Times New Roman"/>
                <w:sz w:val="20"/>
                <w:szCs w:val="20"/>
              </w:rPr>
            </w:pPr>
            <w:r w:rsidRPr="004907F2">
              <w:rPr>
                <w:rFonts w:ascii="Times New Roman" w:eastAsia="Times New Roman" w:hAnsi="Times New Roman" w:cs="Times New Roman"/>
                <w:sz w:val="20"/>
                <w:szCs w:val="20"/>
              </w:rPr>
              <w:t>20277</w:t>
            </w:r>
          </w:p>
        </w:tc>
        <w:tc>
          <w:tcPr>
            <w:tcW w:w="505" w:type="pct"/>
            <w:shd w:val="clear" w:color="auto" w:fill="auto"/>
            <w:vAlign w:val="center"/>
          </w:tcPr>
          <w:p w:rsidR="004907F2" w:rsidRPr="004907F2" w:rsidRDefault="004907F2" w:rsidP="004907F2">
            <w:pPr>
              <w:jc w:val="center"/>
              <w:rPr>
                <w:rFonts w:ascii="Times New Roman" w:eastAsia="Times New Roman" w:hAnsi="Times New Roman" w:cs="Times New Roman"/>
                <w:sz w:val="20"/>
                <w:szCs w:val="20"/>
              </w:rPr>
            </w:pPr>
            <w:r w:rsidRPr="004907F2">
              <w:rPr>
                <w:rFonts w:ascii="Times New Roman" w:eastAsia="Times New Roman" w:hAnsi="Times New Roman" w:cs="Times New Roman"/>
                <w:sz w:val="20"/>
                <w:szCs w:val="20"/>
              </w:rPr>
              <w:t>1,90</w:t>
            </w:r>
          </w:p>
        </w:tc>
        <w:tc>
          <w:tcPr>
            <w:tcW w:w="756" w:type="pct"/>
            <w:shd w:val="clear" w:color="auto" w:fill="auto"/>
            <w:vAlign w:val="center"/>
          </w:tcPr>
          <w:p w:rsidR="004907F2" w:rsidRPr="004907F2" w:rsidRDefault="004907F2" w:rsidP="004907F2">
            <w:pPr>
              <w:jc w:val="center"/>
              <w:rPr>
                <w:rFonts w:ascii="Times New Roman" w:eastAsia="Times New Roman" w:hAnsi="Times New Roman" w:cs="Times New Roman"/>
                <w:sz w:val="20"/>
                <w:szCs w:val="20"/>
              </w:rPr>
            </w:pPr>
            <w:r w:rsidRPr="004907F2">
              <w:rPr>
                <w:rFonts w:ascii="Times New Roman" w:eastAsia="Times New Roman" w:hAnsi="Times New Roman" w:cs="Times New Roman"/>
                <w:sz w:val="20"/>
                <w:szCs w:val="20"/>
              </w:rPr>
              <w:t>3,85</w:t>
            </w:r>
          </w:p>
        </w:tc>
        <w:tc>
          <w:tcPr>
            <w:tcW w:w="756" w:type="pct"/>
            <w:shd w:val="clear" w:color="auto" w:fill="auto"/>
            <w:noWrap/>
            <w:vAlign w:val="center"/>
          </w:tcPr>
          <w:p w:rsidR="004907F2" w:rsidRPr="004907F2" w:rsidRDefault="004907F2" w:rsidP="004907F2">
            <w:pPr>
              <w:jc w:val="center"/>
              <w:rPr>
                <w:rFonts w:ascii="Times New Roman" w:eastAsia="Times New Roman" w:hAnsi="Times New Roman" w:cs="Times New Roman"/>
                <w:sz w:val="20"/>
                <w:szCs w:val="20"/>
              </w:rPr>
            </w:pPr>
            <w:r w:rsidRPr="004907F2">
              <w:rPr>
                <w:rFonts w:ascii="Times New Roman" w:eastAsia="Times New Roman" w:hAnsi="Times New Roman" w:cs="Times New Roman"/>
                <w:sz w:val="20"/>
                <w:szCs w:val="20"/>
              </w:rPr>
              <w:t>1,348</w:t>
            </w:r>
          </w:p>
        </w:tc>
        <w:tc>
          <w:tcPr>
            <w:tcW w:w="882" w:type="pct"/>
            <w:shd w:val="clear" w:color="auto" w:fill="auto"/>
            <w:noWrap/>
            <w:vAlign w:val="center"/>
          </w:tcPr>
          <w:p w:rsidR="004907F2" w:rsidRPr="004907F2" w:rsidRDefault="00874981" w:rsidP="004907F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604" w:type="pct"/>
            <w:vAlign w:val="center"/>
          </w:tcPr>
          <w:p w:rsidR="004907F2" w:rsidRPr="00254D9B" w:rsidRDefault="004907F2" w:rsidP="004907F2">
            <w:pPr>
              <w:spacing w:after="0" w:line="240" w:lineRule="auto"/>
              <w:jc w:val="center"/>
              <w:rPr>
                <w:rFonts w:ascii="Times New Roman" w:eastAsia="Times New Roman" w:hAnsi="Times New Roman" w:cs="Times New Roman"/>
                <w:sz w:val="20"/>
                <w:szCs w:val="20"/>
              </w:rPr>
            </w:pPr>
            <w:r w:rsidRPr="00254D9B">
              <w:rPr>
                <w:rFonts w:ascii="Times New Roman" w:eastAsia="Times New Roman" w:hAnsi="Times New Roman" w:cs="Times New Roman"/>
                <w:sz w:val="20"/>
                <w:szCs w:val="20"/>
              </w:rPr>
              <w:t>35,0</w:t>
            </w:r>
          </w:p>
        </w:tc>
      </w:tr>
    </w:tbl>
    <w:p w:rsidR="00254D9B" w:rsidRPr="00254D9B" w:rsidRDefault="00254D9B" w:rsidP="00254D9B">
      <w:pPr>
        <w:spacing w:after="0" w:line="240" w:lineRule="auto"/>
        <w:jc w:val="both"/>
        <w:rPr>
          <w:rFonts w:ascii="Times New Roman" w:hAnsi="Times New Roman" w:cs="Times New Roman"/>
          <w:color w:val="000000" w:themeColor="text1"/>
          <w:sz w:val="24"/>
          <w:szCs w:val="24"/>
          <w:lang w:eastAsia="en-US"/>
        </w:rPr>
      </w:pP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Представленные данные демонстрируют заметный уровень дифференциации по уровню соответствия нормативных и фактических значений ЕПС в </w:t>
      </w:r>
      <w:r w:rsidR="005B29E1">
        <w:rPr>
          <w:rFonts w:ascii="Times New Roman" w:hAnsi="Times New Roman" w:cs="Times New Roman"/>
          <w:color w:val="000000" w:themeColor="text1"/>
          <w:sz w:val="24"/>
          <w:szCs w:val="24"/>
          <w:lang w:eastAsia="en-US"/>
        </w:rPr>
        <w:t>гп.</w:t>
      </w:r>
      <w:r w:rsidRPr="00254D9B">
        <w:rPr>
          <w:rFonts w:ascii="Times New Roman" w:hAnsi="Times New Roman" w:cs="Times New Roman"/>
          <w:color w:val="000000" w:themeColor="text1"/>
          <w:sz w:val="24"/>
          <w:szCs w:val="24"/>
          <w:lang w:eastAsia="en-US"/>
        </w:rPr>
        <w:t xml:space="preserve"> Белоярский. Значение данного показателя в г</w:t>
      </w:r>
      <w:r w:rsidR="004907F2">
        <w:rPr>
          <w:rFonts w:ascii="Times New Roman" w:hAnsi="Times New Roman" w:cs="Times New Roman"/>
          <w:color w:val="000000" w:themeColor="text1"/>
          <w:sz w:val="24"/>
          <w:szCs w:val="24"/>
          <w:lang w:eastAsia="en-US"/>
        </w:rPr>
        <w:t>п.</w:t>
      </w:r>
      <w:r w:rsidRPr="00254D9B">
        <w:rPr>
          <w:rFonts w:ascii="Times New Roman" w:hAnsi="Times New Roman" w:cs="Times New Roman"/>
          <w:color w:val="000000" w:themeColor="text1"/>
          <w:sz w:val="24"/>
          <w:szCs w:val="24"/>
          <w:lang w:eastAsia="en-US"/>
        </w:rPr>
        <w:t xml:space="preserve"> Белоярский по состоянию на 2015г. составило </w:t>
      </w:r>
      <w:r w:rsidR="004907F2">
        <w:rPr>
          <w:rFonts w:ascii="Times New Roman" w:hAnsi="Times New Roman" w:cs="Times New Roman"/>
          <w:color w:val="000000" w:themeColor="text1"/>
          <w:sz w:val="24"/>
          <w:szCs w:val="24"/>
          <w:lang w:eastAsia="en-US"/>
        </w:rPr>
        <w:t>35,0</w:t>
      </w:r>
      <w:r w:rsidRPr="00254D9B">
        <w:rPr>
          <w:rFonts w:ascii="Times New Roman" w:hAnsi="Times New Roman" w:cs="Times New Roman"/>
          <w:color w:val="000000" w:themeColor="text1"/>
          <w:sz w:val="24"/>
          <w:szCs w:val="24"/>
          <w:lang w:eastAsia="en-US"/>
        </w:rPr>
        <w:t xml:space="preserve">%, что свидетельствует о необходимости интенсификации механизмов развития соответствующей инфраструктуры. </w:t>
      </w:r>
      <w:r w:rsidR="004907F2">
        <w:rPr>
          <w:rFonts w:ascii="Times New Roman" w:hAnsi="Times New Roman" w:cs="Times New Roman"/>
          <w:color w:val="000000" w:themeColor="text1"/>
          <w:sz w:val="24"/>
          <w:szCs w:val="24"/>
          <w:lang w:eastAsia="en-US"/>
        </w:rPr>
        <w:t>В отличие от городского поселения</w:t>
      </w:r>
      <w:r w:rsidRPr="00254D9B">
        <w:rPr>
          <w:rFonts w:ascii="Times New Roman" w:hAnsi="Times New Roman" w:cs="Times New Roman"/>
          <w:color w:val="000000" w:themeColor="text1"/>
          <w:sz w:val="24"/>
          <w:szCs w:val="24"/>
          <w:lang w:eastAsia="en-US"/>
        </w:rPr>
        <w:t xml:space="preserve">, сельские поселения </w:t>
      </w:r>
      <w:r w:rsidR="004907F2">
        <w:rPr>
          <w:rFonts w:ascii="Times New Roman" w:hAnsi="Times New Roman" w:cs="Times New Roman"/>
          <w:color w:val="000000" w:themeColor="text1"/>
          <w:sz w:val="24"/>
          <w:szCs w:val="24"/>
          <w:lang w:eastAsia="en-US"/>
        </w:rPr>
        <w:t xml:space="preserve">Белоярского муниципального </w:t>
      </w:r>
      <w:r w:rsidRPr="00254D9B">
        <w:rPr>
          <w:rFonts w:ascii="Times New Roman" w:hAnsi="Times New Roman" w:cs="Times New Roman"/>
          <w:color w:val="000000" w:themeColor="text1"/>
          <w:sz w:val="24"/>
          <w:szCs w:val="24"/>
          <w:lang w:eastAsia="en-US"/>
        </w:rPr>
        <w:t xml:space="preserve">района обладают достаточно высокими значениями единовременной пропускной способности объектов физической культуры и спорта, превышающие, в некоторых случаях, нормативные (таблица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0</w:t>
      </w:r>
      <w:r w:rsidRPr="00254D9B">
        <w:rPr>
          <w:rFonts w:ascii="Times New Roman" w:hAnsi="Times New Roman" w:cs="Times New Roman"/>
          <w:color w:val="000000" w:themeColor="text1"/>
          <w:sz w:val="24"/>
          <w:szCs w:val="24"/>
          <w:lang w:eastAsia="en-US"/>
        </w:rPr>
        <w:t xml:space="preserve">). </w:t>
      </w:r>
    </w:p>
    <w:p w:rsidR="00104333" w:rsidRDefault="00104333">
      <w:pPr>
        <w:rPr>
          <w:rFonts w:ascii="Times New Roman" w:hAnsi="Times New Roman" w:cs="Times New Roman"/>
          <w:color w:val="000000" w:themeColor="text1"/>
          <w:sz w:val="24"/>
          <w:szCs w:val="24"/>
          <w:lang w:eastAsia="en-US"/>
        </w:rPr>
      </w:pPr>
    </w:p>
    <w:p w:rsidR="00254D9B" w:rsidRPr="00254D9B" w:rsidRDefault="00254D9B" w:rsidP="00254D9B">
      <w:pPr>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0</w:t>
      </w:r>
      <w:r w:rsidRPr="00254D9B">
        <w:rPr>
          <w:rFonts w:ascii="Times New Roman" w:hAnsi="Times New Roman" w:cs="Times New Roman"/>
          <w:color w:val="000000" w:themeColor="text1"/>
          <w:sz w:val="24"/>
          <w:szCs w:val="24"/>
          <w:lang w:eastAsia="en-US"/>
        </w:rPr>
        <w:t xml:space="preserve"> – Сравнительный анализ соотношения нормативных и фактических значений ЕПС в городском и сельских поселениях Белоярского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93"/>
        <w:gridCol w:w="993"/>
        <w:gridCol w:w="1559"/>
        <w:gridCol w:w="1559"/>
        <w:gridCol w:w="1417"/>
        <w:gridCol w:w="1271"/>
      </w:tblGrid>
      <w:tr w:rsidR="00254D9B" w:rsidRPr="007D6BDB" w:rsidTr="009F0B98">
        <w:trPr>
          <w:trHeight w:val="900"/>
        </w:trPr>
        <w:tc>
          <w:tcPr>
            <w:tcW w:w="832" w:type="pct"/>
          </w:tcPr>
          <w:p w:rsidR="00254D9B" w:rsidRPr="009F0B98" w:rsidRDefault="007D6BDB" w:rsidP="00254D9B">
            <w:pPr>
              <w:jc w:val="center"/>
              <w:rPr>
                <w:rFonts w:ascii="Times New Roman" w:hAnsi="Times New Roman" w:cs="Times New Roman"/>
                <w:b/>
                <w:bCs/>
                <w:color w:val="000000"/>
                <w:sz w:val="16"/>
                <w:szCs w:val="16"/>
                <w:lang w:eastAsia="en-US"/>
              </w:rPr>
            </w:pPr>
            <w:r w:rsidRPr="009F0B98">
              <w:rPr>
                <w:rFonts w:ascii="Times New Roman" w:hAnsi="Times New Roman" w:cs="Times New Roman"/>
                <w:b/>
                <w:color w:val="000000" w:themeColor="text1"/>
                <w:sz w:val="16"/>
                <w:szCs w:val="16"/>
              </w:rPr>
              <w:t>Наименование территории</w:t>
            </w:r>
          </w:p>
        </w:tc>
        <w:tc>
          <w:tcPr>
            <w:tcW w:w="531" w:type="pct"/>
            <w:shd w:val="clear" w:color="auto" w:fill="auto"/>
          </w:tcPr>
          <w:p w:rsidR="00254D9B" w:rsidRPr="009F0B98" w:rsidRDefault="00254D9B" w:rsidP="00254D9B">
            <w:pPr>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Среднегодовая численность территории, 2015 год</w:t>
            </w:r>
          </w:p>
        </w:tc>
        <w:tc>
          <w:tcPr>
            <w:tcW w:w="531" w:type="pct"/>
            <w:shd w:val="clear" w:color="auto" w:fill="auto"/>
          </w:tcPr>
          <w:p w:rsidR="00254D9B" w:rsidRPr="009F0B98" w:rsidRDefault="00254D9B" w:rsidP="00254D9B">
            <w:pPr>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Норматив ЕПС, тыс. человек на 10 000 населения</w:t>
            </w:r>
          </w:p>
        </w:tc>
        <w:tc>
          <w:tcPr>
            <w:tcW w:w="834" w:type="pct"/>
            <w:shd w:val="clear" w:color="auto" w:fill="auto"/>
          </w:tcPr>
          <w:p w:rsidR="00254D9B" w:rsidRPr="009F0B98" w:rsidRDefault="00254D9B" w:rsidP="00254D9B">
            <w:pPr>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Нормативное значение ЕПС объектов спортивной инфраструктуры территории, тыс. человек</w:t>
            </w:r>
          </w:p>
        </w:tc>
        <w:tc>
          <w:tcPr>
            <w:tcW w:w="834" w:type="pct"/>
            <w:shd w:val="clear" w:color="auto" w:fill="auto"/>
          </w:tcPr>
          <w:p w:rsidR="00254D9B" w:rsidRPr="009F0B98" w:rsidRDefault="00254D9B" w:rsidP="00254D9B">
            <w:pPr>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Фактическое значение ЕПС объектов спортивной инфраструктуры территории, тыс. человек</w:t>
            </w:r>
          </w:p>
        </w:tc>
        <w:tc>
          <w:tcPr>
            <w:tcW w:w="758" w:type="pct"/>
            <w:shd w:val="clear" w:color="auto" w:fill="auto"/>
            <w:hideMark/>
          </w:tcPr>
          <w:p w:rsidR="00254D9B" w:rsidRPr="009F0B98" w:rsidRDefault="00254D9B" w:rsidP="00254D9B">
            <w:pPr>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Потребность в дополнительных мощностях для обеспечения нормативных значений ЕПС, тыс. человек</w:t>
            </w:r>
          </w:p>
        </w:tc>
        <w:tc>
          <w:tcPr>
            <w:tcW w:w="680" w:type="pct"/>
          </w:tcPr>
          <w:p w:rsidR="00254D9B" w:rsidRPr="009F0B98" w:rsidRDefault="00254D9B" w:rsidP="00254D9B">
            <w:pPr>
              <w:jc w:val="center"/>
              <w:rPr>
                <w:rFonts w:ascii="Times New Roman" w:hAnsi="Times New Roman" w:cs="Times New Roman"/>
                <w:b/>
                <w:bCs/>
                <w:color w:val="000000"/>
                <w:sz w:val="16"/>
                <w:szCs w:val="16"/>
                <w:lang w:eastAsia="en-US"/>
              </w:rPr>
            </w:pPr>
            <w:r w:rsidRPr="009F0B98">
              <w:rPr>
                <w:rFonts w:ascii="Times New Roman" w:hAnsi="Times New Roman" w:cs="Times New Roman"/>
                <w:b/>
                <w:bCs/>
                <w:color w:val="000000"/>
                <w:sz w:val="16"/>
                <w:szCs w:val="16"/>
                <w:lang w:eastAsia="en-US"/>
              </w:rPr>
              <w:t>% обеспеченности</w:t>
            </w:r>
          </w:p>
        </w:tc>
      </w:tr>
      <w:tr w:rsidR="00254D9B" w:rsidRPr="007D6BDB" w:rsidTr="009F0B98">
        <w:trPr>
          <w:trHeight w:val="255"/>
        </w:trPr>
        <w:tc>
          <w:tcPr>
            <w:tcW w:w="832" w:type="pct"/>
          </w:tcPr>
          <w:p w:rsidR="00254D9B" w:rsidRPr="007D6BDB" w:rsidRDefault="009F0B98" w:rsidP="007D6BD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гп. </w:t>
            </w:r>
            <w:r w:rsidR="00254D9B" w:rsidRPr="007D6BDB">
              <w:rPr>
                <w:rFonts w:ascii="Times New Roman" w:eastAsia="Times New Roman" w:hAnsi="Times New Roman" w:cs="Times New Roman"/>
                <w:sz w:val="20"/>
                <w:szCs w:val="20"/>
              </w:rPr>
              <w:t>Белоярский</w:t>
            </w:r>
          </w:p>
        </w:tc>
        <w:tc>
          <w:tcPr>
            <w:tcW w:w="531" w:type="pct"/>
            <w:shd w:val="clear" w:color="auto" w:fill="auto"/>
            <w:hideMark/>
          </w:tcPr>
          <w:p w:rsidR="00254D9B" w:rsidRPr="007D6BDB" w:rsidRDefault="00F34598" w:rsidP="009E10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20277</w:t>
            </w:r>
          </w:p>
        </w:tc>
        <w:tc>
          <w:tcPr>
            <w:tcW w:w="531" w:type="pct"/>
            <w:shd w:val="clear" w:color="auto" w:fill="auto"/>
          </w:tcPr>
          <w:p w:rsidR="00254D9B" w:rsidRPr="007D6BDB" w:rsidRDefault="003D49AE" w:rsidP="00254D9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54D9B" w:rsidRPr="007D6BDB">
              <w:rPr>
                <w:rFonts w:ascii="Times New Roman" w:eastAsia="Times New Roman" w:hAnsi="Times New Roman" w:cs="Times New Roman"/>
                <w:sz w:val="20"/>
                <w:szCs w:val="20"/>
              </w:rPr>
              <w:t>9</w:t>
            </w:r>
          </w:p>
        </w:tc>
        <w:tc>
          <w:tcPr>
            <w:tcW w:w="834" w:type="pct"/>
            <w:shd w:val="clear" w:color="auto" w:fill="auto"/>
            <w:hideMark/>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3,85</w:t>
            </w:r>
          </w:p>
        </w:tc>
        <w:tc>
          <w:tcPr>
            <w:tcW w:w="834" w:type="pct"/>
            <w:shd w:val="clear" w:color="auto" w:fill="auto"/>
            <w:noWrap/>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1,35</w:t>
            </w:r>
          </w:p>
        </w:tc>
        <w:tc>
          <w:tcPr>
            <w:tcW w:w="758" w:type="pct"/>
            <w:shd w:val="clear" w:color="auto" w:fill="auto"/>
            <w:noWrap/>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2,50</w:t>
            </w:r>
          </w:p>
        </w:tc>
        <w:tc>
          <w:tcPr>
            <w:tcW w:w="680" w:type="pct"/>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35,0</w:t>
            </w:r>
          </w:p>
        </w:tc>
      </w:tr>
      <w:tr w:rsidR="00254D9B" w:rsidRPr="007D6BDB" w:rsidTr="009F0B98">
        <w:trPr>
          <w:trHeight w:val="255"/>
        </w:trPr>
        <w:tc>
          <w:tcPr>
            <w:tcW w:w="832" w:type="pct"/>
          </w:tcPr>
          <w:p w:rsidR="00254D9B" w:rsidRPr="007D6BDB" w:rsidRDefault="00254D9B" w:rsidP="007D6BDB">
            <w:pPr>
              <w:spacing w:after="0" w:line="240" w:lineRule="auto"/>
              <w:jc w:val="both"/>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Сельские поселения</w:t>
            </w:r>
          </w:p>
        </w:tc>
        <w:tc>
          <w:tcPr>
            <w:tcW w:w="531" w:type="pct"/>
            <w:shd w:val="clear" w:color="auto" w:fill="auto"/>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9379</w:t>
            </w:r>
          </w:p>
        </w:tc>
        <w:tc>
          <w:tcPr>
            <w:tcW w:w="531" w:type="pct"/>
            <w:shd w:val="clear" w:color="auto" w:fill="auto"/>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1,9</w:t>
            </w:r>
          </w:p>
        </w:tc>
        <w:tc>
          <w:tcPr>
            <w:tcW w:w="834" w:type="pct"/>
            <w:shd w:val="clear" w:color="auto" w:fill="auto"/>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1,78</w:t>
            </w:r>
          </w:p>
        </w:tc>
        <w:tc>
          <w:tcPr>
            <w:tcW w:w="834" w:type="pct"/>
            <w:shd w:val="clear" w:color="auto" w:fill="auto"/>
            <w:noWrap/>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1,32</w:t>
            </w:r>
          </w:p>
        </w:tc>
        <w:tc>
          <w:tcPr>
            <w:tcW w:w="758" w:type="pct"/>
            <w:shd w:val="clear" w:color="auto" w:fill="auto"/>
            <w:noWrap/>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0,47</w:t>
            </w:r>
          </w:p>
        </w:tc>
        <w:tc>
          <w:tcPr>
            <w:tcW w:w="680" w:type="pct"/>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73,9</w:t>
            </w:r>
          </w:p>
        </w:tc>
      </w:tr>
      <w:tr w:rsidR="00254D9B" w:rsidRPr="007D6BDB" w:rsidTr="009F0B98">
        <w:trPr>
          <w:trHeight w:val="255"/>
        </w:trPr>
        <w:tc>
          <w:tcPr>
            <w:tcW w:w="832" w:type="pct"/>
          </w:tcPr>
          <w:p w:rsidR="00254D9B" w:rsidRPr="007D6BDB" w:rsidRDefault="00254D9B" w:rsidP="007D6BDB">
            <w:pPr>
              <w:spacing w:after="0" w:line="240" w:lineRule="auto"/>
              <w:jc w:val="both"/>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Белоярский район</w:t>
            </w:r>
          </w:p>
        </w:tc>
        <w:tc>
          <w:tcPr>
            <w:tcW w:w="531" w:type="pct"/>
            <w:shd w:val="clear" w:color="auto" w:fill="auto"/>
          </w:tcPr>
          <w:p w:rsidR="00254D9B" w:rsidRPr="007D6BDB" w:rsidRDefault="009E100C"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29658</w:t>
            </w:r>
          </w:p>
        </w:tc>
        <w:tc>
          <w:tcPr>
            <w:tcW w:w="531" w:type="pct"/>
            <w:shd w:val="clear" w:color="auto" w:fill="auto"/>
          </w:tcPr>
          <w:p w:rsidR="00254D9B" w:rsidRPr="007D6BDB" w:rsidRDefault="003D49AE" w:rsidP="00254D9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54D9B" w:rsidRPr="007D6BDB">
              <w:rPr>
                <w:rFonts w:ascii="Times New Roman" w:eastAsia="Times New Roman" w:hAnsi="Times New Roman" w:cs="Times New Roman"/>
                <w:sz w:val="20"/>
                <w:szCs w:val="20"/>
              </w:rPr>
              <w:t>9</w:t>
            </w:r>
          </w:p>
        </w:tc>
        <w:tc>
          <w:tcPr>
            <w:tcW w:w="834" w:type="pct"/>
            <w:shd w:val="clear" w:color="auto" w:fill="auto"/>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5,64</w:t>
            </w:r>
          </w:p>
        </w:tc>
        <w:tc>
          <w:tcPr>
            <w:tcW w:w="834" w:type="pct"/>
            <w:shd w:val="clear" w:color="auto" w:fill="auto"/>
            <w:noWrap/>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2,67</w:t>
            </w:r>
          </w:p>
        </w:tc>
        <w:tc>
          <w:tcPr>
            <w:tcW w:w="758" w:type="pct"/>
            <w:shd w:val="clear" w:color="auto" w:fill="auto"/>
            <w:noWrap/>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2,97</w:t>
            </w:r>
          </w:p>
        </w:tc>
        <w:tc>
          <w:tcPr>
            <w:tcW w:w="680" w:type="pct"/>
          </w:tcPr>
          <w:p w:rsidR="00254D9B" w:rsidRPr="007D6BDB" w:rsidRDefault="00254D9B" w:rsidP="00254D9B">
            <w:pPr>
              <w:spacing w:after="0" w:line="240" w:lineRule="auto"/>
              <w:jc w:val="center"/>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47,3</w:t>
            </w:r>
          </w:p>
        </w:tc>
      </w:tr>
    </w:tbl>
    <w:p w:rsidR="00254D9B" w:rsidRPr="00254D9B" w:rsidRDefault="00254D9B" w:rsidP="007D6BDB">
      <w:pPr>
        <w:spacing w:after="0"/>
        <w:jc w:val="both"/>
        <w:rPr>
          <w:rFonts w:ascii="Times New Roman" w:hAnsi="Times New Roman" w:cs="Times New Roman"/>
          <w:color w:val="000000" w:themeColor="text1"/>
          <w:sz w:val="28"/>
          <w:szCs w:val="28"/>
          <w:lang w:eastAsia="en-US"/>
        </w:rPr>
      </w:pP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Таким образом в качестве первоочередных программных мероприятий на период до 2030 года в сфере развития объектов физической культуры и спорта в Белоярском районе должны выступать мероприятия, направленные на создание новых и развитие действующих спортивных инфраструктурных объектов в </w:t>
      </w:r>
      <w:r w:rsidR="005B29E1">
        <w:rPr>
          <w:rFonts w:ascii="Times New Roman" w:hAnsi="Times New Roman" w:cs="Times New Roman"/>
          <w:color w:val="000000" w:themeColor="text1"/>
          <w:sz w:val="24"/>
          <w:szCs w:val="24"/>
          <w:lang w:eastAsia="en-US"/>
        </w:rPr>
        <w:t>гп.</w:t>
      </w:r>
      <w:r w:rsidRPr="00254D9B">
        <w:rPr>
          <w:rFonts w:ascii="Times New Roman" w:hAnsi="Times New Roman" w:cs="Times New Roman"/>
          <w:color w:val="000000" w:themeColor="text1"/>
          <w:sz w:val="24"/>
          <w:szCs w:val="24"/>
          <w:lang w:eastAsia="en-US"/>
        </w:rPr>
        <w:t xml:space="preserve"> Белоярский. Это связано с заметным отставанием города по уровню обеспеченности объектами спортивной инфраструктуры от</w:t>
      </w:r>
      <w:r w:rsidR="004907F2">
        <w:rPr>
          <w:rFonts w:ascii="Times New Roman" w:hAnsi="Times New Roman" w:cs="Times New Roman"/>
          <w:color w:val="000000" w:themeColor="text1"/>
          <w:sz w:val="24"/>
          <w:szCs w:val="24"/>
          <w:lang w:eastAsia="en-US"/>
        </w:rPr>
        <w:t xml:space="preserve"> нормативных значений, а также от показателей, соответствующих для </w:t>
      </w:r>
      <w:r w:rsidRPr="00254D9B">
        <w:rPr>
          <w:rFonts w:ascii="Times New Roman" w:hAnsi="Times New Roman" w:cs="Times New Roman"/>
          <w:color w:val="000000" w:themeColor="text1"/>
          <w:sz w:val="24"/>
          <w:szCs w:val="24"/>
          <w:lang w:eastAsia="en-US"/>
        </w:rPr>
        <w:t xml:space="preserve">сельских поселений. </w:t>
      </w:r>
      <w:r w:rsidR="004907F2">
        <w:rPr>
          <w:rFonts w:ascii="Times New Roman" w:hAnsi="Times New Roman" w:cs="Times New Roman"/>
          <w:color w:val="000000" w:themeColor="text1"/>
          <w:sz w:val="24"/>
          <w:szCs w:val="24"/>
          <w:lang w:eastAsia="en-US"/>
        </w:rPr>
        <w:t>В</w:t>
      </w:r>
      <w:r w:rsidRPr="00254D9B">
        <w:rPr>
          <w:rFonts w:ascii="Times New Roman" w:hAnsi="Times New Roman" w:cs="Times New Roman"/>
          <w:color w:val="000000" w:themeColor="text1"/>
          <w:sz w:val="24"/>
          <w:szCs w:val="24"/>
          <w:lang w:eastAsia="en-US"/>
        </w:rPr>
        <w:t xml:space="preserve"> целях сбалансированного развития </w:t>
      </w:r>
      <w:r w:rsidR="004907F2">
        <w:rPr>
          <w:rFonts w:ascii="Times New Roman" w:hAnsi="Times New Roman" w:cs="Times New Roman"/>
          <w:color w:val="000000" w:themeColor="text1"/>
          <w:sz w:val="24"/>
          <w:szCs w:val="24"/>
          <w:lang w:eastAsia="en-US"/>
        </w:rPr>
        <w:t xml:space="preserve">объектов спортивной инфраструктуры в гп. Белоярский, обеспечивающего </w:t>
      </w:r>
      <w:r w:rsidRPr="00254D9B">
        <w:rPr>
          <w:rFonts w:ascii="Times New Roman" w:hAnsi="Times New Roman" w:cs="Times New Roman"/>
          <w:color w:val="000000" w:themeColor="text1"/>
          <w:sz w:val="24"/>
          <w:szCs w:val="24"/>
          <w:lang w:eastAsia="en-US"/>
        </w:rPr>
        <w:t>достижени</w:t>
      </w:r>
      <w:r w:rsidR="004907F2">
        <w:rPr>
          <w:rFonts w:ascii="Times New Roman" w:hAnsi="Times New Roman" w:cs="Times New Roman"/>
          <w:color w:val="000000" w:themeColor="text1"/>
          <w:sz w:val="24"/>
          <w:szCs w:val="24"/>
          <w:lang w:eastAsia="en-US"/>
        </w:rPr>
        <w:t>е</w:t>
      </w:r>
      <w:r w:rsidRPr="00254D9B">
        <w:rPr>
          <w:rFonts w:ascii="Times New Roman" w:hAnsi="Times New Roman" w:cs="Times New Roman"/>
          <w:color w:val="000000" w:themeColor="text1"/>
          <w:sz w:val="24"/>
          <w:szCs w:val="24"/>
          <w:lang w:eastAsia="en-US"/>
        </w:rPr>
        <w:t xml:space="preserve"> индикатора «Уровень фактической обеспеченности спортивными сооружениями, % от норматива» до уровня 100,0</w:t>
      </w:r>
      <w:r w:rsidR="004907F2">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(Стратегия социально-экономического развития Белоярского района до 2020 года и на период до 2030 года) </w:t>
      </w:r>
      <w:r w:rsidR="004907F2">
        <w:rPr>
          <w:rFonts w:ascii="Times New Roman" w:hAnsi="Times New Roman" w:cs="Times New Roman"/>
          <w:color w:val="000000" w:themeColor="text1"/>
          <w:sz w:val="24"/>
          <w:szCs w:val="24"/>
          <w:lang w:eastAsia="en-US"/>
        </w:rPr>
        <w:t xml:space="preserve">существует необходимость реализации </w:t>
      </w:r>
      <w:r w:rsidRPr="00254D9B">
        <w:rPr>
          <w:rFonts w:ascii="Times New Roman" w:hAnsi="Times New Roman" w:cs="Times New Roman"/>
          <w:color w:val="000000" w:themeColor="text1"/>
          <w:sz w:val="24"/>
          <w:szCs w:val="24"/>
          <w:lang w:eastAsia="en-US"/>
        </w:rPr>
        <w:t>ряд</w:t>
      </w:r>
      <w:r w:rsidR="004907F2">
        <w:rPr>
          <w:rFonts w:ascii="Times New Roman" w:hAnsi="Times New Roman" w:cs="Times New Roman"/>
          <w:color w:val="000000" w:themeColor="text1"/>
          <w:sz w:val="24"/>
          <w:szCs w:val="24"/>
          <w:lang w:eastAsia="en-US"/>
        </w:rPr>
        <w:t>а</w:t>
      </w:r>
      <w:r w:rsidRPr="00254D9B">
        <w:rPr>
          <w:rFonts w:ascii="Times New Roman" w:hAnsi="Times New Roman" w:cs="Times New Roman"/>
          <w:color w:val="000000" w:themeColor="text1"/>
          <w:sz w:val="24"/>
          <w:szCs w:val="24"/>
          <w:lang w:eastAsia="en-US"/>
        </w:rPr>
        <w:t xml:space="preserve"> </w:t>
      </w:r>
      <w:r w:rsidR="004907F2">
        <w:rPr>
          <w:rFonts w:ascii="Times New Roman" w:hAnsi="Times New Roman" w:cs="Times New Roman"/>
          <w:color w:val="000000" w:themeColor="text1"/>
          <w:sz w:val="24"/>
          <w:szCs w:val="24"/>
          <w:lang w:eastAsia="en-US"/>
        </w:rPr>
        <w:t>программных проектов</w:t>
      </w:r>
      <w:r w:rsidRPr="00254D9B">
        <w:rPr>
          <w:rFonts w:ascii="Times New Roman" w:hAnsi="Times New Roman" w:cs="Times New Roman"/>
          <w:color w:val="000000" w:themeColor="text1"/>
          <w:sz w:val="24"/>
          <w:szCs w:val="24"/>
          <w:lang w:eastAsia="en-US"/>
        </w:rPr>
        <w:t xml:space="preserve"> на период до 2030 года</w:t>
      </w:r>
      <w:r w:rsidR="00BD181A">
        <w:rPr>
          <w:rFonts w:ascii="Times New Roman" w:hAnsi="Times New Roman" w:cs="Times New Roman"/>
          <w:color w:val="000000" w:themeColor="text1"/>
          <w:sz w:val="24"/>
          <w:szCs w:val="24"/>
          <w:lang w:eastAsia="en-US"/>
        </w:rPr>
        <w:t>, способствующих достижению нормативных значений показателей эффективности функционирования основных инфраструктурных объектов спорта</w:t>
      </w:r>
      <w:r w:rsidRPr="00254D9B">
        <w:rPr>
          <w:rFonts w:ascii="Times New Roman" w:hAnsi="Times New Roman" w:cs="Times New Roman"/>
          <w:color w:val="000000" w:themeColor="text1"/>
          <w:sz w:val="24"/>
          <w:szCs w:val="24"/>
          <w:lang w:eastAsia="en-US"/>
        </w:rPr>
        <w:t>.</w:t>
      </w: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lastRenderedPageBreak/>
        <w:t>Используя усредненные нормативы с учетом национальных и территориальных особенностей, плотности расселения населения, для обеспечения минимальной двигательной активности населения рассчитаны необходимые площади материально-спортивной базы по трем основным типам спортивных сооружений: спортивных залов, плоскостных сооружений, плавательных бассейнов по следующей формуле:</w:t>
      </w: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S = </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x (C / 10000), где S - площадь (общая) определенного типа спортсооружений; </w:t>
      </w:r>
      <w:r w:rsidR="00227190">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 норматив обеспеченности определенным типом спортивного сооружения на 10 000 населения; C - численность населения региона (района, города).</w:t>
      </w:r>
    </w:p>
    <w:p w:rsidR="00254D9B" w:rsidRP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Результаты расчетов</w:t>
      </w:r>
      <w:r w:rsidR="00BD181A">
        <w:rPr>
          <w:rFonts w:ascii="Times New Roman" w:hAnsi="Times New Roman" w:cs="Times New Roman"/>
          <w:color w:val="000000" w:themeColor="text1"/>
          <w:sz w:val="24"/>
          <w:szCs w:val="24"/>
          <w:lang w:eastAsia="en-US"/>
        </w:rPr>
        <w:t xml:space="preserve"> применительно к территории гп. Белоярский</w:t>
      </w:r>
      <w:r w:rsidRPr="00254D9B">
        <w:rPr>
          <w:rFonts w:ascii="Times New Roman" w:hAnsi="Times New Roman" w:cs="Times New Roman"/>
          <w:color w:val="000000" w:themeColor="text1"/>
          <w:sz w:val="24"/>
          <w:szCs w:val="24"/>
          <w:lang w:eastAsia="en-US"/>
        </w:rPr>
        <w:t xml:space="preserve"> приведены в таблицах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1</w:t>
      </w:r>
      <w:r w:rsidRPr="00254D9B">
        <w:rPr>
          <w:rFonts w:ascii="Times New Roman" w:hAnsi="Times New Roman" w:cs="Times New Roman"/>
          <w:color w:val="000000" w:themeColor="text1"/>
          <w:sz w:val="24"/>
          <w:szCs w:val="24"/>
          <w:lang w:eastAsia="en-US"/>
        </w:rPr>
        <w:t xml:space="preserve">,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2</w:t>
      </w:r>
      <w:r w:rsidRPr="00254D9B">
        <w:rPr>
          <w:rFonts w:ascii="Times New Roman" w:hAnsi="Times New Roman" w:cs="Times New Roman"/>
          <w:color w:val="000000" w:themeColor="text1"/>
          <w:sz w:val="24"/>
          <w:szCs w:val="24"/>
          <w:lang w:eastAsia="en-US"/>
        </w:rPr>
        <w:t xml:space="preserve">,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3</w:t>
      </w:r>
      <w:r w:rsidRPr="00254D9B">
        <w:rPr>
          <w:rFonts w:ascii="Times New Roman" w:hAnsi="Times New Roman" w:cs="Times New Roman"/>
          <w:color w:val="000000" w:themeColor="text1"/>
          <w:sz w:val="24"/>
          <w:szCs w:val="24"/>
          <w:lang w:eastAsia="en-US"/>
        </w:rPr>
        <w:t>.</w:t>
      </w:r>
    </w:p>
    <w:p w:rsidR="00C624F8" w:rsidRDefault="00C624F8" w:rsidP="007D6BDB">
      <w:pPr>
        <w:spacing w:after="0"/>
        <w:rPr>
          <w:rFonts w:ascii="Times New Roman" w:hAnsi="Times New Roman" w:cs="Times New Roman"/>
          <w:color w:val="000000" w:themeColor="text1"/>
          <w:sz w:val="28"/>
          <w:szCs w:val="28"/>
          <w:lang w:eastAsia="en-US"/>
        </w:rPr>
      </w:pPr>
    </w:p>
    <w:p w:rsidR="00254D9B" w:rsidRPr="00254D9B" w:rsidRDefault="00254D9B" w:rsidP="003D49AE">
      <w:pPr>
        <w:spacing w:after="0"/>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1</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характеризующих эффективность и достаточность функционирования спортивных залов в </w:t>
      </w:r>
      <w:r w:rsidR="00664802">
        <w:rPr>
          <w:rFonts w:ascii="Times New Roman" w:hAnsi="Times New Roman" w:cs="Times New Roman"/>
          <w:color w:val="000000" w:themeColor="text1"/>
          <w:sz w:val="24"/>
          <w:szCs w:val="24"/>
          <w:lang w:eastAsia="en-US"/>
        </w:rPr>
        <w:t>гп. Белоярский</w:t>
      </w:r>
    </w:p>
    <w:tbl>
      <w:tblPr>
        <w:tblW w:w="5000" w:type="pct"/>
        <w:tblLayout w:type="fixed"/>
        <w:tblLook w:val="04A0" w:firstRow="1" w:lastRow="0" w:firstColumn="1" w:lastColumn="0" w:noHBand="0" w:noVBand="1"/>
      </w:tblPr>
      <w:tblGrid>
        <w:gridCol w:w="1266"/>
        <w:gridCol w:w="1172"/>
        <w:gridCol w:w="1232"/>
        <w:gridCol w:w="1221"/>
        <w:gridCol w:w="1221"/>
        <w:gridCol w:w="1396"/>
        <w:gridCol w:w="1122"/>
        <w:gridCol w:w="716"/>
      </w:tblGrid>
      <w:tr w:rsidR="00254D9B" w:rsidRPr="00254D9B" w:rsidTr="00183429">
        <w:trPr>
          <w:trHeight w:val="1200"/>
        </w:trPr>
        <w:tc>
          <w:tcPr>
            <w:tcW w:w="678" w:type="pct"/>
            <w:tcBorders>
              <w:top w:val="single" w:sz="4" w:space="0" w:color="auto"/>
              <w:left w:val="single" w:sz="4" w:space="0" w:color="auto"/>
              <w:bottom w:val="single" w:sz="4" w:space="0" w:color="auto"/>
              <w:right w:val="single" w:sz="4" w:space="0" w:color="auto"/>
            </w:tcBorders>
            <w:shd w:val="clear" w:color="auto" w:fill="auto"/>
            <w:noWrap/>
            <w:hideMark/>
          </w:tcPr>
          <w:p w:rsidR="00254D9B" w:rsidRPr="009F0B98" w:rsidRDefault="007D6BDB" w:rsidP="009F0B98">
            <w:pPr>
              <w:spacing w:after="0" w:line="240" w:lineRule="auto"/>
              <w:jc w:val="center"/>
              <w:rPr>
                <w:rFonts w:ascii="Times New Roman" w:eastAsia="Times New Roman" w:hAnsi="Times New Roman" w:cs="Times New Roman"/>
                <w:b/>
                <w:sz w:val="16"/>
                <w:szCs w:val="16"/>
              </w:rPr>
            </w:pPr>
            <w:r w:rsidRPr="009F0B98">
              <w:rPr>
                <w:rFonts w:ascii="Times New Roman" w:hAnsi="Times New Roman" w:cs="Times New Roman"/>
                <w:b/>
                <w:color w:val="000000" w:themeColor="text1"/>
                <w:sz w:val="16"/>
                <w:szCs w:val="16"/>
              </w:rPr>
              <w:t>Наименование территории</w:t>
            </w:r>
          </w:p>
        </w:tc>
        <w:tc>
          <w:tcPr>
            <w:tcW w:w="627"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16"/>
                <w:szCs w:val="16"/>
              </w:rPr>
            </w:pPr>
            <w:r w:rsidRPr="009F0B98">
              <w:rPr>
                <w:rFonts w:ascii="Times New Roman" w:eastAsia="Times New Roman" w:hAnsi="Times New Roman" w:cs="Times New Roman"/>
                <w:b/>
                <w:bCs/>
                <w:color w:val="000000"/>
                <w:sz w:val="16"/>
                <w:szCs w:val="16"/>
              </w:rPr>
              <w:t>Среднегодовая численность за 2015 год</w:t>
            </w:r>
          </w:p>
        </w:tc>
        <w:tc>
          <w:tcPr>
            <w:tcW w:w="659"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16"/>
                <w:szCs w:val="16"/>
              </w:rPr>
            </w:pPr>
            <w:r w:rsidRPr="009F0B98">
              <w:rPr>
                <w:rFonts w:ascii="Times New Roman" w:eastAsia="Times New Roman" w:hAnsi="Times New Roman" w:cs="Times New Roman"/>
                <w:b/>
                <w:bCs/>
                <w:color w:val="000000"/>
                <w:sz w:val="16"/>
                <w:szCs w:val="16"/>
              </w:rPr>
              <w:t>Норматив обеспеченности тыс. кв. м. на 10 000 населения</w:t>
            </w:r>
          </w:p>
        </w:tc>
        <w:tc>
          <w:tcPr>
            <w:tcW w:w="653"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16"/>
                <w:szCs w:val="16"/>
              </w:rPr>
            </w:pPr>
            <w:r w:rsidRPr="009F0B98">
              <w:rPr>
                <w:rFonts w:ascii="Times New Roman" w:eastAsia="Times New Roman" w:hAnsi="Times New Roman" w:cs="Times New Roman"/>
                <w:b/>
                <w:bCs/>
                <w:color w:val="000000"/>
                <w:sz w:val="16"/>
                <w:szCs w:val="16"/>
              </w:rPr>
              <w:t>Нормативная обеспеченность спортивными залами, тыс. кв.м</w:t>
            </w:r>
          </w:p>
        </w:tc>
        <w:tc>
          <w:tcPr>
            <w:tcW w:w="653"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16"/>
                <w:szCs w:val="16"/>
              </w:rPr>
            </w:pPr>
            <w:r w:rsidRPr="009F0B98">
              <w:rPr>
                <w:rFonts w:ascii="Times New Roman" w:eastAsia="Times New Roman" w:hAnsi="Times New Roman" w:cs="Times New Roman"/>
                <w:b/>
                <w:bCs/>
                <w:color w:val="000000"/>
                <w:sz w:val="16"/>
                <w:szCs w:val="16"/>
              </w:rPr>
              <w:t>Фактическая обеспеченность спортивными залами, тыс. кв.м</w:t>
            </w:r>
          </w:p>
        </w:tc>
        <w:tc>
          <w:tcPr>
            <w:tcW w:w="747"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16"/>
                <w:szCs w:val="16"/>
              </w:rPr>
            </w:pPr>
            <w:r w:rsidRPr="009F0B98">
              <w:rPr>
                <w:rFonts w:ascii="Times New Roman" w:eastAsia="Times New Roman" w:hAnsi="Times New Roman" w:cs="Times New Roman"/>
                <w:b/>
                <w:bCs/>
                <w:color w:val="000000"/>
                <w:sz w:val="16"/>
                <w:szCs w:val="16"/>
              </w:rPr>
              <w:t>Потребность в дополнительных мощностях, тыс. кв.м</w:t>
            </w:r>
          </w:p>
        </w:tc>
        <w:tc>
          <w:tcPr>
            <w:tcW w:w="600"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16"/>
                <w:szCs w:val="16"/>
              </w:rPr>
            </w:pPr>
            <w:r w:rsidRPr="009F0B98">
              <w:rPr>
                <w:rFonts w:ascii="Times New Roman" w:eastAsia="Times New Roman" w:hAnsi="Times New Roman" w:cs="Times New Roman"/>
                <w:b/>
                <w:bCs/>
                <w:color w:val="000000"/>
                <w:sz w:val="16"/>
                <w:szCs w:val="16"/>
              </w:rPr>
              <w:t>% обеспеченности</w:t>
            </w:r>
          </w:p>
        </w:tc>
        <w:tc>
          <w:tcPr>
            <w:tcW w:w="383"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16"/>
                <w:szCs w:val="16"/>
              </w:rPr>
            </w:pPr>
            <w:r w:rsidRPr="009F0B98">
              <w:rPr>
                <w:rFonts w:ascii="Times New Roman" w:eastAsia="Times New Roman" w:hAnsi="Times New Roman" w:cs="Times New Roman"/>
                <w:b/>
                <w:bCs/>
                <w:color w:val="000000"/>
                <w:sz w:val="16"/>
                <w:szCs w:val="16"/>
              </w:rPr>
              <w:t>Факт ЕПС тыс. человек</w:t>
            </w:r>
          </w:p>
        </w:tc>
      </w:tr>
      <w:tr w:rsidR="00664802" w:rsidRPr="00254D9B" w:rsidTr="00664802">
        <w:trPr>
          <w:trHeight w:val="255"/>
        </w:trPr>
        <w:tc>
          <w:tcPr>
            <w:tcW w:w="678" w:type="pct"/>
            <w:tcBorders>
              <w:top w:val="nil"/>
              <w:left w:val="single" w:sz="4" w:space="0" w:color="auto"/>
              <w:bottom w:val="single" w:sz="4" w:space="0" w:color="auto"/>
              <w:right w:val="single" w:sz="4" w:space="0" w:color="auto"/>
            </w:tcBorders>
            <w:shd w:val="clear" w:color="auto" w:fill="auto"/>
            <w:noWrap/>
            <w:vAlign w:val="bottom"/>
            <w:hideMark/>
          </w:tcPr>
          <w:p w:rsidR="00664802" w:rsidRPr="00254D9B" w:rsidRDefault="00664802" w:rsidP="00664802">
            <w:pPr>
              <w:spacing w:after="0" w:line="240" w:lineRule="auto"/>
              <w:rPr>
                <w:rFonts w:ascii="Times New Roman" w:eastAsia="Times New Roman" w:hAnsi="Times New Roman" w:cs="Times New Roman"/>
                <w:sz w:val="20"/>
                <w:szCs w:val="20"/>
              </w:rPr>
            </w:pPr>
            <w:r w:rsidRPr="00254D9B">
              <w:rPr>
                <w:rFonts w:ascii="Times New Roman" w:eastAsia="Times New Roman" w:hAnsi="Times New Roman" w:cs="Times New Roman"/>
                <w:sz w:val="20"/>
                <w:szCs w:val="20"/>
              </w:rPr>
              <w:t>Белоярский район</w:t>
            </w:r>
          </w:p>
        </w:tc>
        <w:tc>
          <w:tcPr>
            <w:tcW w:w="627"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29658</w:t>
            </w:r>
          </w:p>
        </w:tc>
        <w:tc>
          <w:tcPr>
            <w:tcW w:w="659" w:type="pct"/>
            <w:tcBorders>
              <w:top w:val="nil"/>
              <w:left w:val="nil"/>
              <w:bottom w:val="single" w:sz="4" w:space="0" w:color="auto"/>
              <w:right w:val="single" w:sz="4" w:space="0" w:color="auto"/>
            </w:tcBorders>
            <w:shd w:val="clear" w:color="auto" w:fill="auto"/>
            <w:noWrap/>
            <w:vAlign w:val="center"/>
            <w:hideMark/>
          </w:tcPr>
          <w:p w:rsidR="00664802" w:rsidRPr="00664802" w:rsidRDefault="003A389E" w:rsidP="0066480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653"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10,38</w:t>
            </w:r>
          </w:p>
        </w:tc>
        <w:tc>
          <w:tcPr>
            <w:tcW w:w="653"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10,21</w:t>
            </w:r>
          </w:p>
        </w:tc>
        <w:tc>
          <w:tcPr>
            <w:tcW w:w="747" w:type="pct"/>
            <w:tcBorders>
              <w:top w:val="nil"/>
              <w:left w:val="nil"/>
              <w:bottom w:val="single" w:sz="4" w:space="0" w:color="auto"/>
              <w:right w:val="single" w:sz="4" w:space="0" w:color="auto"/>
            </w:tcBorders>
            <w:shd w:val="clear" w:color="auto" w:fill="auto"/>
            <w:noWrap/>
            <w:vAlign w:val="center"/>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0,17</w:t>
            </w:r>
          </w:p>
        </w:tc>
        <w:tc>
          <w:tcPr>
            <w:tcW w:w="600"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98,38</w:t>
            </w:r>
          </w:p>
        </w:tc>
        <w:tc>
          <w:tcPr>
            <w:tcW w:w="383"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0,68</w:t>
            </w:r>
          </w:p>
        </w:tc>
      </w:tr>
      <w:tr w:rsidR="00664802" w:rsidRPr="00254D9B" w:rsidTr="00664802">
        <w:trPr>
          <w:trHeight w:val="255"/>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664802" w:rsidRPr="00254D9B" w:rsidRDefault="009F0B98" w:rsidP="009F0B9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гп. </w:t>
            </w:r>
            <w:r w:rsidR="00664802" w:rsidRPr="00254D9B">
              <w:rPr>
                <w:rFonts w:ascii="Times New Roman" w:eastAsia="Times New Roman" w:hAnsi="Times New Roman" w:cs="Times New Roman"/>
                <w:sz w:val="20"/>
                <w:szCs w:val="20"/>
              </w:rPr>
              <w:t>Белоярский</w:t>
            </w:r>
          </w:p>
        </w:tc>
        <w:tc>
          <w:tcPr>
            <w:tcW w:w="627"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20277</w:t>
            </w:r>
          </w:p>
        </w:tc>
        <w:tc>
          <w:tcPr>
            <w:tcW w:w="659" w:type="pct"/>
            <w:tcBorders>
              <w:top w:val="nil"/>
              <w:left w:val="nil"/>
              <w:bottom w:val="single" w:sz="4" w:space="0" w:color="auto"/>
              <w:right w:val="single" w:sz="4" w:space="0" w:color="auto"/>
            </w:tcBorders>
            <w:shd w:val="clear" w:color="auto" w:fill="auto"/>
            <w:noWrap/>
            <w:vAlign w:val="center"/>
            <w:hideMark/>
          </w:tcPr>
          <w:p w:rsidR="00664802" w:rsidRPr="00664802" w:rsidRDefault="003A389E" w:rsidP="0066480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653"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7,10</w:t>
            </w:r>
          </w:p>
        </w:tc>
        <w:tc>
          <w:tcPr>
            <w:tcW w:w="653"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4,65</w:t>
            </w:r>
          </w:p>
        </w:tc>
        <w:tc>
          <w:tcPr>
            <w:tcW w:w="747" w:type="pct"/>
            <w:tcBorders>
              <w:top w:val="nil"/>
              <w:left w:val="nil"/>
              <w:bottom w:val="single" w:sz="4" w:space="0" w:color="auto"/>
              <w:right w:val="single" w:sz="4" w:space="0" w:color="auto"/>
            </w:tcBorders>
            <w:shd w:val="clear" w:color="auto" w:fill="auto"/>
            <w:noWrap/>
            <w:vAlign w:val="center"/>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2,45</w:t>
            </w:r>
          </w:p>
        </w:tc>
        <w:tc>
          <w:tcPr>
            <w:tcW w:w="600"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65,51</w:t>
            </w:r>
          </w:p>
        </w:tc>
        <w:tc>
          <w:tcPr>
            <w:tcW w:w="383"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spacing w:after="0" w:line="240" w:lineRule="auto"/>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0,38</w:t>
            </w:r>
          </w:p>
        </w:tc>
      </w:tr>
    </w:tbl>
    <w:p w:rsidR="002229B0" w:rsidRDefault="002229B0" w:rsidP="00672A6B">
      <w:pPr>
        <w:spacing w:after="0"/>
        <w:jc w:val="both"/>
        <w:rPr>
          <w:rFonts w:ascii="Times New Roman" w:hAnsi="Times New Roman" w:cs="Times New Roman"/>
          <w:color w:val="000000" w:themeColor="text1"/>
          <w:sz w:val="24"/>
          <w:szCs w:val="24"/>
          <w:lang w:eastAsia="en-US"/>
        </w:rPr>
      </w:pPr>
    </w:p>
    <w:p w:rsidR="00254D9B" w:rsidRPr="00254D9B" w:rsidRDefault="00254D9B" w:rsidP="003D49AE">
      <w:pPr>
        <w:spacing w:after="0"/>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2</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характеризующих эффективность и достаточность функционирования плавательных бассейнов в </w:t>
      </w:r>
      <w:r w:rsidR="00BB5624">
        <w:rPr>
          <w:rFonts w:ascii="Times New Roman" w:hAnsi="Times New Roman" w:cs="Times New Roman"/>
          <w:color w:val="000000" w:themeColor="text1"/>
          <w:sz w:val="24"/>
          <w:szCs w:val="24"/>
          <w:lang w:eastAsia="en-US"/>
        </w:rPr>
        <w:t>гп. Белоярский</w:t>
      </w:r>
    </w:p>
    <w:tbl>
      <w:tblPr>
        <w:tblW w:w="5000" w:type="pct"/>
        <w:tblLook w:val="04A0" w:firstRow="1" w:lastRow="0" w:firstColumn="1" w:lastColumn="0" w:noHBand="0" w:noVBand="1"/>
      </w:tblPr>
      <w:tblGrid>
        <w:gridCol w:w="1794"/>
        <w:gridCol w:w="1090"/>
        <w:gridCol w:w="1128"/>
        <w:gridCol w:w="1159"/>
        <w:gridCol w:w="1159"/>
        <w:gridCol w:w="1205"/>
        <w:gridCol w:w="1128"/>
        <w:gridCol w:w="683"/>
      </w:tblGrid>
      <w:tr w:rsidR="00254D9B" w:rsidRPr="00254D9B" w:rsidTr="00664802">
        <w:trPr>
          <w:trHeight w:val="1500"/>
        </w:trPr>
        <w:tc>
          <w:tcPr>
            <w:tcW w:w="726" w:type="pct"/>
            <w:tcBorders>
              <w:top w:val="single" w:sz="4" w:space="0" w:color="auto"/>
              <w:left w:val="single" w:sz="4" w:space="0" w:color="auto"/>
              <w:bottom w:val="single" w:sz="4" w:space="0" w:color="auto"/>
              <w:right w:val="single" w:sz="4" w:space="0" w:color="auto"/>
            </w:tcBorders>
            <w:shd w:val="clear" w:color="auto" w:fill="auto"/>
            <w:noWrap/>
            <w:hideMark/>
          </w:tcPr>
          <w:p w:rsidR="00254D9B" w:rsidRPr="009F0B98" w:rsidRDefault="007D6BDB" w:rsidP="007D6BDB">
            <w:pPr>
              <w:spacing w:after="0" w:line="240" w:lineRule="auto"/>
              <w:rPr>
                <w:rFonts w:ascii="Times New Roman" w:eastAsia="Times New Roman" w:hAnsi="Times New Roman" w:cs="Times New Roman"/>
                <w:b/>
                <w:sz w:val="20"/>
                <w:szCs w:val="20"/>
              </w:rPr>
            </w:pPr>
            <w:r w:rsidRPr="009F0B98">
              <w:rPr>
                <w:rFonts w:ascii="Times New Roman" w:hAnsi="Times New Roman" w:cs="Times New Roman"/>
                <w:b/>
                <w:color w:val="000000" w:themeColor="text1"/>
                <w:sz w:val="20"/>
                <w:szCs w:val="20"/>
              </w:rPr>
              <w:t>Наименование территории</w:t>
            </w:r>
          </w:p>
        </w:tc>
        <w:tc>
          <w:tcPr>
            <w:tcW w:w="620"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254D9B">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Среднегодовая численность за 2015 год</w:t>
            </w:r>
          </w:p>
        </w:tc>
        <w:tc>
          <w:tcPr>
            <w:tcW w:w="652"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254D9B">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Норматив обеспеченности кв. м зеркала воды на 10 000 населения</w:t>
            </w:r>
          </w:p>
        </w:tc>
        <w:tc>
          <w:tcPr>
            <w:tcW w:w="646"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254D9B">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Нормативная обеспеченность плавательными бассейнами, кв.м зеркала воды</w:t>
            </w:r>
          </w:p>
        </w:tc>
        <w:tc>
          <w:tcPr>
            <w:tcW w:w="646"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254D9B">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Фактическая обеспеченность плавательными бассейнами, кв.м зеркала воды</w:t>
            </w:r>
          </w:p>
        </w:tc>
        <w:tc>
          <w:tcPr>
            <w:tcW w:w="680"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254D9B">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Потребность  в дополнительных мощностях,  кв.м</w:t>
            </w:r>
            <w:r w:rsidR="00256278" w:rsidRPr="009F0B98">
              <w:rPr>
                <w:rFonts w:ascii="Times New Roman" w:eastAsia="Times New Roman" w:hAnsi="Times New Roman" w:cs="Times New Roman"/>
                <w:b/>
                <w:bCs/>
                <w:color w:val="000000"/>
                <w:sz w:val="20"/>
                <w:szCs w:val="20"/>
              </w:rPr>
              <w:t xml:space="preserve"> зеркала воды</w:t>
            </w:r>
          </w:p>
        </w:tc>
        <w:tc>
          <w:tcPr>
            <w:tcW w:w="652"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254D9B">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 обеспеченности</w:t>
            </w:r>
          </w:p>
        </w:tc>
        <w:tc>
          <w:tcPr>
            <w:tcW w:w="379"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254D9B">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Факт ЕПС тыс. человек</w:t>
            </w:r>
          </w:p>
        </w:tc>
      </w:tr>
      <w:tr w:rsidR="00664802" w:rsidRPr="00254D9B" w:rsidTr="00664802">
        <w:trPr>
          <w:trHeight w:val="255"/>
        </w:trPr>
        <w:tc>
          <w:tcPr>
            <w:tcW w:w="726" w:type="pct"/>
            <w:tcBorders>
              <w:top w:val="nil"/>
              <w:left w:val="single" w:sz="4" w:space="0" w:color="auto"/>
              <w:bottom w:val="single" w:sz="4" w:space="0" w:color="auto"/>
              <w:right w:val="single" w:sz="4" w:space="0" w:color="auto"/>
            </w:tcBorders>
            <w:shd w:val="clear" w:color="auto" w:fill="auto"/>
            <w:noWrap/>
            <w:hideMark/>
          </w:tcPr>
          <w:p w:rsidR="00664802" w:rsidRPr="00254D9B" w:rsidRDefault="00664802" w:rsidP="00664802">
            <w:pPr>
              <w:spacing w:after="0" w:line="240" w:lineRule="auto"/>
              <w:jc w:val="center"/>
              <w:rPr>
                <w:rFonts w:ascii="Times New Roman" w:eastAsia="Times New Roman" w:hAnsi="Times New Roman" w:cs="Times New Roman"/>
                <w:sz w:val="20"/>
                <w:szCs w:val="20"/>
              </w:rPr>
            </w:pPr>
            <w:r w:rsidRPr="00254D9B">
              <w:rPr>
                <w:rFonts w:ascii="Times New Roman" w:eastAsia="Times New Roman" w:hAnsi="Times New Roman" w:cs="Times New Roman"/>
                <w:sz w:val="20"/>
                <w:szCs w:val="20"/>
              </w:rPr>
              <w:t>Белоярский район</w:t>
            </w:r>
          </w:p>
        </w:tc>
        <w:tc>
          <w:tcPr>
            <w:tcW w:w="620" w:type="pct"/>
            <w:tcBorders>
              <w:top w:val="nil"/>
              <w:left w:val="nil"/>
              <w:bottom w:val="single" w:sz="4" w:space="0" w:color="auto"/>
              <w:right w:val="single" w:sz="4" w:space="0" w:color="auto"/>
            </w:tcBorders>
            <w:shd w:val="clear" w:color="auto" w:fill="auto"/>
            <w:noWrap/>
            <w:vAlign w:val="center"/>
            <w:hideMark/>
          </w:tcPr>
          <w:p w:rsidR="00664802" w:rsidRPr="00664802" w:rsidRDefault="009E100C" w:rsidP="006648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29658</w:t>
            </w:r>
          </w:p>
        </w:tc>
        <w:tc>
          <w:tcPr>
            <w:tcW w:w="652" w:type="pct"/>
            <w:tcBorders>
              <w:top w:val="nil"/>
              <w:left w:val="nil"/>
              <w:bottom w:val="single" w:sz="4" w:space="0" w:color="auto"/>
              <w:right w:val="single" w:sz="4" w:space="0" w:color="auto"/>
            </w:tcBorders>
            <w:shd w:val="clear" w:color="auto" w:fill="auto"/>
            <w:noWrap/>
            <w:vAlign w:val="center"/>
            <w:hideMark/>
          </w:tcPr>
          <w:p w:rsidR="00664802" w:rsidRPr="00664802" w:rsidRDefault="003A389E" w:rsidP="006648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w:t>
            </w:r>
          </w:p>
        </w:tc>
        <w:tc>
          <w:tcPr>
            <w:tcW w:w="646"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2224,35</w:t>
            </w:r>
          </w:p>
        </w:tc>
        <w:tc>
          <w:tcPr>
            <w:tcW w:w="646"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738,00</w:t>
            </w:r>
          </w:p>
        </w:tc>
        <w:tc>
          <w:tcPr>
            <w:tcW w:w="680"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1486,35</w:t>
            </w:r>
          </w:p>
        </w:tc>
        <w:tc>
          <w:tcPr>
            <w:tcW w:w="652"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33,18</w:t>
            </w:r>
          </w:p>
        </w:tc>
        <w:tc>
          <w:tcPr>
            <w:tcW w:w="379"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0,08</w:t>
            </w:r>
          </w:p>
        </w:tc>
      </w:tr>
      <w:tr w:rsidR="00664802" w:rsidRPr="00254D9B" w:rsidTr="00664802">
        <w:trPr>
          <w:trHeight w:val="255"/>
        </w:trPr>
        <w:tc>
          <w:tcPr>
            <w:tcW w:w="726" w:type="pct"/>
            <w:tcBorders>
              <w:top w:val="nil"/>
              <w:left w:val="single" w:sz="4" w:space="0" w:color="auto"/>
              <w:bottom w:val="single" w:sz="4" w:space="0" w:color="auto"/>
              <w:right w:val="single" w:sz="4" w:space="0" w:color="auto"/>
            </w:tcBorders>
            <w:shd w:val="clear" w:color="auto" w:fill="auto"/>
            <w:hideMark/>
          </w:tcPr>
          <w:p w:rsidR="00664802" w:rsidRPr="00254D9B" w:rsidRDefault="009F0B98" w:rsidP="009F0B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гп.</w:t>
            </w:r>
            <w:r w:rsidR="00664802" w:rsidRPr="00254D9B">
              <w:rPr>
                <w:rFonts w:ascii="Times New Roman" w:eastAsia="Times New Roman" w:hAnsi="Times New Roman" w:cs="Times New Roman"/>
                <w:sz w:val="20"/>
                <w:szCs w:val="20"/>
              </w:rPr>
              <w:t>Белоярский</w:t>
            </w:r>
          </w:p>
        </w:tc>
        <w:tc>
          <w:tcPr>
            <w:tcW w:w="620" w:type="pct"/>
            <w:tcBorders>
              <w:top w:val="nil"/>
              <w:left w:val="nil"/>
              <w:bottom w:val="single" w:sz="4" w:space="0" w:color="auto"/>
              <w:right w:val="single" w:sz="4" w:space="0" w:color="auto"/>
            </w:tcBorders>
            <w:shd w:val="clear" w:color="auto" w:fill="auto"/>
            <w:noWrap/>
            <w:vAlign w:val="center"/>
            <w:hideMark/>
          </w:tcPr>
          <w:p w:rsidR="00664802" w:rsidRPr="00664802" w:rsidRDefault="009E100C" w:rsidP="006648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20277</w:t>
            </w:r>
          </w:p>
        </w:tc>
        <w:tc>
          <w:tcPr>
            <w:tcW w:w="652" w:type="pct"/>
            <w:tcBorders>
              <w:top w:val="nil"/>
              <w:left w:val="nil"/>
              <w:bottom w:val="single" w:sz="4" w:space="0" w:color="auto"/>
              <w:right w:val="single" w:sz="4" w:space="0" w:color="auto"/>
            </w:tcBorders>
            <w:shd w:val="clear" w:color="auto" w:fill="auto"/>
            <w:noWrap/>
            <w:vAlign w:val="center"/>
            <w:hideMark/>
          </w:tcPr>
          <w:p w:rsidR="00664802" w:rsidRPr="00664802" w:rsidRDefault="003A389E" w:rsidP="006648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w:t>
            </w:r>
          </w:p>
        </w:tc>
        <w:tc>
          <w:tcPr>
            <w:tcW w:w="646"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1520,78</w:t>
            </w:r>
          </w:p>
        </w:tc>
        <w:tc>
          <w:tcPr>
            <w:tcW w:w="646"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275,00</w:t>
            </w:r>
          </w:p>
        </w:tc>
        <w:tc>
          <w:tcPr>
            <w:tcW w:w="680"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1245,78</w:t>
            </w:r>
          </w:p>
        </w:tc>
        <w:tc>
          <w:tcPr>
            <w:tcW w:w="652"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18,08</w:t>
            </w:r>
          </w:p>
        </w:tc>
        <w:tc>
          <w:tcPr>
            <w:tcW w:w="379" w:type="pct"/>
            <w:tcBorders>
              <w:top w:val="nil"/>
              <w:left w:val="nil"/>
              <w:bottom w:val="single" w:sz="4" w:space="0" w:color="auto"/>
              <w:right w:val="single" w:sz="4" w:space="0" w:color="auto"/>
            </w:tcBorders>
            <w:shd w:val="clear" w:color="auto" w:fill="auto"/>
            <w:noWrap/>
            <w:vAlign w:val="center"/>
            <w:hideMark/>
          </w:tcPr>
          <w:p w:rsidR="00664802" w:rsidRPr="00664802" w:rsidRDefault="00664802" w:rsidP="00664802">
            <w:pPr>
              <w:jc w:val="center"/>
              <w:rPr>
                <w:rFonts w:ascii="Times New Roman" w:eastAsia="Times New Roman" w:hAnsi="Times New Roman" w:cs="Times New Roman"/>
                <w:sz w:val="20"/>
                <w:szCs w:val="20"/>
              </w:rPr>
            </w:pPr>
            <w:r w:rsidRPr="00664802">
              <w:rPr>
                <w:rFonts w:ascii="Times New Roman" w:eastAsia="Times New Roman" w:hAnsi="Times New Roman" w:cs="Times New Roman"/>
                <w:sz w:val="20"/>
                <w:szCs w:val="20"/>
              </w:rPr>
              <w:t>0,03</w:t>
            </w:r>
          </w:p>
        </w:tc>
      </w:tr>
    </w:tbl>
    <w:p w:rsidR="00254D9B" w:rsidRPr="00254D9B" w:rsidRDefault="00254D9B" w:rsidP="00C624F8">
      <w:pPr>
        <w:spacing w:after="0"/>
        <w:jc w:val="center"/>
        <w:rPr>
          <w:rFonts w:ascii="Times New Roman" w:hAnsi="Times New Roman" w:cs="Times New Roman"/>
          <w:color w:val="000000" w:themeColor="text1"/>
          <w:sz w:val="28"/>
          <w:szCs w:val="28"/>
          <w:lang w:eastAsia="en-US"/>
        </w:rPr>
      </w:pPr>
    </w:p>
    <w:p w:rsidR="00254D9B" w:rsidRPr="00254D9B" w:rsidRDefault="00254D9B" w:rsidP="003D49AE">
      <w:pPr>
        <w:spacing w:after="0"/>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3</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характеризующих эффективность и достаточность функционирования плоскостных сооружений в </w:t>
      </w:r>
      <w:r w:rsidR="00BB5624">
        <w:rPr>
          <w:rFonts w:ascii="Times New Roman" w:hAnsi="Times New Roman" w:cs="Times New Roman"/>
          <w:color w:val="000000" w:themeColor="text1"/>
          <w:sz w:val="24"/>
          <w:szCs w:val="24"/>
          <w:lang w:eastAsia="en-US"/>
        </w:rPr>
        <w:t>гп. Белоярский</w:t>
      </w:r>
    </w:p>
    <w:tbl>
      <w:tblPr>
        <w:tblW w:w="5000" w:type="pct"/>
        <w:tblLook w:val="04A0" w:firstRow="1" w:lastRow="0" w:firstColumn="1" w:lastColumn="0" w:noHBand="0" w:noVBand="1"/>
      </w:tblPr>
      <w:tblGrid>
        <w:gridCol w:w="1768"/>
        <w:gridCol w:w="1076"/>
        <w:gridCol w:w="1113"/>
        <w:gridCol w:w="1107"/>
        <w:gridCol w:w="1304"/>
        <w:gridCol w:w="1189"/>
        <w:gridCol w:w="1113"/>
        <w:gridCol w:w="676"/>
      </w:tblGrid>
      <w:tr w:rsidR="00254D9B" w:rsidRPr="00254D9B" w:rsidTr="0092682B">
        <w:trPr>
          <w:trHeight w:val="1200"/>
        </w:trPr>
        <w:tc>
          <w:tcPr>
            <w:tcW w:w="711" w:type="pct"/>
            <w:tcBorders>
              <w:top w:val="single" w:sz="4" w:space="0" w:color="auto"/>
              <w:left w:val="single" w:sz="4" w:space="0" w:color="auto"/>
              <w:bottom w:val="single" w:sz="4" w:space="0" w:color="auto"/>
              <w:right w:val="single" w:sz="4" w:space="0" w:color="auto"/>
            </w:tcBorders>
            <w:shd w:val="clear" w:color="auto" w:fill="auto"/>
            <w:noWrap/>
            <w:hideMark/>
          </w:tcPr>
          <w:p w:rsidR="00254D9B" w:rsidRPr="009F0B98" w:rsidRDefault="007D6BDB" w:rsidP="009F0B98">
            <w:pPr>
              <w:spacing w:after="0" w:line="240" w:lineRule="auto"/>
              <w:jc w:val="center"/>
              <w:rPr>
                <w:rFonts w:ascii="Times New Roman" w:eastAsia="Times New Roman" w:hAnsi="Times New Roman" w:cs="Times New Roman"/>
                <w:b/>
                <w:sz w:val="20"/>
                <w:szCs w:val="20"/>
              </w:rPr>
            </w:pPr>
            <w:r w:rsidRPr="009F0B98">
              <w:rPr>
                <w:rFonts w:ascii="Times New Roman" w:hAnsi="Times New Roman" w:cs="Times New Roman"/>
                <w:b/>
                <w:color w:val="000000" w:themeColor="text1"/>
                <w:sz w:val="20"/>
                <w:szCs w:val="20"/>
              </w:rPr>
              <w:t>Наименование территории</w:t>
            </w:r>
          </w:p>
        </w:tc>
        <w:tc>
          <w:tcPr>
            <w:tcW w:w="607"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Среднегодовая численность за 2015 год</w:t>
            </w:r>
          </w:p>
        </w:tc>
        <w:tc>
          <w:tcPr>
            <w:tcW w:w="638"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Норматив обеспеченности тыс. кв. м на 10 000 населения</w:t>
            </w:r>
          </w:p>
        </w:tc>
        <w:tc>
          <w:tcPr>
            <w:tcW w:w="632"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Нормативная обеспеченность плоскостными сооружениями, тыс кв.м</w:t>
            </w:r>
          </w:p>
        </w:tc>
        <w:tc>
          <w:tcPr>
            <w:tcW w:w="736"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Фактическая обеспеченность плоскостными сооружениями,тыс кв.м</w:t>
            </w:r>
          </w:p>
        </w:tc>
        <w:tc>
          <w:tcPr>
            <w:tcW w:w="665"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Потребность в дополнительных мощностях, тыс. кв.м</w:t>
            </w:r>
          </w:p>
        </w:tc>
        <w:tc>
          <w:tcPr>
            <w:tcW w:w="638"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 обеспеченности</w:t>
            </w:r>
          </w:p>
        </w:tc>
        <w:tc>
          <w:tcPr>
            <w:tcW w:w="373" w:type="pct"/>
            <w:tcBorders>
              <w:top w:val="single" w:sz="4" w:space="0" w:color="auto"/>
              <w:left w:val="nil"/>
              <w:bottom w:val="single" w:sz="4" w:space="0" w:color="auto"/>
              <w:right w:val="single" w:sz="4" w:space="0" w:color="auto"/>
            </w:tcBorders>
            <w:shd w:val="clear" w:color="auto" w:fill="auto"/>
            <w:hideMark/>
          </w:tcPr>
          <w:p w:rsidR="00254D9B" w:rsidRPr="009F0B98" w:rsidRDefault="00254D9B" w:rsidP="009F0B98">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Факт ЕПС тыс. человек</w:t>
            </w:r>
          </w:p>
        </w:tc>
      </w:tr>
      <w:tr w:rsidR="0092682B" w:rsidRPr="00254D9B" w:rsidTr="0092682B">
        <w:trPr>
          <w:trHeight w:val="255"/>
        </w:trPr>
        <w:tc>
          <w:tcPr>
            <w:tcW w:w="711" w:type="pct"/>
            <w:tcBorders>
              <w:top w:val="nil"/>
              <w:left w:val="single" w:sz="4" w:space="0" w:color="auto"/>
              <w:bottom w:val="single" w:sz="4" w:space="0" w:color="auto"/>
              <w:right w:val="single" w:sz="4" w:space="0" w:color="auto"/>
            </w:tcBorders>
            <w:shd w:val="clear" w:color="auto" w:fill="auto"/>
            <w:noWrap/>
            <w:hideMark/>
          </w:tcPr>
          <w:p w:rsidR="0092682B" w:rsidRPr="00254D9B" w:rsidRDefault="0092682B" w:rsidP="0092682B">
            <w:pPr>
              <w:spacing w:after="0" w:line="240" w:lineRule="auto"/>
              <w:jc w:val="center"/>
              <w:rPr>
                <w:rFonts w:ascii="Times New Roman" w:eastAsia="Times New Roman" w:hAnsi="Times New Roman" w:cs="Times New Roman"/>
                <w:sz w:val="20"/>
                <w:szCs w:val="20"/>
              </w:rPr>
            </w:pPr>
            <w:r w:rsidRPr="00254D9B">
              <w:rPr>
                <w:rFonts w:ascii="Times New Roman" w:eastAsia="Times New Roman" w:hAnsi="Times New Roman" w:cs="Times New Roman"/>
                <w:sz w:val="20"/>
                <w:szCs w:val="20"/>
              </w:rPr>
              <w:t>Белоярский район</w:t>
            </w:r>
          </w:p>
        </w:tc>
        <w:tc>
          <w:tcPr>
            <w:tcW w:w="607"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29658</w:t>
            </w:r>
          </w:p>
        </w:tc>
        <w:tc>
          <w:tcPr>
            <w:tcW w:w="638"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19,50</w:t>
            </w:r>
          </w:p>
        </w:tc>
        <w:tc>
          <w:tcPr>
            <w:tcW w:w="632"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57,83</w:t>
            </w:r>
          </w:p>
        </w:tc>
        <w:tc>
          <w:tcPr>
            <w:tcW w:w="736"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27,99</w:t>
            </w:r>
          </w:p>
        </w:tc>
        <w:tc>
          <w:tcPr>
            <w:tcW w:w="665"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29,84</w:t>
            </w:r>
          </w:p>
        </w:tc>
        <w:tc>
          <w:tcPr>
            <w:tcW w:w="638"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48,40</w:t>
            </w:r>
          </w:p>
        </w:tc>
        <w:tc>
          <w:tcPr>
            <w:tcW w:w="373"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1,02</w:t>
            </w:r>
          </w:p>
        </w:tc>
      </w:tr>
      <w:tr w:rsidR="0092682B" w:rsidRPr="00254D9B" w:rsidTr="0092682B">
        <w:trPr>
          <w:trHeight w:val="255"/>
        </w:trPr>
        <w:tc>
          <w:tcPr>
            <w:tcW w:w="711" w:type="pct"/>
            <w:tcBorders>
              <w:top w:val="nil"/>
              <w:left w:val="single" w:sz="4" w:space="0" w:color="auto"/>
              <w:bottom w:val="single" w:sz="4" w:space="0" w:color="auto"/>
              <w:right w:val="single" w:sz="4" w:space="0" w:color="auto"/>
            </w:tcBorders>
            <w:shd w:val="clear" w:color="auto" w:fill="auto"/>
            <w:hideMark/>
          </w:tcPr>
          <w:p w:rsidR="0092682B" w:rsidRPr="00254D9B" w:rsidRDefault="0092682B" w:rsidP="009F0B98">
            <w:pPr>
              <w:spacing w:after="0" w:line="240" w:lineRule="auto"/>
              <w:rPr>
                <w:rFonts w:ascii="Times New Roman" w:eastAsia="Times New Roman" w:hAnsi="Times New Roman" w:cs="Times New Roman"/>
                <w:sz w:val="20"/>
                <w:szCs w:val="20"/>
              </w:rPr>
            </w:pPr>
            <w:r w:rsidRPr="00254D9B">
              <w:rPr>
                <w:rFonts w:ascii="Times New Roman" w:eastAsia="Times New Roman" w:hAnsi="Times New Roman" w:cs="Times New Roman"/>
                <w:sz w:val="20"/>
                <w:szCs w:val="20"/>
              </w:rPr>
              <w:t>гп Белоярский</w:t>
            </w:r>
          </w:p>
        </w:tc>
        <w:tc>
          <w:tcPr>
            <w:tcW w:w="607"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20277</w:t>
            </w:r>
          </w:p>
        </w:tc>
        <w:tc>
          <w:tcPr>
            <w:tcW w:w="638"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19,50</w:t>
            </w:r>
          </w:p>
        </w:tc>
        <w:tc>
          <w:tcPr>
            <w:tcW w:w="632"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39,5</w:t>
            </w:r>
          </w:p>
        </w:tc>
        <w:tc>
          <w:tcPr>
            <w:tcW w:w="736"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9,91</w:t>
            </w:r>
          </w:p>
        </w:tc>
        <w:tc>
          <w:tcPr>
            <w:tcW w:w="665"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29,6</w:t>
            </w:r>
          </w:p>
        </w:tc>
        <w:tc>
          <w:tcPr>
            <w:tcW w:w="638"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25,1</w:t>
            </w:r>
          </w:p>
        </w:tc>
        <w:tc>
          <w:tcPr>
            <w:tcW w:w="373" w:type="pct"/>
            <w:tcBorders>
              <w:top w:val="nil"/>
              <w:left w:val="nil"/>
              <w:bottom w:val="single" w:sz="4" w:space="0" w:color="auto"/>
              <w:right w:val="single" w:sz="4" w:space="0" w:color="auto"/>
            </w:tcBorders>
            <w:shd w:val="clear" w:color="auto" w:fill="auto"/>
            <w:noWrap/>
            <w:vAlign w:val="center"/>
            <w:hideMark/>
          </w:tcPr>
          <w:p w:rsidR="0092682B" w:rsidRPr="0092682B" w:rsidRDefault="0092682B" w:rsidP="0092682B">
            <w:pPr>
              <w:spacing w:after="0" w:line="240" w:lineRule="auto"/>
              <w:jc w:val="center"/>
              <w:rPr>
                <w:rFonts w:ascii="Times New Roman" w:eastAsia="Times New Roman" w:hAnsi="Times New Roman" w:cs="Times New Roman"/>
                <w:sz w:val="20"/>
                <w:szCs w:val="20"/>
              </w:rPr>
            </w:pPr>
            <w:r w:rsidRPr="0092682B">
              <w:rPr>
                <w:rFonts w:ascii="Times New Roman" w:eastAsia="Times New Roman" w:hAnsi="Times New Roman" w:cs="Times New Roman"/>
                <w:sz w:val="20"/>
                <w:szCs w:val="20"/>
              </w:rPr>
              <w:t>0,5</w:t>
            </w:r>
          </w:p>
        </w:tc>
      </w:tr>
    </w:tbl>
    <w:p w:rsidR="00254D9B" w:rsidRPr="00254D9B" w:rsidRDefault="00254D9B" w:rsidP="00254D9B">
      <w:pPr>
        <w:spacing w:after="0"/>
        <w:jc w:val="both"/>
        <w:rPr>
          <w:rFonts w:ascii="Times New Roman" w:hAnsi="Times New Roman" w:cs="Times New Roman"/>
          <w:color w:val="000000" w:themeColor="text1"/>
          <w:sz w:val="28"/>
          <w:szCs w:val="28"/>
          <w:lang w:eastAsia="en-US"/>
        </w:rPr>
      </w:pPr>
    </w:p>
    <w:p w:rsid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lastRenderedPageBreak/>
        <w:t xml:space="preserve">Результаты приведенных расчетов свидетельствуют о неравномерности развития объектов спортивной инфраструктуры по их видам и укрупненным группам. Фактические значения обеспеченности населения </w:t>
      </w:r>
      <w:r w:rsidR="004131F1">
        <w:rPr>
          <w:rFonts w:ascii="Times New Roman" w:hAnsi="Times New Roman" w:cs="Times New Roman"/>
          <w:color w:val="000000" w:themeColor="text1"/>
          <w:sz w:val="24"/>
          <w:szCs w:val="24"/>
          <w:lang w:eastAsia="en-US"/>
        </w:rPr>
        <w:t xml:space="preserve">гп. Белоярский объектами спортивной инфраструктуры значительно отстают от нормативных по всем укрупненным группам. При этом наибольшее отставание наблюдается </w:t>
      </w:r>
      <w:r w:rsidRPr="00254D9B">
        <w:rPr>
          <w:rFonts w:ascii="Times New Roman" w:hAnsi="Times New Roman" w:cs="Times New Roman"/>
          <w:color w:val="000000" w:themeColor="text1"/>
          <w:sz w:val="24"/>
          <w:szCs w:val="24"/>
          <w:lang w:eastAsia="en-US"/>
        </w:rPr>
        <w:t>по уровню развития инфраструктурной обеспеченности в части плоскостных сооружений и плавательных бассейнов</w:t>
      </w:r>
      <w:r w:rsidR="00392C84">
        <w:rPr>
          <w:rFonts w:ascii="Times New Roman" w:hAnsi="Times New Roman" w:cs="Times New Roman"/>
          <w:color w:val="000000" w:themeColor="text1"/>
          <w:sz w:val="24"/>
          <w:szCs w:val="24"/>
          <w:lang w:eastAsia="en-US"/>
        </w:rPr>
        <w:t xml:space="preserve"> (</w:t>
      </w:r>
      <w:r w:rsidR="00392C84" w:rsidRPr="00742D3C">
        <w:rPr>
          <w:rFonts w:ascii="Times New Roman" w:hAnsi="Times New Roman" w:cs="Times New Roman"/>
          <w:sz w:val="24"/>
          <w:szCs w:val="24"/>
          <w:lang w:eastAsia="en-US"/>
        </w:rPr>
        <w:t xml:space="preserve">Рисунок </w:t>
      </w:r>
      <w:r w:rsidR="006635A8" w:rsidRPr="00742D3C">
        <w:rPr>
          <w:rFonts w:ascii="Times New Roman" w:hAnsi="Times New Roman" w:cs="Times New Roman"/>
          <w:sz w:val="24"/>
          <w:szCs w:val="24"/>
          <w:lang w:eastAsia="en-US"/>
        </w:rPr>
        <w:t>1</w:t>
      </w:r>
      <w:r w:rsidR="00742D3C" w:rsidRPr="00742D3C">
        <w:rPr>
          <w:rFonts w:ascii="Times New Roman" w:hAnsi="Times New Roman" w:cs="Times New Roman"/>
          <w:sz w:val="24"/>
          <w:szCs w:val="24"/>
          <w:lang w:eastAsia="en-US"/>
        </w:rPr>
        <w:t>0</w:t>
      </w:r>
      <w:r w:rsidR="00392C84" w:rsidRPr="00742D3C">
        <w:rPr>
          <w:rFonts w:ascii="Times New Roman" w:hAnsi="Times New Roman" w:cs="Times New Roman"/>
          <w:sz w:val="24"/>
          <w:szCs w:val="24"/>
          <w:lang w:eastAsia="en-US"/>
        </w:rPr>
        <w:t>)</w:t>
      </w:r>
      <w:r w:rsidRPr="00742D3C">
        <w:rPr>
          <w:rFonts w:ascii="Times New Roman" w:hAnsi="Times New Roman" w:cs="Times New Roman"/>
          <w:sz w:val="24"/>
          <w:szCs w:val="24"/>
          <w:lang w:eastAsia="en-US"/>
        </w:rPr>
        <w:t xml:space="preserve">. </w:t>
      </w:r>
      <w:r w:rsidRPr="00254D9B">
        <w:rPr>
          <w:rFonts w:ascii="Times New Roman" w:hAnsi="Times New Roman" w:cs="Times New Roman"/>
          <w:color w:val="000000" w:themeColor="text1"/>
          <w:sz w:val="24"/>
          <w:szCs w:val="24"/>
          <w:lang w:eastAsia="en-US"/>
        </w:rPr>
        <w:t>Таким образом программные мероприятия должны быть направлены</w:t>
      </w:r>
      <w:r w:rsidR="00BB5624">
        <w:rPr>
          <w:rFonts w:ascii="Times New Roman" w:hAnsi="Times New Roman" w:cs="Times New Roman"/>
          <w:color w:val="000000" w:themeColor="text1"/>
          <w:sz w:val="24"/>
          <w:szCs w:val="24"/>
          <w:lang w:eastAsia="en-US"/>
        </w:rPr>
        <w:t>, в первую очередь,</w:t>
      </w:r>
      <w:r w:rsidRPr="00254D9B">
        <w:rPr>
          <w:rFonts w:ascii="Times New Roman" w:hAnsi="Times New Roman" w:cs="Times New Roman"/>
          <w:color w:val="000000" w:themeColor="text1"/>
          <w:sz w:val="24"/>
          <w:szCs w:val="24"/>
          <w:lang w:eastAsia="en-US"/>
        </w:rPr>
        <w:t xml:space="preserve"> именно на данные сегменты.</w:t>
      </w:r>
    </w:p>
    <w:p w:rsidR="009F0B98" w:rsidRDefault="009F0B98">
      <w:pPr>
        <w:rPr>
          <w:rFonts w:ascii="Times New Roman" w:hAnsi="Times New Roman" w:cs="Times New Roman"/>
          <w:color w:val="000000" w:themeColor="text1"/>
          <w:sz w:val="24"/>
          <w:szCs w:val="24"/>
          <w:lang w:eastAsia="en-US"/>
        </w:rPr>
      </w:pPr>
    </w:p>
    <w:p w:rsidR="00392C84" w:rsidRDefault="008F15FC" w:rsidP="008F15FC">
      <w:pPr>
        <w:spacing w:after="0" w:line="240" w:lineRule="auto"/>
        <w:jc w:val="both"/>
        <w:rPr>
          <w:rFonts w:ascii="Times New Roman" w:hAnsi="Times New Roman" w:cs="Times New Roman"/>
          <w:color w:val="000000" w:themeColor="text1"/>
          <w:sz w:val="24"/>
          <w:szCs w:val="24"/>
          <w:lang w:eastAsia="en-US"/>
        </w:rPr>
      </w:pPr>
      <w:r>
        <w:rPr>
          <w:noProof/>
        </w:rPr>
        <w:drawing>
          <wp:inline distT="0" distB="0" distL="0" distR="0" wp14:anchorId="03CC7400" wp14:editId="614DC572">
            <wp:extent cx="5972175" cy="22002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2C84" w:rsidRDefault="00392C84" w:rsidP="008F15FC">
      <w:pPr>
        <w:spacing w:after="0" w:line="240" w:lineRule="auto"/>
        <w:jc w:val="center"/>
        <w:rPr>
          <w:rFonts w:ascii="Times New Roman" w:hAnsi="Times New Roman" w:cs="Times New Roman"/>
          <w:color w:val="000000" w:themeColor="text1"/>
          <w:sz w:val="24"/>
          <w:szCs w:val="24"/>
          <w:lang w:eastAsia="en-US"/>
        </w:rPr>
      </w:pPr>
      <w:r w:rsidRPr="00742D3C">
        <w:rPr>
          <w:rFonts w:ascii="Times New Roman" w:hAnsi="Times New Roman" w:cs="Times New Roman"/>
          <w:sz w:val="24"/>
          <w:szCs w:val="24"/>
          <w:lang w:eastAsia="en-US"/>
        </w:rPr>
        <w:t>Рисунок</w:t>
      </w:r>
      <w:r w:rsidR="006635A8" w:rsidRPr="00742D3C">
        <w:rPr>
          <w:rFonts w:ascii="Times New Roman" w:hAnsi="Times New Roman" w:cs="Times New Roman"/>
          <w:sz w:val="24"/>
          <w:szCs w:val="24"/>
          <w:lang w:eastAsia="en-US"/>
        </w:rPr>
        <w:t xml:space="preserve"> </w:t>
      </w:r>
      <w:r w:rsidR="00742D3C" w:rsidRPr="00742D3C">
        <w:rPr>
          <w:rFonts w:ascii="Times New Roman" w:hAnsi="Times New Roman" w:cs="Times New Roman"/>
          <w:sz w:val="24"/>
          <w:szCs w:val="24"/>
          <w:lang w:eastAsia="en-US"/>
        </w:rPr>
        <w:t>10</w:t>
      </w:r>
      <w:r w:rsidRPr="00742D3C">
        <w:rPr>
          <w:rFonts w:ascii="Times New Roman" w:hAnsi="Times New Roman" w:cs="Times New Roman"/>
          <w:sz w:val="24"/>
          <w:szCs w:val="24"/>
          <w:lang w:eastAsia="en-US"/>
        </w:rPr>
        <w:t xml:space="preserve"> </w:t>
      </w:r>
      <w:r>
        <w:rPr>
          <w:rFonts w:ascii="Times New Roman" w:hAnsi="Times New Roman" w:cs="Times New Roman"/>
          <w:color w:val="000000" w:themeColor="text1"/>
          <w:sz w:val="24"/>
          <w:szCs w:val="24"/>
          <w:lang w:eastAsia="en-US"/>
        </w:rPr>
        <w:t>- Уровень соответствия фактических и нормативных значений показателей эффективности функционирования инфраструктурных объектов спорта в гп. Белоярский</w:t>
      </w:r>
      <w:r w:rsidR="007D6BDB">
        <w:rPr>
          <w:rFonts w:ascii="Times New Roman" w:hAnsi="Times New Roman" w:cs="Times New Roman"/>
          <w:color w:val="000000" w:themeColor="text1"/>
          <w:sz w:val="24"/>
          <w:szCs w:val="24"/>
          <w:lang w:eastAsia="en-US"/>
        </w:rPr>
        <w:t xml:space="preserve"> в 2</w:t>
      </w:r>
      <w:r w:rsidR="008F15FC">
        <w:rPr>
          <w:rFonts w:ascii="Times New Roman" w:hAnsi="Times New Roman" w:cs="Times New Roman"/>
          <w:color w:val="000000" w:themeColor="text1"/>
          <w:sz w:val="24"/>
          <w:szCs w:val="24"/>
          <w:lang w:eastAsia="en-US"/>
        </w:rPr>
        <w:t>015 год</w:t>
      </w:r>
      <w:r w:rsidR="007D6BDB">
        <w:rPr>
          <w:rFonts w:ascii="Times New Roman" w:hAnsi="Times New Roman" w:cs="Times New Roman"/>
          <w:color w:val="000000" w:themeColor="text1"/>
          <w:sz w:val="24"/>
          <w:szCs w:val="24"/>
          <w:lang w:eastAsia="en-US"/>
        </w:rPr>
        <w:t>у</w:t>
      </w:r>
    </w:p>
    <w:p w:rsidR="00392C84" w:rsidRDefault="00392C84" w:rsidP="00911464">
      <w:pPr>
        <w:spacing w:after="0" w:line="240" w:lineRule="auto"/>
        <w:ind w:firstLine="851"/>
        <w:jc w:val="both"/>
        <w:rPr>
          <w:rFonts w:ascii="Times New Roman" w:hAnsi="Times New Roman" w:cs="Times New Roman"/>
          <w:color w:val="000000" w:themeColor="text1"/>
          <w:sz w:val="24"/>
          <w:szCs w:val="24"/>
          <w:lang w:eastAsia="en-US"/>
        </w:rPr>
      </w:pPr>
    </w:p>
    <w:p w:rsidR="00254D9B" w:rsidRDefault="00254D9B" w:rsidP="00911464">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Используя данные полученной площади определенного типа спортивного сооружения и его среднего размера (спортивный зал 400 кв. м, плавательный бассейн 200 кв. м зеркала воды, плоскостные сооружения в среднем 540 кв. м), определяется количество спортивных сооружений, необходимых в населенных пунктах </w:t>
      </w:r>
      <w:r w:rsidR="00BB5624">
        <w:rPr>
          <w:rFonts w:ascii="Times New Roman" w:hAnsi="Times New Roman" w:cs="Times New Roman"/>
          <w:color w:val="000000" w:themeColor="text1"/>
          <w:sz w:val="24"/>
          <w:szCs w:val="24"/>
          <w:lang w:eastAsia="en-US"/>
        </w:rPr>
        <w:t>гп. Белоярский</w:t>
      </w:r>
      <w:r w:rsidRPr="00254D9B">
        <w:rPr>
          <w:rFonts w:ascii="Times New Roman" w:hAnsi="Times New Roman" w:cs="Times New Roman"/>
          <w:color w:val="000000" w:themeColor="text1"/>
          <w:sz w:val="24"/>
          <w:szCs w:val="24"/>
          <w:lang w:eastAsia="en-US"/>
        </w:rPr>
        <w:t xml:space="preserve"> для обеспечения минимальной двигательной активности населения, соответствующей установленной нормативной потребности территории в инфраструктурных объектах спорта (таблицы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4</w:t>
      </w:r>
      <w:r w:rsidRPr="00254D9B">
        <w:rPr>
          <w:rFonts w:ascii="Times New Roman" w:hAnsi="Times New Roman" w:cs="Times New Roman"/>
          <w:color w:val="000000" w:themeColor="text1"/>
          <w:sz w:val="24"/>
          <w:szCs w:val="24"/>
          <w:lang w:eastAsia="en-US"/>
        </w:rPr>
        <w:t xml:space="preserve">,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5</w:t>
      </w:r>
      <w:r w:rsidR="00742D3C">
        <w:rPr>
          <w:rFonts w:ascii="Times New Roman" w:hAnsi="Times New Roman" w:cs="Times New Roman"/>
          <w:color w:val="000000" w:themeColor="text1"/>
          <w:sz w:val="24"/>
          <w:szCs w:val="24"/>
          <w:lang w:eastAsia="en-US"/>
        </w:rPr>
        <w:t>, 2</w:t>
      </w:r>
      <w:r w:rsidR="00CB2A4C">
        <w:rPr>
          <w:rFonts w:ascii="Times New Roman" w:hAnsi="Times New Roman" w:cs="Times New Roman"/>
          <w:color w:val="000000" w:themeColor="text1"/>
          <w:sz w:val="24"/>
          <w:szCs w:val="24"/>
          <w:lang w:eastAsia="en-US"/>
        </w:rPr>
        <w:t>6</w:t>
      </w:r>
      <w:r w:rsidRPr="00254D9B">
        <w:rPr>
          <w:rFonts w:ascii="Times New Roman" w:hAnsi="Times New Roman" w:cs="Times New Roman"/>
          <w:color w:val="000000" w:themeColor="text1"/>
          <w:sz w:val="24"/>
          <w:szCs w:val="24"/>
          <w:lang w:eastAsia="en-US"/>
        </w:rPr>
        <w:t>).</w:t>
      </w:r>
    </w:p>
    <w:p w:rsidR="002229B0" w:rsidRDefault="002229B0">
      <w:pPr>
        <w:rPr>
          <w:rFonts w:ascii="Times New Roman" w:hAnsi="Times New Roman" w:cs="Times New Roman"/>
          <w:color w:val="000000" w:themeColor="text1"/>
          <w:sz w:val="24"/>
          <w:szCs w:val="24"/>
          <w:lang w:eastAsia="en-US"/>
        </w:rPr>
      </w:pPr>
    </w:p>
    <w:p w:rsidR="00254D9B" w:rsidRPr="00254D9B" w:rsidRDefault="00254D9B" w:rsidP="00254D9B">
      <w:pPr>
        <w:spacing w:after="0" w:line="240" w:lineRule="auto"/>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4</w:t>
      </w:r>
      <w:r w:rsidRPr="00254D9B">
        <w:rPr>
          <w:rFonts w:ascii="Times New Roman" w:hAnsi="Times New Roman" w:cs="Times New Roman"/>
          <w:color w:val="000000" w:themeColor="text1"/>
          <w:sz w:val="24"/>
          <w:szCs w:val="24"/>
          <w:lang w:eastAsia="en-US"/>
        </w:rPr>
        <w:t xml:space="preserve"> - Количество плоскостных сооружений, необходимых в </w:t>
      </w:r>
      <w:r w:rsidR="00BB5624">
        <w:rPr>
          <w:rFonts w:ascii="Times New Roman" w:hAnsi="Times New Roman" w:cs="Times New Roman"/>
          <w:color w:val="000000" w:themeColor="text1"/>
          <w:sz w:val="24"/>
          <w:szCs w:val="24"/>
          <w:lang w:eastAsia="en-US"/>
        </w:rPr>
        <w:t>гп. Белоярский, необходимых</w:t>
      </w:r>
      <w:r w:rsidRPr="00254D9B">
        <w:rPr>
          <w:rFonts w:ascii="Times New Roman" w:hAnsi="Times New Roman" w:cs="Times New Roman"/>
          <w:color w:val="000000" w:themeColor="text1"/>
          <w:sz w:val="24"/>
          <w:szCs w:val="24"/>
          <w:lang w:eastAsia="en-US"/>
        </w:rPr>
        <w:t xml:space="preserve"> для обеспечения минимальной двигательной активности населения</w:t>
      </w:r>
      <w:r w:rsidR="00BB5624">
        <w:rPr>
          <w:rFonts w:ascii="Times New Roman" w:hAnsi="Times New Roman" w:cs="Times New Roman"/>
          <w:color w:val="000000" w:themeColor="text1"/>
          <w:sz w:val="24"/>
          <w:szCs w:val="24"/>
          <w:lang w:eastAsia="en-US"/>
        </w:rPr>
        <w:t xml:space="preserve"> в соответствии с установленными нормативами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621"/>
        <w:gridCol w:w="2196"/>
        <w:gridCol w:w="1860"/>
      </w:tblGrid>
      <w:tr w:rsidR="00254D9B" w:rsidRPr="00254D9B" w:rsidTr="009F0B98">
        <w:trPr>
          <w:trHeight w:val="771"/>
        </w:trPr>
        <w:tc>
          <w:tcPr>
            <w:tcW w:w="1428" w:type="pct"/>
            <w:shd w:val="clear" w:color="auto" w:fill="auto"/>
            <w:noWrap/>
            <w:hideMark/>
          </w:tcPr>
          <w:p w:rsidR="00254D9B" w:rsidRPr="009F0B98" w:rsidRDefault="007D6BDB" w:rsidP="009F0B98">
            <w:pPr>
              <w:spacing w:after="0" w:line="240" w:lineRule="auto"/>
              <w:jc w:val="center"/>
              <w:rPr>
                <w:rFonts w:ascii="Times New Roman" w:eastAsia="Times New Roman" w:hAnsi="Times New Roman" w:cs="Times New Roman"/>
                <w:b/>
                <w:sz w:val="20"/>
                <w:szCs w:val="20"/>
              </w:rPr>
            </w:pPr>
            <w:r w:rsidRPr="009F0B98">
              <w:rPr>
                <w:rFonts w:ascii="Times New Roman" w:hAnsi="Times New Roman" w:cs="Times New Roman"/>
                <w:b/>
                <w:color w:val="000000" w:themeColor="text1"/>
                <w:sz w:val="20"/>
                <w:szCs w:val="20"/>
              </w:rPr>
              <w:t>Наименование территории</w:t>
            </w:r>
          </w:p>
        </w:tc>
        <w:tc>
          <w:tcPr>
            <w:tcW w:w="1402" w:type="pct"/>
          </w:tcPr>
          <w:p w:rsidR="00254D9B" w:rsidRPr="009F0B98" w:rsidRDefault="00254D9B" w:rsidP="009F0B98">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Потребность в дополнительных мощностях, тыс. кв. м</w:t>
            </w:r>
          </w:p>
        </w:tc>
        <w:tc>
          <w:tcPr>
            <w:tcW w:w="1175" w:type="pct"/>
            <w:shd w:val="clear" w:color="auto" w:fill="auto"/>
          </w:tcPr>
          <w:p w:rsidR="00254D9B" w:rsidRPr="009F0B98" w:rsidRDefault="00254D9B" w:rsidP="009F0B98">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Средний размер, кв .м</w:t>
            </w:r>
          </w:p>
        </w:tc>
        <w:tc>
          <w:tcPr>
            <w:tcW w:w="995" w:type="pct"/>
            <w:shd w:val="clear" w:color="auto" w:fill="auto"/>
          </w:tcPr>
          <w:p w:rsidR="00254D9B" w:rsidRPr="009F0B98" w:rsidRDefault="00254D9B" w:rsidP="009F0B98">
            <w:pPr>
              <w:spacing w:after="0" w:line="240" w:lineRule="auto"/>
              <w:jc w:val="center"/>
              <w:rPr>
                <w:rFonts w:ascii="Times New Roman" w:eastAsia="Times New Roman" w:hAnsi="Times New Roman" w:cs="Times New Roman"/>
                <w:b/>
                <w:bCs/>
                <w:color w:val="000000"/>
                <w:sz w:val="20"/>
                <w:szCs w:val="20"/>
              </w:rPr>
            </w:pPr>
            <w:r w:rsidRPr="009F0B98">
              <w:rPr>
                <w:rFonts w:ascii="Times New Roman" w:eastAsia="Times New Roman" w:hAnsi="Times New Roman" w:cs="Times New Roman"/>
                <w:b/>
                <w:bCs/>
                <w:color w:val="000000"/>
                <w:sz w:val="20"/>
                <w:szCs w:val="20"/>
              </w:rPr>
              <w:t>Необходимое количество, шт</w:t>
            </w:r>
          </w:p>
        </w:tc>
      </w:tr>
      <w:tr w:rsidR="00254D9B" w:rsidRPr="00254D9B" w:rsidTr="009F0B98">
        <w:trPr>
          <w:trHeight w:val="255"/>
        </w:trPr>
        <w:tc>
          <w:tcPr>
            <w:tcW w:w="1428" w:type="pct"/>
            <w:shd w:val="clear" w:color="auto" w:fill="auto"/>
            <w:hideMark/>
          </w:tcPr>
          <w:p w:rsidR="00254D9B" w:rsidRPr="00254D9B" w:rsidRDefault="00256278" w:rsidP="00C624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гп. </w:t>
            </w:r>
            <w:r w:rsidR="00254D9B" w:rsidRPr="00254D9B">
              <w:rPr>
                <w:rFonts w:ascii="Times New Roman" w:eastAsia="Times New Roman" w:hAnsi="Times New Roman" w:cs="Times New Roman"/>
                <w:sz w:val="20"/>
                <w:szCs w:val="20"/>
              </w:rPr>
              <w:t>Белоярский</w:t>
            </w:r>
          </w:p>
        </w:tc>
        <w:tc>
          <w:tcPr>
            <w:tcW w:w="1402" w:type="pct"/>
          </w:tcPr>
          <w:p w:rsidR="00254D9B" w:rsidRPr="00254D9B" w:rsidRDefault="00254D9B" w:rsidP="00254D9B">
            <w:pPr>
              <w:spacing w:after="0" w:line="240" w:lineRule="auto"/>
              <w:jc w:val="center"/>
              <w:rPr>
                <w:rFonts w:ascii="Times New Roman" w:eastAsia="Times New Roman" w:hAnsi="Times New Roman" w:cs="Times New Roman"/>
                <w:sz w:val="20"/>
                <w:szCs w:val="20"/>
              </w:rPr>
            </w:pPr>
            <w:r w:rsidRPr="00254D9B">
              <w:rPr>
                <w:rFonts w:ascii="Times New Roman" w:eastAsia="Times New Roman" w:hAnsi="Times New Roman" w:cs="Times New Roman"/>
                <w:sz w:val="20"/>
                <w:szCs w:val="20"/>
              </w:rPr>
              <w:t>29,63</w:t>
            </w:r>
          </w:p>
        </w:tc>
        <w:tc>
          <w:tcPr>
            <w:tcW w:w="1175" w:type="pct"/>
            <w:shd w:val="clear" w:color="auto" w:fill="auto"/>
            <w:noWrap/>
          </w:tcPr>
          <w:p w:rsidR="00254D9B" w:rsidRPr="00254D9B" w:rsidRDefault="00254D9B" w:rsidP="00254D9B">
            <w:pPr>
              <w:spacing w:after="0" w:line="240" w:lineRule="auto"/>
              <w:jc w:val="center"/>
              <w:rPr>
                <w:rFonts w:ascii="Times New Roman" w:eastAsia="Times New Roman" w:hAnsi="Times New Roman" w:cs="Times New Roman"/>
                <w:sz w:val="20"/>
                <w:szCs w:val="20"/>
              </w:rPr>
            </w:pPr>
            <w:r w:rsidRPr="00254D9B">
              <w:rPr>
                <w:rFonts w:ascii="Times New Roman" w:eastAsia="Times New Roman" w:hAnsi="Times New Roman" w:cs="Times New Roman"/>
                <w:sz w:val="20"/>
                <w:szCs w:val="20"/>
              </w:rPr>
              <w:t>540</w:t>
            </w:r>
          </w:p>
        </w:tc>
        <w:tc>
          <w:tcPr>
            <w:tcW w:w="995" w:type="pct"/>
            <w:shd w:val="clear" w:color="auto" w:fill="auto"/>
            <w:noWrap/>
          </w:tcPr>
          <w:p w:rsidR="00254D9B" w:rsidRPr="00254D9B" w:rsidRDefault="00254D9B" w:rsidP="00254D9B">
            <w:pPr>
              <w:spacing w:after="0" w:line="240" w:lineRule="auto"/>
              <w:jc w:val="center"/>
              <w:rPr>
                <w:rFonts w:ascii="Times New Roman" w:eastAsia="Times New Roman" w:hAnsi="Times New Roman" w:cs="Times New Roman"/>
                <w:sz w:val="20"/>
                <w:szCs w:val="20"/>
              </w:rPr>
            </w:pPr>
            <w:r w:rsidRPr="00254D9B">
              <w:rPr>
                <w:rFonts w:ascii="Times New Roman" w:eastAsia="Times New Roman" w:hAnsi="Times New Roman" w:cs="Times New Roman"/>
                <w:sz w:val="20"/>
                <w:szCs w:val="20"/>
              </w:rPr>
              <w:t>55</w:t>
            </w:r>
          </w:p>
        </w:tc>
      </w:tr>
    </w:tbl>
    <w:p w:rsidR="00254D9B" w:rsidRPr="00254D9B" w:rsidRDefault="00254D9B" w:rsidP="00254D9B">
      <w:pPr>
        <w:spacing w:after="0" w:line="240" w:lineRule="auto"/>
        <w:jc w:val="both"/>
        <w:rPr>
          <w:rFonts w:ascii="Times New Roman" w:hAnsi="Times New Roman" w:cs="Times New Roman"/>
          <w:color w:val="000000" w:themeColor="text1"/>
          <w:sz w:val="24"/>
          <w:szCs w:val="24"/>
          <w:lang w:eastAsia="en-US"/>
        </w:rPr>
      </w:pPr>
    </w:p>
    <w:p w:rsidR="00254D9B" w:rsidRPr="00254D9B" w:rsidRDefault="00254D9B" w:rsidP="00254D9B">
      <w:pPr>
        <w:spacing w:after="0" w:line="240" w:lineRule="auto"/>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FE7D2B">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5</w:t>
      </w:r>
      <w:r w:rsidRPr="00254D9B">
        <w:rPr>
          <w:rFonts w:ascii="Times New Roman" w:hAnsi="Times New Roman" w:cs="Times New Roman"/>
          <w:color w:val="000000" w:themeColor="text1"/>
          <w:sz w:val="24"/>
          <w:szCs w:val="24"/>
          <w:lang w:eastAsia="en-US"/>
        </w:rPr>
        <w:t xml:space="preserve"> - Количество плавательных бассейнов, необходимых в </w:t>
      </w:r>
      <w:r w:rsidR="00256278">
        <w:rPr>
          <w:rFonts w:ascii="Times New Roman" w:hAnsi="Times New Roman" w:cs="Times New Roman"/>
          <w:color w:val="000000" w:themeColor="text1"/>
          <w:sz w:val="24"/>
          <w:szCs w:val="24"/>
          <w:lang w:eastAsia="en-US"/>
        </w:rPr>
        <w:t>гп. Белоярский</w:t>
      </w:r>
      <w:r w:rsidRPr="00254D9B">
        <w:rPr>
          <w:rFonts w:ascii="Times New Roman" w:hAnsi="Times New Roman" w:cs="Times New Roman"/>
          <w:color w:val="000000" w:themeColor="text1"/>
          <w:sz w:val="24"/>
          <w:szCs w:val="24"/>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38"/>
        <w:gridCol w:w="2338"/>
        <w:gridCol w:w="2000"/>
      </w:tblGrid>
      <w:tr w:rsidR="00254D9B" w:rsidRPr="00254D9B" w:rsidTr="009F0B98">
        <w:trPr>
          <w:trHeight w:val="837"/>
        </w:trPr>
        <w:tc>
          <w:tcPr>
            <w:tcW w:w="1428" w:type="pct"/>
            <w:shd w:val="clear" w:color="auto" w:fill="auto"/>
            <w:noWrap/>
            <w:hideMark/>
          </w:tcPr>
          <w:p w:rsidR="00254D9B" w:rsidRPr="009F0B98" w:rsidRDefault="007D6BDB" w:rsidP="009F0B98">
            <w:pPr>
              <w:spacing w:after="0" w:line="240" w:lineRule="auto"/>
              <w:jc w:val="center"/>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Наименование территории</w:t>
            </w:r>
          </w:p>
        </w:tc>
        <w:tc>
          <w:tcPr>
            <w:tcW w:w="1251" w:type="pct"/>
          </w:tcPr>
          <w:p w:rsidR="00254D9B" w:rsidRPr="009F0B98" w:rsidRDefault="00254D9B" w:rsidP="009F0B98">
            <w:pPr>
              <w:spacing w:after="0" w:line="240" w:lineRule="auto"/>
              <w:jc w:val="center"/>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Потребность в дополнительных мощностях, кв. м</w:t>
            </w:r>
            <w:r w:rsidR="00256278" w:rsidRPr="009F0B98">
              <w:rPr>
                <w:rFonts w:ascii="Times New Roman" w:eastAsia="Times New Roman" w:hAnsi="Times New Roman" w:cs="Times New Roman"/>
                <w:b/>
                <w:sz w:val="20"/>
                <w:szCs w:val="20"/>
              </w:rPr>
              <w:t xml:space="preserve"> зеркала воды</w:t>
            </w:r>
          </w:p>
        </w:tc>
        <w:tc>
          <w:tcPr>
            <w:tcW w:w="1251" w:type="pct"/>
            <w:shd w:val="clear" w:color="auto" w:fill="auto"/>
          </w:tcPr>
          <w:p w:rsidR="00254D9B" w:rsidRPr="009F0B98" w:rsidRDefault="00254D9B" w:rsidP="009F0B98">
            <w:pPr>
              <w:spacing w:after="0" w:line="240" w:lineRule="auto"/>
              <w:jc w:val="center"/>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 xml:space="preserve">Средний размер, </w:t>
            </w:r>
            <w:r w:rsidR="00256278" w:rsidRPr="009F0B98">
              <w:rPr>
                <w:rFonts w:ascii="Times New Roman" w:eastAsia="Times New Roman" w:hAnsi="Times New Roman" w:cs="Times New Roman"/>
                <w:b/>
                <w:sz w:val="20"/>
                <w:szCs w:val="20"/>
              </w:rPr>
              <w:t>кв. м зеркала воды</w:t>
            </w:r>
          </w:p>
        </w:tc>
        <w:tc>
          <w:tcPr>
            <w:tcW w:w="1071" w:type="pct"/>
            <w:shd w:val="clear" w:color="auto" w:fill="auto"/>
          </w:tcPr>
          <w:p w:rsidR="00254D9B" w:rsidRPr="009F0B98" w:rsidRDefault="00254D9B" w:rsidP="009F0B98">
            <w:pPr>
              <w:spacing w:after="0" w:line="240" w:lineRule="auto"/>
              <w:jc w:val="center"/>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Необходимое количество, шт.</w:t>
            </w:r>
            <w:r w:rsidRPr="009F0B98">
              <w:rPr>
                <w:rFonts w:ascii="Times New Roman" w:hAnsi="Times New Roman" w:cs="Times New Roman"/>
                <w:b/>
                <w:sz w:val="20"/>
                <w:szCs w:val="20"/>
                <w:lang w:eastAsia="en-US"/>
              </w:rPr>
              <w:footnoteReference w:id="10"/>
            </w:r>
          </w:p>
        </w:tc>
      </w:tr>
      <w:tr w:rsidR="00256278" w:rsidRPr="00254D9B" w:rsidTr="009F0B98">
        <w:trPr>
          <w:trHeight w:val="181"/>
        </w:trPr>
        <w:tc>
          <w:tcPr>
            <w:tcW w:w="1428" w:type="pct"/>
            <w:shd w:val="clear" w:color="auto" w:fill="auto"/>
            <w:hideMark/>
          </w:tcPr>
          <w:p w:rsidR="00256278" w:rsidRPr="00254D9B" w:rsidRDefault="00256278" w:rsidP="00C624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гп. </w:t>
            </w:r>
            <w:r w:rsidRPr="00254D9B">
              <w:rPr>
                <w:rFonts w:ascii="Times New Roman" w:eastAsia="Times New Roman" w:hAnsi="Times New Roman" w:cs="Times New Roman"/>
                <w:sz w:val="20"/>
                <w:szCs w:val="20"/>
              </w:rPr>
              <w:t>Белоярский</w:t>
            </w:r>
          </w:p>
        </w:tc>
        <w:tc>
          <w:tcPr>
            <w:tcW w:w="1251" w:type="pct"/>
          </w:tcPr>
          <w:p w:rsidR="00256278" w:rsidRPr="00254D9B" w:rsidRDefault="00256278" w:rsidP="0025627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1245,78</w:t>
            </w:r>
          </w:p>
        </w:tc>
        <w:tc>
          <w:tcPr>
            <w:tcW w:w="1251" w:type="pct"/>
            <w:shd w:val="clear" w:color="auto" w:fill="auto"/>
            <w:noWrap/>
          </w:tcPr>
          <w:p w:rsidR="00256278" w:rsidRPr="00254D9B" w:rsidRDefault="00256278" w:rsidP="00256278">
            <w:pPr>
              <w:spacing w:line="240" w:lineRule="auto"/>
              <w:jc w:val="center"/>
              <w:rPr>
                <w:rFonts w:ascii="Times New Roman" w:eastAsia="Times New Roman" w:hAnsi="Times New Roman" w:cs="Times New Roman"/>
                <w:sz w:val="20"/>
                <w:szCs w:val="20"/>
              </w:rPr>
            </w:pPr>
            <w:r w:rsidRPr="00254D9B">
              <w:rPr>
                <w:rFonts w:ascii="Times New Roman" w:eastAsia="Times New Roman" w:hAnsi="Times New Roman" w:cs="Times New Roman"/>
                <w:sz w:val="20"/>
                <w:szCs w:val="20"/>
              </w:rPr>
              <w:t>200</w:t>
            </w:r>
          </w:p>
        </w:tc>
        <w:tc>
          <w:tcPr>
            <w:tcW w:w="1071" w:type="pct"/>
            <w:shd w:val="clear" w:color="auto" w:fill="auto"/>
            <w:noWrap/>
          </w:tcPr>
          <w:p w:rsidR="00256278" w:rsidRPr="00254D9B" w:rsidRDefault="00256278" w:rsidP="00256278">
            <w:pPr>
              <w:spacing w:line="240" w:lineRule="auto"/>
              <w:jc w:val="center"/>
              <w:rPr>
                <w:rFonts w:ascii="Times New Roman" w:eastAsia="Times New Roman" w:hAnsi="Times New Roman" w:cs="Times New Roman"/>
                <w:sz w:val="20"/>
                <w:szCs w:val="20"/>
              </w:rPr>
            </w:pPr>
            <w:r w:rsidRPr="00254D9B">
              <w:rPr>
                <w:rFonts w:ascii="Times New Roman" w:eastAsia="Times New Roman" w:hAnsi="Times New Roman" w:cs="Times New Roman"/>
                <w:sz w:val="20"/>
                <w:szCs w:val="20"/>
              </w:rPr>
              <w:t>4</w:t>
            </w:r>
          </w:p>
        </w:tc>
      </w:tr>
    </w:tbl>
    <w:p w:rsidR="006635A8" w:rsidRDefault="006635A8" w:rsidP="00256278">
      <w:pPr>
        <w:spacing w:after="0" w:line="240" w:lineRule="auto"/>
        <w:jc w:val="both"/>
        <w:rPr>
          <w:rFonts w:ascii="Times New Roman" w:hAnsi="Times New Roman" w:cs="Times New Roman"/>
          <w:color w:val="000000" w:themeColor="text1"/>
          <w:sz w:val="24"/>
          <w:szCs w:val="24"/>
          <w:lang w:eastAsia="en-US"/>
        </w:rPr>
      </w:pPr>
    </w:p>
    <w:p w:rsidR="00256278" w:rsidRPr="00254D9B" w:rsidRDefault="00256278" w:rsidP="00256278">
      <w:pPr>
        <w:spacing w:after="0" w:line="240" w:lineRule="auto"/>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lastRenderedPageBreak/>
        <w:t xml:space="preserve">Таблица </w:t>
      </w:r>
      <w:r>
        <w:rPr>
          <w:rFonts w:ascii="Times New Roman" w:hAnsi="Times New Roman" w:cs="Times New Roman"/>
          <w:color w:val="000000" w:themeColor="text1"/>
          <w:sz w:val="24"/>
          <w:szCs w:val="24"/>
          <w:lang w:eastAsia="en-US"/>
        </w:rPr>
        <w:t>2</w:t>
      </w:r>
      <w:r w:rsidR="00CB2A4C">
        <w:rPr>
          <w:rFonts w:ascii="Times New Roman" w:hAnsi="Times New Roman" w:cs="Times New Roman"/>
          <w:color w:val="000000" w:themeColor="text1"/>
          <w:sz w:val="24"/>
          <w:szCs w:val="24"/>
          <w:lang w:eastAsia="en-US"/>
        </w:rPr>
        <w:t>6</w:t>
      </w:r>
      <w:r w:rsidRPr="00254D9B">
        <w:rPr>
          <w:rFonts w:ascii="Times New Roman" w:hAnsi="Times New Roman" w:cs="Times New Roman"/>
          <w:color w:val="000000" w:themeColor="text1"/>
          <w:sz w:val="24"/>
          <w:szCs w:val="24"/>
          <w:lang w:eastAsia="en-US"/>
        </w:rPr>
        <w:t xml:space="preserve"> - Количество </w:t>
      </w:r>
      <w:r>
        <w:rPr>
          <w:rFonts w:ascii="Times New Roman" w:hAnsi="Times New Roman" w:cs="Times New Roman"/>
          <w:color w:val="000000" w:themeColor="text1"/>
          <w:sz w:val="24"/>
          <w:szCs w:val="24"/>
          <w:lang w:eastAsia="en-US"/>
        </w:rPr>
        <w:t>спортивных залов</w:t>
      </w:r>
      <w:r w:rsidRPr="00254D9B">
        <w:rPr>
          <w:rFonts w:ascii="Times New Roman" w:hAnsi="Times New Roman" w:cs="Times New Roman"/>
          <w:color w:val="000000" w:themeColor="text1"/>
          <w:sz w:val="24"/>
          <w:szCs w:val="24"/>
          <w:lang w:eastAsia="en-US"/>
        </w:rPr>
        <w:t xml:space="preserve">, необходимых в </w:t>
      </w:r>
      <w:r>
        <w:rPr>
          <w:rFonts w:ascii="Times New Roman" w:hAnsi="Times New Roman" w:cs="Times New Roman"/>
          <w:color w:val="000000" w:themeColor="text1"/>
          <w:sz w:val="24"/>
          <w:szCs w:val="24"/>
          <w:lang w:eastAsia="en-US"/>
        </w:rPr>
        <w:t>гп. Белоярский, в соответствии с установленными нормативами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428"/>
        <w:gridCol w:w="2389"/>
        <w:gridCol w:w="1860"/>
      </w:tblGrid>
      <w:tr w:rsidR="00256278" w:rsidRPr="00254D9B" w:rsidTr="00BA7B8A">
        <w:trPr>
          <w:trHeight w:val="771"/>
        </w:trPr>
        <w:tc>
          <w:tcPr>
            <w:tcW w:w="1428" w:type="pct"/>
            <w:shd w:val="clear" w:color="auto" w:fill="auto"/>
            <w:noWrap/>
            <w:hideMark/>
          </w:tcPr>
          <w:p w:rsidR="00256278" w:rsidRPr="009F0B98" w:rsidRDefault="009F0B98" w:rsidP="009F0B98">
            <w:pPr>
              <w:spacing w:after="0" w:line="240" w:lineRule="auto"/>
              <w:jc w:val="center"/>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Наименование территории</w:t>
            </w:r>
          </w:p>
        </w:tc>
        <w:tc>
          <w:tcPr>
            <w:tcW w:w="1299" w:type="pct"/>
          </w:tcPr>
          <w:p w:rsidR="00256278" w:rsidRPr="00BA7B8A" w:rsidRDefault="00256278" w:rsidP="009F0B98">
            <w:pPr>
              <w:spacing w:after="0" w:line="240" w:lineRule="auto"/>
              <w:jc w:val="center"/>
              <w:rPr>
                <w:rFonts w:ascii="Times New Roman" w:eastAsia="Times New Roman" w:hAnsi="Times New Roman" w:cs="Times New Roman"/>
                <w:b/>
                <w:bCs/>
                <w:color w:val="000000"/>
                <w:sz w:val="20"/>
                <w:szCs w:val="20"/>
              </w:rPr>
            </w:pPr>
            <w:r w:rsidRPr="00BA7B8A">
              <w:rPr>
                <w:rFonts w:ascii="Times New Roman" w:eastAsia="Times New Roman" w:hAnsi="Times New Roman" w:cs="Times New Roman"/>
                <w:b/>
                <w:bCs/>
                <w:color w:val="000000"/>
                <w:sz w:val="20"/>
                <w:szCs w:val="20"/>
              </w:rPr>
              <w:t>Потребность в дополнительных мощностях, кв. м</w:t>
            </w:r>
          </w:p>
        </w:tc>
        <w:tc>
          <w:tcPr>
            <w:tcW w:w="1278" w:type="pct"/>
            <w:shd w:val="clear" w:color="auto" w:fill="auto"/>
          </w:tcPr>
          <w:p w:rsidR="00256278" w:rsidRPr="00BA7B8A" w:rsidRDefault="00256278" w:rsidP="009F0B98">
            <w:pPr>
              <w:spacing w:after="0" w:line="240" w:lineRule="auto"/>
              <w:jc w:val="center"/>
              <w:rPr>
                <w:rFonts w:ascii="Times New Roman" w:eastAsia="Times New Roman" w:hAnsi="Times New Roman" w:cs="Times New Roman"/>
                <w:b/>
                <w:bCs/>
                <w:color w:val="000000"/>
                <w:sz w:val="20"/>
                <w:szCs w:val="20"/>
              </w:rPr>
            </w:pPr>
            <w:r w:rsidRPr="00BA7B8A">
              <w:rPr>
                <w:rFonts w:ascii="Times New Roman" w:eastAsia="Times New Roman" w:hAnsi="Times New Roman" w:cs="Times New Roman"/>
                <w:b/>
                <w:bCs/>
                <w:color w:val="000000"/>
                <w:sz w:val="20"/>
                <w:szCs w:val="20"/>
              </w:rPr>
              <w:t>Средний размер, кв .м</w:t>
            </w:r>
          </w:p>
        </w:tc>
        <w:tc>
          <w:tcPr>
            <w:tcW w:w="995" w:type="pct"/>
            <w:shd w:val="clear" w:color="auto" w:fill="auto"/>
          </w:tcPr>
          <w:p w:rsidR="00256278" w:rsidRPr="00BA7B8A" w:rsidRDefault="00256278" w:rsidP="009F0B98">
            <w:pPr>
              <w:spacing w:after="0" w:line="240" w:lineRule="auto"/>
              <w:jc w:val="center"/>
              <w:rPr>
                <w:rFonts w:ascii="Times New Roman" w:eastAsia="Times New Roman" w:hAnsi="Times New Roman" w:cs="Times New Roman"/>
                <w:b/>
                <w:bCs/>
                <w:color w:val="000000"/>
                <w:sz w:val="20"/>
                <w:szCs w:val="20"/>
              </w:rPr>
            </w:pPr>
            <w:r w:rsidRPr="00BA7B8A">
              <w:rPr>
                <w:rFonts w:ascii="Times New Roman" w:eastAsia="Times New Roman" w:hAnsi="Times New Roman" w:cs="Times New Roman"/>
                <w:b/>
                <w:bCs/>
                <w:color w:val="000000"/>
                <w:sz w:val="20"/>
                <w:szCs w:val="20"/>
              </w:rPr>
              <w:t>Необходимое количество, шт</w:t>
            </w:r>
            <w:r w:rsidR="00392C84" w:rsidRPr="00BA7B8A">
              <w:rPr>
                <w:rFonts w:ascii="Times New Roman" w:eastAsia="Times New Roman" w:hAnsi="Times New Roman" w:cs="Times New Roman"/>
                <w:b/>
                <w:bCs/>
                <w:color w:val="000000"/>
                <w:sz w:val="20"/>
                <w:szCs w:val="20"/>
              </w:rPr>
              <w:t>.</w:t>
            </w:r>
          </w:p>
        </w:tc>
      </w:tr>
      <w:tr w:rsidR="00256278" w:rsidRPr="00254D9B" w:rsidTr="00BA7B8A">
        <w:trPr>
          <w:trHeight w:val="255"/>
        </w:trPr>
        <w:tc>
          <w:tcPr>
            <w:tcW w:w="1428" w:type="pct"/>
            <w:shd w:val="clear" w:color="auto" w:fill="auto"/>
            <w:hideMark/>
          </w:tcPr>
          <w:p w:rsidR="00256278" w:rsidRPr="00254D9B" w:rsidRDefault="00256278" w:rsidP="00C624F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гп. </w:t>
            </w:r>
            <w:r w:rsidRPr="00254D9B">
              <w:rPr>
                <w:rFonts w:ascii="Times New Roman" w:eastAsia="Times New Roman" w:hAnsi="Times New Roman" w:cs="Times New Roman"/>
                <w:sz w:val="20"/>
                <w:szCs w:val="20"/>
              </w:rPr>
              <w:t>Белоярский</w:t>
            </w:r>
          </w:p>
        </w:tc>
        <w:tc>
          <w:tcPr>
            <w:tcW w:w="1299" w:type="pct"/>
          </w:tcPr>
          <w:p w:rsidR="00256278" w:rsidRPr="00254D9B" w:rsidRDefault="00256278" w:rsidP="00B20B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2450</w:t>
            </w:r>
          </w:p>
        </w:tc>
        <w:tc>
          <w:tcPr>
            <w:tcW w:w="1278" w:type="pct"/>
            <w:shd w:val="clear" w:color="auto" w:fill="auto"/>
            <w:noWrap/>
          </w:tcPr>
          <w:p w:rsidR="00256278" w:rsidRPr="00254D9B" w:rsidRDefault="00256278" w:rsidP="00B20B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r w:rsidRPr="00254D9B">
              <w:rPr>
                <w:rFonts w:ascii="Times New Roman" w:eastAsia="Times New Roman" w:hAnsi="Times New Roman" w:cs="Times New Roman"/>
                <w:sz w:val="20"/>
                <w:szCs w:val="20"/>
              </w:rPr>
              <w:t>0</w:t>
            </w:r>
          </w:p>
        </w:tc>
        <w:tc>
          <w:tcPr>
            <w:tcW w:w="995" w:type="pct"/>
            <w:shd w:val="clear" w:color="auto" w:fill="auto"/>
            <w:noWrap/>
          </w:tcPr>
          <w:p w:rsidR="00256278" w:rsidRPr="00254D9B" w:rsidRDefault="00256278" w:rsidP="00B20B8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bl>
    <w:p w:rsidR="009F0B98" w:rsidRDefault="009F0B98" w:rsidP="009F0B98">
      <w:pPr>
        <w:rPr>
          <w:rFonts w:ascii="Times New Roman" w:hAnsi="Times New Roman" w:cs="Times New Roman"/>
          <w:b/>
          <w:color w:val="000000" w:themeColor="text1"/>
          <w:sz w:val="24"/>
          <w:szCs w:val="24"/>
        </w:rPr>
      </w:pPr>
    </w:p>
    <w:p w:rsidR="00D57E7A" w:rsidRPr="00AF590F" w:rsidRDefault="00911464" w:rsidP="00AF590F">
      <w:pPr>
        <w:pStyle w:val="2"/>
        <w:rPr>
          <w:rFonts w:ascii="Times New Roman" w:hAnsi="Times New Roman" w:cs="Times New Roman"/>
          <w:b/>
          <w:color w:val="000000" w:themeColor="text1"/>
          <w:sz w:val="24"/>
          <w:szCs w:val="24"/>
        </w:rPr>
      </w:pPr>
      <w:r w:rsidRPr="00AF590F">
        <w:rPr>
          <w:rFonts w:ascii="Times New Roman" w:hAnsi="Times New Roman" w:cs="Times New Roman"/>
          <w:b/>
          <w:color w:val="000000" w:themeColor="text1"/>
          <w:sz w:val="24"/>
          <w:szCs w:val="24"/>
        </w:rPr>
        <w:t xml:space="preserve">1.2.4 </w:t>
      </w:r>
      <w:r w:rsidR="00D57E7A" w:rsidRPr="00AF590F">
        <w:rPr>
          <w:rFonts w:ascii="Times New Roman" w:hAnsi="Times New Roman" w:cs="Times New Roman"/>
          <w:b/>
          <w:color w:val="000000" w:themeColor="text1"/>
          <w:sz w:val="24"/>
          <w:szCs w:val="24"/>
        </w:rPr>
        <w:t>Культура</w:t>
      </w:r>
    </w:p>
    <w:p w:rsidR="00183429" w:rsidRPr="00183429" w:rsidRDefault="00183429" w:rsidP="00183429">
      <w:pPr>
        <w:shd w:val="clear" w:color="auto" w:fill="FFFFFF"/>
        <w:spacing w:after="0" w:line="240" w:lineRule="atLeast"/>
        <w:jc w:val="both"/>
        <w:rPr>
          <w:rFonts w:ascii="Times New Roman" w:eastAsia="Times New Roman" w:hAnsi="Times New Roman" w:cs="Times New Roman"/>
          <w:b/>
          <w:color w:val="000000"/>
          <w:sz w:val="24"/>
          <w:szCs w:val="24"/>
        </w:rPr>
      </w:pPr>
    </w:p>
    <w:p w:rsidR="00183429" w:rsidRPr="00183429" w:rsidRDefault="004E34E8" w:rsidP="00AF590F">
      <w:pPr>
        <w:pStyle w:val="3"/>
        <w:rPr>
          <w:rFonts w:ascii="Times New Roman" w:eastAsia="Times New Roman" w:hAnsi="Times New Roman" w:cs="Times New Roman"/>
          <w:b/>
          <w:color w:val="000000"/>
        </w:rPr>
      </w:pPr>
      <w:r>
        <w:rPr>
          <w:rFonts w:ascii="Times New Roman" w:eastAsia="Times New Roman" w:hAnsi="Times New Roman" w:cs="Times New Roman"/>
          <w:b/>
          <w:color w:val="000000"/>
        </w:rPr>
        <w:t>1.2.4.1 Уровень обеспеченности учреждениями б</w:t>
      </w:r>
      <w:r w:rsidR="00183429" w:rsidRPr="00183429">
        <w:rPr>
          <w:rFonts w:ascii="Times New Roman" w:eastAsia="Times New Roman" w:hAnsi="Times New Roman" w:cs="Times New Roman"/>
          <w:b/>
          <w:color w:val="000000"/>
        </w:rPr>
        <w:t>иблиотечно</w:t>
      </w:r>
      <w:r>
        <w:rPr>
          <w:rFonts w:ascii="Times New Roman" w:eastAsia="Times New Roman" w:hAnsi="Times New Roman" w:cs="Times New Roman"/>
          <w:b/>
          <w:color w:val="000000"/>
        </w:rPr>
        <w:t>го</w:t>
      </w:r>
      <w:r w:rsidR="00183429" w:rsidRPr="00183429">
        <w:rPr>
          <w:rFonts w:ascii="Times New Roman" w:eastAsia="Times New Roman" w:hAnsi="Times New Roman" w:cs="Times New Roman"/>
          <w:b/>
          <w:color w:val="000000"/>
        </w:rPr>
        <w:t xml:space="preserve"> обслуживани</w:t>
      </w:r>
      <w:r>
        <w:rPr>
          <w:rFonts w:ascii="Times New Roman" w:eastAsia="Times New Roman" w:hAnsi="Times New Roman" w:cs="Times New Roman"/>
          <w:b/>
          <w:color w:val="000000"/>
        </w:rPr>
        <w:t>я</w:t>
      </w:r>
      <w:r w:rsidR="00183429" w:rsidRPr="00183429">
        <w:rPr>
          <w:rFonts w:ascii="Times New Roman" w:eastAsia="Times New Roman" w:hAnsi="Times New Roman" w:cs="Times New Roman"/>
          <w:b/>
          <w:color w:val="000000"/>
        </w:rPr>
        <w:t xml:space="preserve"> </w:t>
      </w:r>
    </w:p>
    <w:p w:rsidR="00183429" w:rsidRPr="00183429" w:rsidRDefault="00183429" w:rsidP="00183429">
      <w:pPr>
        <w:shd w:val="clear" w:color="auto" w:fill="FFFFFF"/>
        <w:spacing w:after="0" w:line="240" w:lineRule="atLeast"/>
        <w:jc w:val="both"/>
        <w:rPr>
          <w:rFonts w:ascii="Times New Roman" w:eastAsia="Times New Roman" w:hAnsi="Times New Roman" w:cs="Times New Roman"/>
          <w:color w:val="000000"/>
          <w:sz w:val="24"/>
          <w:szCs w:val="24"/>
        </w:rPr>
      </w:pPr>
    </w:p>
    <w:p w:rsidR="00DB2220" w:rsidRPr="00DB2220" w:rsidRDefault="00DB2220" w:rsidP="00CB2A4C">
      <w:pPr>
        <w:pStyle w:val="tekstob"/>
        <w:shd w:val="clear" w:color="auto" w:fill="FFFFFF"/>
        <w:spacing w:before="0" w:beforeAutospacing="0" w:after="0" w:afterAutospacing="0"/>
        <w:ind w:firstLine="851"/>
        <w:jc w:val="both"/>
        <w:rPr>
          <w:color w:val="000000"/>
        </w:rPr>
      </w:pPr>
      <w:r w:rsidRPr="00DB2220">
        <w:rPr>
          <w:color w:val="000000"/>
        </w:rPr>
        <w:t xml:space="preserve">На территории Белоярского муниципального района функционируют 10 библиотек, входящих в централизованную библиотечную систему. </w:t>
      </w:r>
    </w:p>
    <w:p w:rsidR="00DB2220" w:rsidRPr="00DB2220" w:rsidRDefault="00DB2220" w:rsidP="00CB2A4C">
      <w:pPr>
        <w:pStyle w:val="tekstob"/>
        <w:shd w:val="clear" w:color="auto" w:fill="FFFFFF"/>
        <w:spacing w:before="0" w:beforeAutospacing="0" w:after="0" w:afterAutospacing="0"/>
        <w:ind w:firstLine="851"/>
        <w:jc w:val="both"/>
        <w:rPr>
          <w:color w:val="000000" w:themeColor="text1"/>
        </w:rPr>
      </w:pPr>
      <w:r w:rsidRPr="00DB2220">
        <w:rPr>
          <w:color w:val="000000"/>
        </w:rPr>
        <w:t xml:space="preserve">Для определения нормативной потребности в библиотечном </w:t>
      </w:r>
      <w:r w:rsidRPr="00DB2220">
        <w:rPr>
          <w:color w:val="000000" w:themeColor="text1"/>
        </w:rPr>
        <w:t xml:space="preserve">обслуживании </w:t>
      </w:r>
      <w:r w:rsidR="005B29E1">
        <w:rPr>
          <w:color w:val="000000" w:themeColor="text1"/>
        </w:rPr>
        <w:t>гп.</w:t>
      </w:r>
      <w:r w:rsidRPr="00DB2220">
        <w:rPr>
          <w:color w:val="000000" w:themeColor="text1"/>
        </w:rPr>
        <w:t xml:space="preserve"> Белоярский используется Методика, одобренная распоряжением Правительства Российской Федерации от 19.10.1999 </w:t>
      </w:r>
      <w:r w:rsidR="00227190">
        <w:rPr>
          <w:color w:val="000000" w:themeColor="text1"/>
        </w:rPr>
        <w:t>№</w:t>
      </w:r>
      <w:r w:rsidRPr="00DB2220">
        <w:rPr>
          <w:color w:val="000000" w:themeColor="text1"/>
        </w:rPr>
        <w:t xml:space="preserve"> 1683-р (с изменениями, внесенными распоряжениями Правительства Российской Федерации от 23.11.2009 </w:t>
      </w:r>
      <w:r w:rsidR="00227190">
        <w:rPr>
          <w:color w:val="000000" w:themeColor="text1"/>
        </w:rPr>
        <w:t>№</w:t>
      </w:r>
      <w:r w:rsidRPr="00DB2220">
        <w:rPr>
          <w:color w:val="000000" w:themeColor="text1"/>
        </w:rPr>
        <w:t xml:space="preserve"> 1767-р, от 23.11.2009 </w:t>
      </w:r>
      <w:r w:rsidR="00227190">
        <w:rPr>
          <w:color w:val="000000" w:themeColor="text1"/>
        </w:rPr>
        <w:t>№</w:t>
      </w:r>
      <w:r w:rsidRPr="00DB2220">
        <w:rPr>
          <w:color w:val="000000" w:themeColor="text1"/>
        </w:rPr>
        <w:t xml:space="preserve"> 1767-р).</w:t>
      </w:r>
    </w:p>
    <w:p w:rsidR="00DB2220" w:rsidRPr="00DB2220" w:rsidRDefault="00DB2220" w:rsidP="00CB2A4C">
      <w:pPr>
        <w:pStyle w:val="tekstob"/>
        <w:shd w:val="clear" w:color="auto" w:fill="FFFFFF"/>
        <w:spacing w:before="0" w:beforeAutospacing="0" w:after="0" w:afterAutospacing="0"/>
        <w:ind w:firstLine="851"/>
        <w:jc w:val="both"/>
        <w:rPr>
          <w:color w:val="000000" w:themeColor="text1"/>
        </w:rPr>
      </w:pPr>
      <w:r w:rsidRPr="00DB2220">
        <w:rPr>
          <w:color w:val="000000" w:themeColor="text1"/>
        </w:rPr>
        <w:t xml:space="preserve">Количество общедоступных муниципальных библиотек в городских поселениях (городских округах) зависит от общей численности населения, в том числе от численности детей и жителей в возрасте от 15 до 24 лет. Минимальное количество библиотек в городских поселениях и городских округах определяется в соответствии с таблицей </w:t>
      </w:r>
      <w:r w:rsidR="00BF277E">
        <w:rPr>
          <w:color w:val="000000" w:themeColor="text1"/>
        </w:rPr>
        <w:t>27</w:t>
      </w:r>
      <w:r w:rsidRPr="00DB2220">
        <w:rPr>
          <w:color w:val="000000" w:themeColor="text1"/>
        </w:rPr>
        <w:t>.</w:t>
      </w:r>
    </w:p>
    <w:p w:rsidR="00793006" w:rsidRDefault="00793006" w:rsidP="00CB2A4C">
      <w:pPr>
        <w:spacing w:after="0"/>
        <w:rPr>
          <w:rFonts w:ascii="Times New Roman" w:eastAsia="Times New Roman" w:hAnsi="Times New Roman" w:cs="Times New Roman"/>
          <w:color w:val="000000" w:themeColor="text1"/>
          <w:sz w:val="24"/>
          <w:szCs w:val="24"/>
        </w:rPr>
      </w:pPr>
    </w:p>
    <w:p w:rsidR="00DB2220" w:rsidRPr="00DB2220" w:rsidRDefault="00DB2220" w:rsidP="00DB2220">
      <w:pPr>
        <w:pStyle w:val="tekstob"/>
        <w:shd w:val="clear" w:color="auto" w:fill="FFFFFF"/>
        <w:spacing w:before="0" w:beforeAutospacing="0" w:after="96" w:afterAutospacing="0" w:line="240" w:lineRule="atLeast"/>
        <w:jc w:val="both"/>
        <w:rPr>
          <w:color w:val="000000" w:themeColor="text1"/>
        </w:rPr>
      </w:pPr>
      <w:r w:rsidRPr="00DB2220">
        <w:rPr>
          <w:color w:val="000000" w:themeColor="text1"/>
        </w:rPr>
        <w:t xml:space="preserve">Таблица </w:t>
      </w:r>
      <w:r w:rsidR="00793006">
        <w:rPr>
          <w:color w:val="000000" w:themeColor="text1"/>
        </w:rPr>
        <w:t>2</w:t>
      </w:r>
      <w:r w:rsidR="00BF277E">
        <w:rPr>
          <w:color w:val="000000" w:themeColor="text1"/>
        </w:rPr>
        <w:t>7</w:t>
      </w:r>
      <w:r w:rsidRPr="00DB2220">
        <w:rPr>
          <w:color w:val="000000" w:themeColor="text1"/>
        </w:rPr>
        <w:t xml:space="preserve"> – Нормативы библиотечного обслуживания городских поселений</w:t>
      </w:r>
    </w:p>
    <w:tbl>
      <w:tblPr>
        <w:tblStyle w:val="a5"/>
        <w:tblW w:w="9345" w:type="dxa"/>
        <w:tblLook w:val="04A0" w:firstRow="1" w:lastRow="0" w:firstColumn="1" w:lastColumn="0" w:noHBand="0" w:noVBand="1"/>
      </w:tblPr>
      <w:tblGrid>
        <w:gridCol w:w="2843"/>
        <w:gridCol w:w="2350"/>
        <w:gridCol w:w="1894"/>
        <w:gridCol w:w="2258"/>
      </w:tblGrid>
      <w:tr w:rsidR="00DB2220" w:rsidRPr="002229B0" w:rsidTr="00F34598">
        <w:trPr>
          <w:trHeight w:val="174"/>
        </w:trPr>
        <w:tc>
          <w:tcPr>
            <w:tcW w:w="2843" w:type="dxa"/>
            <w:vMerge w:val="restart"/>
          </w:tcPr>
          <w:p w:rsidR="00DB2220" w:rsidRPr="00393020" w:rsidRDefault="00DB2220" w:rsidP="00393020">
            <w:pPr>
              <w:pStyle w:val="tekstob"/>
              <w:spacing w:before="0" w:beforeAutospacing="0" w:after="0" w:afterAutospacing="0"/>
              <w:jc w:val="center"/>
              <w:rPr>
                <w:b/>
                <w:color w:val="000000" w:themeColor="text1"/>
                <w:sz w:val="16"/>
                <w:szCs w:val="16"/>
              </w:rPr>
            </w:pPr>
            <w:r w:rsidRPr="00393020">
              <w:rPr>
                <w:b/>
                <w:color w:val="000000" w:themeColor="text1"/>
                <w:sz w:val="16"/>
                <w:szCs w:val="16"/>
              </w:rPr>
              <w:t>Категория населенного пункта</w:t>
            </w:r>
          </w:p>
        </w:tc>
        <w:tc>
          <w:tcPr>
            <w:tcW w:w="6502" w:type="dxa"/>
            <w:gridSpan w:val="3"/>
          </w:tcPr>
          <w:p w:rsidR="00DB2220" w:rsidRPr="00393020" w:rsidRDefault="00DB2220" w:rsidP="00393020">
            <w:pPr>
              <w:pStyle w:val="tekstob"/>
              <w:spacing w:before="0" w:beforeAutospacing="0" w:after="0" w:afterAutospacing="0"/>
              <w:jc w:val="center"/>
              <w:rPr>
                <w:b/>
                <w:color w:val="000000" w:themeColor="text1"/>
                <w:sz w:val="16"/>
                <w:szCs w:val="16"/>
              </w:rPr>
            </w:pPr>
            <w:r w:rsidRPr="00393020">
              <w:rPr>
                <w:b/>
                <w:color w:val="000000" w:themeColor="text1"/>
                <w:sz w:val="16"/>
                <w:szCs w:val="16"/>
              </w:rPr>
              <w:t>Количество библиотек, единиц</w:t>
            </w:r>
          </w:p>
        </w:tc>
      </w:tr>
      <w:tr w:rsidR="00DB2220" w:rsidRPr="002229B0" w:rsidTr="00F34598">
        <w:tc>
          <w:tcPr>
            <w:tcW w:w="2843" w:type="dxa"/>
            <w:vMerge/>
          </w:tcPr>
          <w:p w:rsidR="00DB2220" w:rsidRPr="00393020" w:rsidRDefault="00DB2220" w:rsidP="00393020">
            <w:pPr>
              <w:pStyle w:val="tekstob"/>
              <w:spacing w:before="0" w:beforeAutospacing="0" w:after="0" w:afterAutospacing="0"/>
              <w:jc w:val="center"/>
              <w:rPr>
                <w:b/>
                <w:color w:val="000000" w:themeColor="text1"/>
                <w:sz w:val="16"/>
                <w:szCs w:val="16"/>
              </w:rPr>
            </w:pPr>
          </w:p>
        </w:tc>
        <w:tc>
          <w:tcPr>
            <w:tcW w:w="2350" w:type="dxa"/>
          </w:tcPr>
          <w:p w:rsidR="00DB2220" w:rsidRPr="00393020" w:rsidRDefault="00DB2220" w:rsidP="00393020">
            <w:pPr>
              <w:pStyle w:val="tekstob"/>
              <w:spacing w:before="0" w:beforeAutospacing="0" w:after="0" w:afterAutospacing="0"/>
              <w:jc w:val="center"/>
              <w:rPr>
                <w:b/>
                <w:color w:val="000000" w:themeColor="text1"/>
                <w:sz w:val="16"/>
                <w:szCs w:val="16"/>
              </w:rPr>
            </w:pPr>
            <w:r w:rsidRPr="00393020">
              <w:rPr>
                <w:b/>
                <w:color w:val="000000" w:themeColor="text1"/>
                <w:sz w:val="16"/>
                <w:szCs w:val="16"/>
              </w:rPr>
              <w:t>общедоступных универсальных</w:t>
            </w:r>
          </w:p>
        </w:tc>
        <w:tc>
          <w:tcPr>
            <w:tcW w:w="1894" w:type="dxa"/>
          </w:tcPr>
          <w:p w:rsidR="00DB2220" w:rsidRPr="00393020" w:rsidRDefault="00DB2220" w:rsidP="00393020">
            <w:pPr>
              <w:pStyle w:val="tekstob"/>
              <w:spacing w:before="0" w:beforeAutospacing="0" w:after="0" w:afterAutospacing="0"/>
              <w:jc w:val="center"/>
              <w:rPr>
                <w:b/>
                <w:color w:val="000000" w:themeColor="text1"/>
                <w:sz w:val="16"/>
                <w:szCs w:val="16"/>
              </w:rPr>
            </w:pPr>
            <w:r w:rsidRPr="00393020">
              <w:rPr>
                <w:b/>
                <w:color w:val="000000" w:themeColor="text1"/>
                <w:sz w:val="16"/>
                <w:szCs w:val="16"/>
              </w:rPr>
              <w:t>детских</w:t>
            </w:r>
          </w:p>
        </w:tc>
        <w:tc>
          <w:tcPr>
            <w:tcW w:w="2258" w:type="dxa"/>
          </w:tcPr>
          <w:p w:rsidR="00DB2220" w:rsidRPr="00393020" w:rsidRDefault="00DB2220" w:rsidP="00393020">
            <w:pPr>
              <w:pStyle w:val="tekstob"/>
              <w:spacing w:before="0" w:beforeAutospacing="0" w:after="0" w:afterAutospacing="0"/>
              <w:jc w:val="center"/>
              <w:rPr>
                <w:b/>
                <w:color w:val="000000" w:themeColor="text1"/>
                <w:sz w:val="16"/>
                <w:szCs w:val="16"/>
              </w:rPr>
            </w:pPr>
            <w:r w:rsidRPr="00393020">
              <w:rPr>
                <w:b/>
                <w:color w:val="000000" w:themeColor="text1"/>
                <w:sz w:val="16"/>
                <w:szCs w:val="16"/>
              </w:rPr>
              <w:t>юношеских</w:t>
            </w:r>
          </w:p>
        </w:tc>
      </w:tr>
      <w:tr w:rsidR="00DB2220" w:rsidRPr="00F34598" w:rsidTr="00F34598">
        <w:tc>
          <w:tcPr>
            <w:tcW w:w="2843" w:type="dxa"/>
          </w:tcPr>
          <w:p w:rsidR="00DB2220" w:rsidRPr="00F34598" w:rsidRDefault="00DB2220" w:rsidP="00B20B85">
            <w:pPr>
              <w:pStyle w:val="tekstob"/>
              <w:spacing w:before="0" w:beforeAutospacing="0" w:after="96" w:afterAutospacing="0" w:line="240" w:lineRule="atLeast"/>
              <w:jc w:val="both"/>
              <w:rPr>
                <w:color w:val="000000" w:themeColor="text1"/>
                <w:sz w:val="20"/>
                <w:szCs w:val="20"/>
              </w:rPr>
            </w:pPr>
            <w:r w:rsidRPr="00F34598">
              <w:rPr>
                <w:color w:val="000000" w:themeColor="text1"/>
                <w:sz w:val="20"/>
                <w:szCs w:val="20"/>
              </w:rPr>
              <w:t xml:space="preserve"> </w:t>
            </w:r>
            <w:r w:rsidR="00393020" w:rsidRPr="00F34598">
              <w:rPr>
                <w:color w:val="000000" w:themeColor="text1"/>
                <w:sz w:val="20"/>
                <w:szCs w:val="20"/>
              </w:rPr>
              <w:t>Городское поселение с численностью населения до 50 тыс. человек</w:t>
            </w:r>
          </w:p>
        </w:tc>
        <w:tc>
          <w:tcPr>
            <w:tcW w:w="2350" w:type="dxa"/>
          </w:tcPr>
          <w:p w:rsidR="00DB2220" w:rsidRPr="00F34598" w:rsidRDefault="00DB2220" w:rsidP="001F325B">
            <w:pPr>
              <w:pStyle w:val="tekstob"/>
              <w:spacing w:before="0" w:beforeAutospacing="0" w:after="96" w:afterAutospacing="0" w:line="240" w:lineRule="atLeast"/>
              <w:jc w:val="center"/>
              <w:rPr>
                <w:color w:val="000000" w:themeColor="text1"/>
                <w:sz w:val="20"/>
                <w:szCs w:val="20"/>
              </w:rPr>
            </w:pPr>
            <w:r w:rsidRPr="00F34598">
              <w:rPr>
                <w:color w:val="000000" w:themeColor="text1"/>
                <w:sz w:val="20"/>
                <w:szCs w:val="20"/>
              </w:rPr>
              <w:t>1 на населенный пункт</w:t>
            </w:r>
          </w:p>
        </w:tc>
        <w:tc>
          <w:tcPr>
            <w:tcW w:w="1894" w:type="dxa"/>
          </w:tcPr>
          <w:p w:rsidR="00DB2220" w:rsidRPr="00F34598" w:rsidRDefault="00DB2220" w:rsidP="001F325B">
            <w:pPr>
              <w:pStyle w:val="tekstob"/>
              <w:spacing w:before="0" w:beforeAutospacing="0" w:after="96" w:afterAutospacing="0" w:line="240" w:lineRule="atLeast"/>
              <w:jc w:val="center"/>
              <w:rPr>
                <w:color w:val="000000" w:themeColor="text1"/>
                <w:sz w:val="20"/>
                <w:szCs w:val="20"/>
              </w:rPr>
            </w:pPr>
            <w:r w:rsidRPr="00F34598">
              <w:rPr>
                <w:color w:val="000000" w:themeColor="text1"/>
                <w:sz w:val="20"/>
                <w:szCs w:val="20"/>
              </w:rPr>
              <w:t>1 на населенный пункт</w:t>
            </w:r>
          </w:p>
        </w:tc>
        <w:tc>
          <w:tcPr>
            <w:tcW w:w="2258" w:type="dxa"/>
          </w:tcPr>
          <w:p w:rsidR="00DB2220" w:rsidRPr="00F34598" w:rsidRDefault="00DB2220" w:rsidP="001F325B">
            <w:pPr>
              <w:pStyle w:val="tekstob"/>
              <w:spacing w:before="0" w:beforeAutospacing="0" w:after="96" w:afterAutospacing="0" w:line="240" w:lineRule="atLeast"/>
              <w:jc w:val="center"/>
              <w:rPr>
                <w:color w:val="000000" w:themeColor="text1"/>
                <w:sz w:val="20"/>
                <w:szCs w:val="20"/>
              </w:rPr>
            </w:pPr>
          </w:p>
        </w:tc>
      </w:tr>
      <w:tr w:rsidR="00DB2220" w:rsidRPr="00F34598" w:rsidTr="00F34598">
        <w:tc>
          <w:tcPr>
            <w:tcW w:w="2843" w:type="dxa"/>
          </w:tcPr>
          <w:p w:rsidR="00DB2220" w:rsidRPr="00F34598" w:rsidRDefault="00DB2220" w:rsidP="00B20B85">
            <w:pPr>
              <w:pStyle w:val="tekstob"/>
              <w:spacing w:before="0" w:beforeAutospacing="0" w:after="96" w:afterAutospacing="0" w:line="240" w:lineRule="atLeast"/>
              <w:jc w:val="both"/>
              <w:rPr>
                <w:color w:val="000000" w:themeColor="text1"/>
                <w:sz w:val="20"/>
                <w:szCs w:val="20"/>
              </w:rPr>
            </w:pPr>
            <w:r w:rsidRPr="00F34598">
              <w:rPr>
                <w:color w:val="000000" w:themeColor="text1"/>
                <w:sz w:val="20"/>
                <w:szCs w:val="20"/>
              </w:rPr>
              <w:t>Городское поселение (городской округ) с численностью населения 50 тыс. человек и более</w:t>
            </w:r>
          </w:p>
        </w:tc>
        <w:tc>
          <w:tcPr>
            <w:tcW w:w="2350" w:type="dxa"/>
          </w:tcPr>
          <w:p w:rsidR="00DB2220" w:rsidRPr="00F34598" w:rsidRDefault="00DB2220" w:rsidP="001F325B">
            <w:pPr>
              <w:pStyle w:val="tekstob"/>
              <w:spacing w:before="0" w:beforeAutospacing="0" w:after="96" w:afterAutospacing="0" w:line="240" w:lineRule="atLeast"/>
              <w:jc w:val="center"/>
              <w:rPr>
                <w:color w:val="000000" w:themeColor="text1"/>
                <w:sz w:val="20"/>
                <w:szCs w:val="20"/>
              </w:rPr>
            </w:pPr>
            <w:r w:rsidRPr="00F34598">
              <w:rPr>
                <w:color w:val="000000" w:themeColor="text1"/>
                <w:sz w:val="20"/>
                <w:szCs w:val="20"/>
              </w:rPr>
              <w:t>1 на 10 тыс. жителей (с учетом пешеходной доступности библиотеки)</w:t>
            </w:r>
          </w:p>
        </w:tc>
        <w:tc>
          <w:tcPr>
            <w:tcW w:w="1894" w:type="dxa"/>
          </w:tcPr>
          <w:p w:rsidR="00DB2220" w:rsidRPr="00F34598" w:rsidRDefault="00DB2220" w:rsidP="001F325B">
            <w:pPr>
              <w:pStyle w:val="tekstob"/>
              <w:spacing w:before="0" w:beforeAutospacing="0" w:after="96" w:afterAutospacing="0" w:line="240" w:lineRule="atLeast"/>
              <w:jc w:val="center"/>
              <w:rPr>
                <w:color w:val="000000" w:themeColor="text1"/>
                <w:sz w:val="20"/>
                <w:szCs w:val="20"/>
              </w:rPr>
            </w:pPr>
            <w:r w:rsidRPr="00F34598">
              <w:rPr>
                <w:color w:val="000000" w:themeColor="text1"/>
                <w:sz w:val="20"/>
                <w:szCs w:val="20"/>
              </w:rPr>
              <w:t>1 на 5,5 тыс. детей дошкольного и школьного возраста</w:t>
            </w:r>
          </w:p>
        </w:tc>
        <w:tc>
          <w:tcPr>
            <w:tcW w:w="2258" w:type="dxa"/>
          </w:tcPr>
          <w:p w:rsidR="00DB2220" w:rsidRPr="00F34598" w:rsidRDefault="00DB2220" w:rsidP="001F325B">
            <w:pPr>
              <w:pStyle w:val="tekstob"/>
              <w:spacing w:before="0" w:beforeAutospacing="0" w:after="96" w:afterAutospacing="0" w:line="240" w:lineRule="atLeast"/>
              <w:jc w:val="center"/>
              <w:rPr>
                <w:color w:val="000000" w:themeColor="text1"/>
                <w:sz w:val="20"/>
                <w:szCs w:val="20"/>
              </w:rPr>
            </w:pPr>
            <w:r w:rsidRPr="00F34598">
              <w:rPr>
                <w:color w:val="000000" w:themeColor="text1"/>
                <w:sz w:val="20"/>
                <w:szCs w:val="20"/>
              </w:rPr>
              <w:t>1 на 17 тыс. жителей в возрасте от 15 до 24 лет</w:t>
            </w:r>
          </w:p>
        </w:tc>
      </w:tr>
    </w:tbl>
    <w:p w:rsidR="00672A6B" w:rsidRDefault="00672A6B" w:rsidP="00CB2A4C">
      <w:pPr>
        <w:pStyle w:val="tekstob"/>
        <w:shd w:val="clear" w:color="auto" w:fill="FFFFFF"/>
        <w:spacing w:before="0" w:beforeAutospacing="0" w:after="0" w:afterAutospacing="0"/>
        <w:ind w:firstLine="851"/>
        <w:jc w:val="both"/>
        <w:rPr>
          <w:color w:val="000000" w:themeColor="text1"/>
        </w:rPr>
      </w:pPr>
    </w:p>
    <w:p w:rsidR="00DB2220" w:rsidRPr="00DB2220" w:rsidRDefault="00DB2220" w:rsidP="00CB2A4C">
      <w:pPr>
        <w:pStyle w:val="tekstob"/>
        <w:shd w:val="clear" w:color="auto" w:fill="FFFFFF"/>
        <w:spacing w:before="0" w:beforeAutospacing="0" w:after="0" w:afterAutospacing="0"/>
        <w:ind w:firstLine="851"/>
        <w:jc w:val="both"/>
        <w:rPr>
          <w:color w:val="000000" w:themeColor="text1"/>
        </w:rPr>
      </w:pPr>
      <w:r w:rsidRPr="00DB2220">
        <w:rPr>
          <w:color w:val="000000" w:themeColor="text1"/>
        </w:rPr>
        <w:t xml:space="preserve">В соответствии с используемыми нормативами библиотечного обслуживания в городских поселениях с численностью населения до 50 тыс. человек должно функционировать 1 общедоступная универсальная библиотека и 1 детская библиотека. </w:t>
      </w:r>
    </w:p>
    <w:p w:rsidR="00DB2220" w:rsidRPr="00DB2220" w:rsidRDefault="00DB2220" w:rsidP="00CB2A4C">
      <w:pPr>
        <w:pStyle w:val="tekstob"/>
        <w:shd w:val="clear" w:color="auto" w:fill="FFFFFF"/>
        <w:spacing w:before="0" w:beforeAutospacing="0" w:after="0" w:afterAutospacing="0"/>
        <w:ind w:firstLine="851"/>
        <w:jc w:val="both"/>
        <w:rPr>
          <w:color w:val="000000" w:themeColor="text1"/>
        </w:rPr>
      </w:pPr>
      <w:r w:rsidRPr="00DB2220">
        <w:rPr>
          <w:color w:val="000000" w:themeColor="text1"/>
        </w:rPr>
        <w:t xml:space="preserve">В </w:t>
      </w:r>
      <w:r w:rsidR="005B29E1">
        <w:rPr>
          <w:color w:val="000000" w:themeColor="text1"/>
        </w:rPr>
        <w:t>гп.</w:t>
      </w:r>
      <w:r w:rsidRPr="00DB2220">
        <w:rPr>
          <w:color w:val="000000" w:themeColor="text1"/>
        </w:rPr>
        <w:t xml:space="preserve"> Белоярский осуществляют деятельность 3 библиотеки (таблица </w:t>
      </w:r>
      <w:r w:rsidR="00BF277E">
        <w:rPr>
          <w:color w:val="000000" w:themeColor="text1"/>
        </w:rPr>
        <w:t>28</w:t>
      </w:r>
      <w:r w:rsidRPr="00DB2220">
        <w:rPr>
          <w:color w:val="000000" w:themeColor="text1"/>
        </w:rPr>
        <w:t>).</w:t>
      </w:r>
    </w:p>
    <w:p w:rsidR="000254D1" w:rsidRDefault="000254D1">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DB2220" w:rsidRPr="00DB2220" w:rsidRDefault="00DB2220" w:rsidP="00CB2A4C">
      <w:pPr>
        <w:pStyle w:val="tekstob"/>
        <w:shd w:val="clear" w:color="auto" w:fill="FFFFFF"/>
        <w:spacing w:before="0" w:beforeAutospacing="0" w:after="0" w:afterAutospacing="0"/>
        <w:jc w:val="both"/>
        <w:rPr>
          <w:color w:val="000000" w:themeColor="text1"/>
        </w:rPr>
      </w:pPr>
      <w:r w:rsidRPr="00DB2220">
        <w:rPr>
          <w:color w:val="000000" w:themeColor="text1"/>
        </w:rPr>
        <w:lastRenderedPageBreak/>
        <w:t xml:space="preserve">Таблица </w:t>
      </w:r>
      <w:r w:rsidR="00BF277E">
        <w:rPr>
          <w:color w:val="000000" w:themeColor="text1"/>
        </w:rPr>
        <w:t>28</w:t>
      </w:r>
      <w:r w:rsidRPr="00DB2220">
        <w:rPr>
          <w:color w:val="000000" w:themeColor="text1"/>
        </w:rPr>
        <w:t xml:space="preserve"> – Обеспеченность гп</w:t>
      </w:r>
      <w:r w:rsidR="00BF277E">
        <w:rPr>
          <w:color w:val="000000" w:themeColor="text1"/>
        </w:rPr>
        <w:t>.</w:t>
      </w:r>
      <w:r w:rsidRPr="00DB2220">
        <w:rPr>
          <w:color w:val="000000" w:themeColor="text1"/>
        </w:rPr>
        <w:t xml:space="preserve"> Белоярский системой библиотечного обслуживания</w:t>
      </w:r>
    </w:p>
    <w:tbl>
      <w:tblPr>
        <w:tblW w:w="5000" w:type="pct"/>
        <w:tblLayout w:type="fixed"/>
        <w:tblCellMar>
          <w:left w:w="0" w:type="dxa"/>
          <w:right w:w="0" w:type="dxa"/>
        </w:tblCellMar>
        <w:tblLook w:val="04A0" w:firstRow="1" w:lastRow="0" w:firstColumn="1" w:lastColumn="0" w:noHBand="0" w:noVBand="1"/>
      </w:tblPr>
      <w:tblGrid>
        <w:gridCol w:w="1988"/>
        <w:gridCol w:w="1415"/>
        <w:gridCol w:w="1423"/>
        <w:gridCol w:w="1141"/>
        <w:gridCol w:w="827"/>
        <w:gridCol w:w="851"/>
        <w:gridCol w:w="851"/>
        <w:gridCol w:w="840"/>
      </w:tblGrid>
      <w:tr w:rsidR="00BF277E" w:rsidRPr="00BF277E" w:rsidTr="00F358AE">
        <w:trPr>
          <w:cantSplit/>
          <w:trHeight w:val="405"/>
          <w:tblHeader/>
        </w:trPr>
        <w:tc>
          <w:tcPr>
            <w:tcW w:w="1064" w:type="pct"/>
            <w:vMerge w:val="restart"/>
            <w:tcBorders>
              <w:top w:val="single" w:sz="8" w:space="0" w:color="auto"/>
              <w:left w:val="single" w:sz="8" w:space="0" w:color="auto"/>
              <w:right w:val="single" w:sz="8" w:space="0" w:color="auto"/>
            </w:tcBorders>
          </w:tcPr>
          <w:p w:rsidR="00BF277E" w:rsidRPr="009F0B98" w:rsidRDefault="00BF277E" w:rsidP="00F358AE">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Наименование</w:t>
            </w:r>
          </w:p>
        </w:tc>
        <w:tc>
          <w:tcPr>
            <w:tcW w:w="758" w:type="pct"/>
            <w:vMerge w:val="restart"/>
            <w:tcBorders>
              <w:top w:val="single" w:sz="8" w:space="0" w:color="auto"/>
              <w:left w:val="nil"/>
              <w:right w:val="single" w:sz="8" w:space="0" w:color="auto"/>
            </w:tcBorders>
          </w:tcPr>
          <w:p w:rsidR="00BF277E" w:rsidRPr="009F0B98" w:rsidRDefault="00BF277E" w:rsidP="00F358AE">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Расположение</w:t>
            </w:r>
          </w:p>
        </w:tc>
        <w:tc>
          <w:tcPr>
            <w:tcW w:w="762" w:type="pct"/>
            <w:vMerge w:val="restart"/>
            <w:tcBorders>
              <w:top w:val="single" w:sz="8" w:space="0" w:color="auto"/>
              <w:left w:val="nil"/>
              <w:right w:val="single" w:sz="8" w:space="0" w:color="auto"/>
            </w:tcBorders>
          </w:tcPr>
          <w:p w:rsidR="00BF277E" w:rsidRPr="009F0B98" w:rsidRDefault="00BF277E" w:rsidP="00F358AE">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Деятельность (специализация)</w:t>
            </w:r>
          </w:p>
        </w:tc>
        <w:tc>
          <w:tcPr>
            <w:tcW w:w="611" w:type="pct"/>
            <w:vMerge w:val="restart"/>
            <w:tcBorders>
              <w:top w:val="single" w:sz="8" w:space="0" w:color="auto"/>
              <w:left w:val="nil"/>
              <w:right w:val="single" w:sz="4" w:space="0" w:color="auto"/>
            </w:tcBorders>
          </w:tcPr>
          <w:p w:rsidR="00BF277E" w:rsidRPr="009F0B98" w:rsidRDefault="00BF277E" w:rsidP="00F358AE">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Вместимость (зрительских мест/ ед. хранения)</w:t>
            </w:r>
          </w:p>
        </w:tc>
        <w:tc>
          <w:tcPr>
            <w:tcW w:w="8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277E" w:rsidRPr="009F0B98" w:rsidRDefault="00BF277E" w:rsidP="00F358AE">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год</w:t>
            </w:r>
          </w:p>
        </w:tc>
        <w:tc>
          <w:tcPr>
            <w:tcW w:w="456" w:type="pct"/>
            <w:vMerge w:val="restart"/>
            <w:tcBorders>
              <w:top w:val="single" w:sz="8" w:space="0" w:color="auto"/>
              <w:left w:val="single" w:sz="4" w:space="0" w:color="auto"/>
              <w:right w:val="single" w:sz="8" w:space="0" w:color="auto"/>
            </w:tcBorders>
          </w:tcPr>
          <w:p w:rsidR="00BF277E" w:rsidRPr="009F0B98" w:rsidRDefault="00BF277E" w:rsidP="00F358AE">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Износ фондов зданий и сооружений, %</w:t>
            </w:r>
          </w:p>
        </w:tc>
        <w:tc>
          <w:tcPr>
            <w:tcW w:w="450" w:type="pct"/>
            <w:vMerge w:val="restart"/>
            <w:tcBorders>
              <w:top w:val="single" w:sz="8" w:space="0" w:color="auto"/>
              <w:left w:val="single" w:sz="4" w:space="0" w:color="auto"/>
              <w:right w:val="single" w:sz="8" w:space="0" w:color="auto"/>
            </w:tcBorders>
          </w:tcPr>
          <w:p w:rsidR="00BF277E" w:rsidRPr="009F0B98" w:rsidRDefault="00BF277E" w:rsidP="00F358AE">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Капитальный ремонт, год</w:t>
            </w:r>
          </w:p>
        </w:tc>
      </w:tr>
      <w:tr w:rsidR="00BF277E" w:rsidRPr="00BF277E" w:rsidTr="00BA7B8A">
        <w:trPr>
          <w:cantSplit/>
          <w:trHeight w:val="708"/>
          <w:tblHeader/>
        </w:trPr>
        <w:tc>
          <w:tcPr>
            <w:tcW w:w="1064" w:type="pct"/>
            <w:vMerge/>
            <w:tcBorders>
              <w:left w:val="single" w:sz="8" w:space="0" w:color="auto"/>
              <w:bottom w:val="single" w:sz="8" w:space="0" w:color="auto"/>
              <w:right w:val="single" w:sz="8" w:space="0" w:color="auto"/>
            </w:tcBorders>
          </w:tcPr>
          <w:p w:rsidR="00BF277E" w:rsidRPr="00BF277E" w:rsidRDefault="00BF277E" w:rsidP="007174CC">
            <w:pPr>
              <w:spacing w:after="0" w:line="240" w:lineRule="auto"/>
              <w:rPr>
                <w:rFonts w:ascii="Times New Roman" w:hAnsi="Times New Roman" w:cs="Times New Roman"/>
                <w:sz w:val="20"/>
                <w:szCs w:val="20"/>
              </w:rPr>
            </w:pPr>
          </w:p>
        </w:tc>
        <w:tc>
          <w:tcPr>
            <w:tcW w:w="758" w:type="pct"/>
            <w:vMerge/>
            <w:tcBorders>
              <w:left w:val="nil"/>
              <w:bottom w:val="single" w:sz="8" w:space="0" w:color="auto"/>
              <w:right w:val="single" w:sz="8" w:space="0" w:color="auto"/>
            </w:tcBorders>
          </w:tcPr>
          <w:p w:rsidR="00BF277E" w:rsidRPr="00BF277E" w:rsidRDefault="00BF277E" w:rsidP="007174CC">
            <w:pPr>
              <w:spacing w:after="0" w:line="240" w:lineRule="auto"/>
              <w:rPr>
                <w:rFonts w:ascii="Times New Roman" w:hAnsi="Times New Roman" w:cs="Times New Roman"/>
                <w:sz w:val="20"/>
                <w:szCs w:val="20"/>
              </w:rPr>
            </w:pPr>
          </w:p>
        </w:tc>
        <w:tc>
          <w:tcPr>
            <w:tcW w:w="762" w:type="pct"/>
            <w:vMerge/>
            <w:tcBorders>
              <w:left w:val="nil"/>
              <w:bottom w:val="single" w:sz="8" w:space="0" w:color="auto"/>
              <w:right w:val="single" w:sz="8" w:space="0" w:color="auto"/>
            </w:tcBorders>
          </w:tcPr>
          <w:p w:rsidR="00BF277E" w:rsidRPr="00BF277E" w:rsidRDefault="00BF277E" w:rsidP="007174CC">
            <w:pPr>
              <w:spacing w:after="0" w:line="240" w:lineRule="auto"/>
              <w:rPr>
                <w:rFonts w:ascii="Times New Roman" w:hAnsi="Times New Roman" w:cs="Times New Roman"/>
                <w:sz w:val="20"/>
                <w:szCs w:val="20"/>
              </w:rPr>
            </w:pPr>
          </w:p>
        </w:tc>
        <w:tc>
          <w:tcPr>
            <w:tcW w:w="611" w:type="pct"/>
            <w:vMerge/>
            <w:tcBorders>
              <w:left w:val="nil"/>
              <w:bottom w:val="single" w:sz="8" w:space="0" w:color="auto"/>
              <w:right w:val="single" w:sz="8" w:space="0" w:color="auto"/>
            </w:tcBorders>
          </w:tcPr>
          <w:p w:rsidR="00BF277E" w:rsidRPr="00BF277E" w:rsidRDefault="00BF277E" w:rsidP="007174CC">
            <w:pPr>
              <w:spacing w:after="0" w:line="240" w:lineRule="auto"/>
              <w:rPr>
                <w:rFonts w:ascii="Times New Roman" w:hAnsi="Times New Roman" w:cs="Times New Roman"/>
                <w:sz w:val="20"/>
                <w:szCs w:val="20"/>
              </w:rPr>
            </w:pPr>
          </w:p>
        </w:tc>
        <w:tc>
          <w:tcPr>
            <w:tcW w:w="44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F277E" w:rsidRPr="009F0B98" w:rsidRDefault="00BF277E" w:rsidP="009F0B98">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постройки</w:t>
            </w:r>
          </w:p>
        </w:tc>
        <w:tc>
          <w:tcPr>
            <w:tcW w:w="456"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F277E" w:rsidRPr="009F0B98" w:rsidRDefault="00BF277E" w:rsidP="009F0B98">
            <w:pPr>
              <w:spacing w:after="0" w:line="240" w:lineRule="auto"/>
              <w:jc w:val="center"/>
              <w:rPr>
                <w:rFonts w:ascii="Times New Roman" w:hAnsi="Times New Roman" w:cs="Times New Roman"/>
                <w:b/>
                <w:sz w:val="16"/>
                <w:szCs w:val="16"/>
              </w:rPr>
            </w:pPr>
            <w:r w:rsidRPr="009F0B98">
              <w:rPr>
                <w:rFonts w:ascii="Times New Roman" w:hAnsi="Times New Roman" w:cs="Times New Roman"/>
                <w:b/>
                <w:sz w:val="16"/>
                <w:szCs w:val="16"/>
              </w:rPr>
              <w:t>Последнего кап. ремонта</w:t>
            </w:r>
          </w:p>
        </w:tc>
        <w:tc>
          <w:tcPr>
            <w:tcW w:w="456" w:type="pct"/>
            <w:vMerge/>
            <w:tcBorders>
              <w:left w:val="nil"/>
              <w:bottom w:val="single" w:sz="8" w:space="0" w:color="auto"/>
              <w:right w:val="single" w:sz="8" w:space="0" w:color="auto"/>
            </w:tcBorders>
          </w:tcPr>
          <w:p w:rsidR="00BF277E" w:rsidRPr="00BF277E" w:rsidRDefault="00BF277E" w:rsidP="007174CC">
            <w:pPr>
              <w:spacing w:after="0" w:line="240" w:lineRule="auto"/>
              <w:rPr>
                <w:rFonts w:ascii="Times New Roman" w:hAnsi="Times New Roman" w:cs="Times New Roman"/>
                <w:sz w:val="20"/>
                <w:szCs w:val="20"/>
              </w:rPr>
            </w:pPr>
          </w:p>
        </w:tc>
        <w:tc>
          <w:tcPr>
            <w:tcW w:w="450" w:type="pct"/>
            <w:vMerge/>
            <w:tcBorders>
              <w:left w:val="single" w:sz="4" w:space="0" w:color="auto"/>
              <w:bottom w:val="single" w:sz="8" w:space="0" w:color="auto"/>
              <w:right w:val="single" w:sz="8" w:space="0" w:color="auto"/>
            </w:tcBorders>
          </w:tcPr>
          <w:p w:rsidR="00BF277E" w:rsidRPr="00BF277E" w:rsidRDefault="00BF277E" w:rsidP="007174CC">
            <w:pPr>
              <w:spacing w:after="0" w:line="240" w:lineRule="auto"/>
              <w:rPr>
                <w:rFonts w:ascii="Times New Roman" w:hAnsi="Times New Roman" w:cs="Times New Roman"/>
                <w:sz w:val="20"/>
                <w:szCs w:val="20"/>
              </w:rPr>
            </w:pPr>
          </w:p>
        </w:tc>
      </w:tr>
      <w:tr w:rsidR="00BF277E" w:rsidRPr="00BF277E" w:rsidTr="00C624F8">
        <w:trPr>
          <w:cantSplit/>
          <w:trHeight w:val="1281"/>
          <w:tblHeader/>
        </w:trPr>
        <w:tc>
          <w:tcPr>
            <w:tcW w:w="1064" w:type="pct"/>
            <w:tcBorders>
              <w:top w:val="single" w:sz="8" w:space="0" w:color="auto"/>
              <w:left w:val="single" w:sz="8" w:space="0" w:color="auto"/>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Муниципальное автономное учреждение культуры «Белоярская централизованная библиотечная система», центральная районная библиотека</w:t>
            </w:r>
          </w:p>
        </w:tc>
        <w:tc>
          <w:tcPr>
            <w:tcW w:w="758" w:type="pct"/>
            <w:tcBorders>
              <w:top w:val="single" w:sz="8" w:space="0" w:color="auto"/>
              <w:left w:val="nil"/>
              <w:bottom w:val="single" w:sz="8" w:space="0" w:color="auto"/>
              <w:right w:val="single" w:sz="8" w:space="0" w:color="auto"/>
            </w:tcBorders>
            <w:hideMark/>
          </w:tcPr>
          <w:p w:rsidR="00BF277E" w:rsidRPr="00BF277E" w:rsidRDefault="002B6151" w:rsidP="007174CC">
            <w:pPr>
              <w:spacing w:after="0" w:line="240" w:lineRule="auto"/>
              <w:rPr>
                <w:rFonts w:ascii="Times New Roman" w:hAnsi="Times New Roman" w:cs="Times New Roman"/>
                <w:sz w:val="20"/>
                <w:szCs w:val="20"/>
              </w:rPr>
            </w:pPr>
            <w:r>
              <w:rPr>
                <w:rFonts w:ascii="Times New Roman" w:hAnsi="Times New Roman" w:cs="Times New Roman"/>
                <w:sz w:val="20"/>
                <w:szCs w:val="20"/>
              </w:rPr>
              <w:t>Ханты-Мансийский автономный округ - Югра</w:t>
            </w:r>
            <w:r w:rsidR="00BF277E" w:rsidRPr="00BF277E">
              <w:rPr>
                <w:rFonts w:ascii="Times New Roman" w:hAnsi="Times New Roman" w:cs="Times New Roman"/>
                <w:sz w:val="20"/>
                <w:szCs w:val="20"/>
              </w:rPr>
              <w:t>, г.Белоярский, ул.Центральная, 10</w:t>
            </w:r>
          </w:p>
        </w:tc>
        <w:tc>
          <w:tcPr>
            <w:tcW w:w="762" w:type="pct"/>
            <w:tcBorders>
              <w:top w:val="single" w:sz="8" w:space="0" w:color="auto"/>
              <w:left w:val="nil"/>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Библиотека</w:t>
            </w:r>
          </w:p>
        </w:tc>
        <w:tc>
          <w:tcPr>
            <w:tcW w:w="611" w:type="pct"/>
            <w:tcBorders>
              <w:top w:val="single" w:sz="8" w:space="0" w:color="auto"/>
              <w:left w:val="nil"/>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32 места</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BF277E" w:rsidRPr="00BF277E" w:rsidRDefault="00BF277E" w:rsidP="00C624F8">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1998</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BF277E" w:rsidRPr="00BF277E" w:rsidRDefault="00BF277E" w:rsidP="00C624F8">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2012</w:t>
            </w:r>
          </w:p>
        </w:tc>
        <w:tc>
          <w:tcPr>
            <w:tcW w:w="456" w:type="pct"/>
            <w:tcBorders>
              <w:top w:val="single" w:sz="8" w:space="0" w:color="auto"/>
              <w:left w:val="nil"/>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25,46</w:t>
            </w:r>
          </w:p>
        </w:tc>
        <w:tc>
          <w:tcPr>
            <w:tcW w:w="450" w:type="pct"/>
            <w:tcBorders>
              <w:top w:val="single" w:sz="8" w:space="0" w:color="auto"/>
              <w:left w:val="nil"/>
              <w:bottom w:val="single" w:sz="8" w:space="0" w:color="auto"/>
              <w:right w:val="single" w:sz="8" w:space="0" w:color="auto"/>
            </w:tcBorders>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2024</w:t>
            </w:r>
          </w:p>
        </w:tc>
      </w:tr>
      <w:tr w:rsidR="00BF277E" w:rsidRPr="00BF277E" w:rsidTr="00C624F8">
        <w:trPr>
          <w:cantSplit/>
          <w:trHeight w:val="975"/>
          <w:tblHeader/>
        </w:trPr>
        <w:tc>
          <w:tcPr>
            <w:tcW w:w="1064" w:type="pct"/>
            <w:tcBorders>
              <w:top w:val="single" w:sz="8" w:space="0" w:color="auto"/>
              <w:left w:val="single" w:sz="8" w:space="0" w:color="auto"/>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Муниципальное автономное учреждение культуры «Белоярская централизованная библиотечная система», детская  библиотека</w:t>
            </w:r>
          </w:p>
        </w:tc>
        <w:tc>
          <w:tcPr>
            <w:tcW w:w="758" w:type="pct"/>
            <w:tcBorders>
              <w:top w:val="single" w:sz="8" w:space="0" w:color="auto"/>
              <w:left w:val="nil"/>
              <w:bottom w:val="single" w:sz="8" w:space="0" w:color="auto"/>
              <w:right w:val="single" w:sz="8" w:space="0" w:color="auto"/>
            </w:tcBorders>
            <w:hideMark/>
          </w:tcPr>
          <w:p w:rsidR="00BF277E" w:rsidRPr="00BF277E" w:rsidRDefault="002B6151" w:rsidP="007174CC">
            <w:pPr>
              <w:spacing w:after="0" w:line="240" w:lineRule="auto"/>
              <w:rPr>
                <w:rFonts w:ascii="Times New Roman" w:hAnsi="Times New Roman" w:cs="Times New Roman"/>
                <w:sz w:val="20"/>
                <w:szCs w:val="20"/>
              </w:rPr>
            </w:pPr>
            <w:r>
              <w:rPr>
                <w:rFonts w:ascii="Times New Roman" w:hAnsi="Times New Roman" w:cs="Times New Roman"/>
                <w:sz w:val="20"/>
                <w:szCs w:val="20"/>
              </w:rPr>
              <w:t>Ханты-Мансийский автономный округ - Югра</w:t>
            </w:r>
            <w:r w:rsidR="00BF277E" w:rsidRPr="00BF277E">
              <w:rPr>
                <w:rFonts w:ascii="Times New Roman" w:hAnsi="Times New Roman" w:cs="Times New Roman"/>
                <w:sz w:val="20"/>
                <w:szCs w:val="20"/>
              </w:rPr>
              <w:t>, г.Белоярский, 4 мкр, д. 3</w:t>
            </w:r>
          </w:p>
        </w:tc>
        <w:tc>
          <w:tcPr>
            <w:tcW w:w="762" w:type="pct"/>
            <w:tcBorders>
              <w:top w:val="single" w:sz="8" w:space="0" w:color="auto"/>
              <w:left w:val="nil"/>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Библиотека</w:t>
            </w:r>
          </w:p>
        </w:tc>
        <w:tc>
          <w:tcPr>
            <w:tcW w:w="611" w:type="pct"/>
            <w:tcBorders>
              <w:top w:val="single" w:sz="8" w:space="0" w:color="auto"/>
              <w:left w:val="nil"/>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24 места</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BF277E" w:rsidRPr="00BF277E" w:rsidRDefault="00BF277E" w:rsidP="00C624F8">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2006</w:t>
            </w:r>
          </w:p>
        </w:tc>
        <w:tc>
          <w:tcPr>
            <w:tcW w:w="456" w:type="pct"/>
            <w:tcBorders>
              <w:top w:val="nil"/>
              <w:left w:val="nil"/>
              <w:bottom w:val="single" w:sz="8" w:space="0" w:color="auto"/>
              <w:right w:val="single" w:sz="8" w:space="0" w:color="auto"/>
            </w:tcBorders>
            <w:tcMar>
              <w:top w:w="0" w:type="dxa"/>
              <w:left w:w="108" w:type="dxa"/>
              <w:bottom w:w="0" w:type="dxa"/>
              <w:right w:w="108" w:type="dxa"/>
            </w:tcMar>
            <w:hideMark/>
          </w:tcPr>
          <w:p w:rsidR="00BF277E" w:rsidRPr="00BF277E" w:rsidRDefault="00BF277E" w:rsidP="00C624F8">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w:t>
            </w:r>
          </w:p>
        </w:tc>
        <w:tc>
          <w:tcPr>
            <w:tcW w:w="456" w:type="pct"/>
            <w:tcBorders>
              <w:top w:val="single" w:sz="8" w:space="0" w:color="auto"/>
              <w:left w:val="nil"/>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31,61</w:t>
            </w:r>
          </w:p>
        </w:tc>
        <w:tc>
          <w:tcPr>
            <w:tcW w:w="450" w:type="pct"/>
            <w:tcBorders>
              <w:top w:val="single" w:sz="8" w:space="0" w:color="auto"/>
              <w:left w:val="nil"/>
              <w:bottom w:val="single" w:sz="8" w:space="0" w:color="auto"/>
              <w:right w:val="single" w:sz="8" w:space="0" w:color="auto"/>
            </w:tcBorders>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2017</w:t>
            </w:r>
          </w:p>
        </w:tc>
      </w:tr>
      <w:tr w:rsidR="00BF277E" w:rsidRPr="00BF277E" w:rsidTr="00C624F8">
        <w:trPr>
          <w:cantSplit/>
          <w:trHeight w:val="974"/>
          <w:tblHeader/>
        </w:trPr>
        <w:tc>
          <w:tcPr>
            <w:tcW w:w="1064" w:type="pct"/>
            <w:tcBorders>
              <w:top w:val="single" w:sz="8" w:space="0" w:color="auto"/>
              <w:left w:val="single" w:sz="8" w:space="0" w:color="auto"/>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Муниципальное автономное учреждение культуры «Белоярская централизованная библиотечная система», юношеская библиотека</w:t>
            </w:r>
          </w:p>
        </w:tc>
        <w:tc>
          <w:tcPr>
            <w:tcW w:w="758" w:type="pct"/>
            <w:tcBorders>
              <w:top w:val="single" w:sz="8" w:space="0" w:color="auto"/>
              <w:left w:val="nil"/>
              <w:bottom w:val="single" w:sz="8" w:space="0" w:color="auto"/>
              <w:right w:val="single" w:sz="8" w:space="0" w:color="auto"/>
            </w:tcBorders>
            <w:hideMark/>
          </w:tcPr>
          <w:p w:rsidR="00BF277E" w:rsidRPr="00BF277E" w:rsidRDefault="002B6151" w:rsidP="007174CC">
            <w:pPr>
              <w:spacing w:after="0" w:line="240" w:lineRule="auto"/>
              <w:rPr>
                <w:rFonts w:ascii="Times New Roman" w:hAnsi="Times New Roman" w:cs="Times New Roman"/>
                <w:sz w:val="20"/>
                <w:szCs w:val="20"/>
              </w:rPr>
            </w:pPr>
            <w:r>
              <w:rPr>
                <w:rFonts w:ascii="Times New Roman" w:hAnsi="Times New Roman" w:cs="Times New Roman"/>
                <w:sz w:val="20"/>
                <w:szCs w:val="20"/>
              </w:rPr>
              <w:t>Ханты-Мансийский автономный округ - Югра</w:t>
            </w:r>
            <w:r w:rsidR="00BF277E" w:rsidRPr="00BF277E">
              <w:rPr>
                <w:rFonts w:ascii="Times New Roman" w:hAnsi="Times New Roman" w:cs="Times New Roman"/>
                <w:sz w:val="20"/>
                <w:szCs w:val="20"/>
              </w:rPr>
              <w:t>, г.Белоярский, кВ. Молодежный, 10</w:t>
            </w:r>
          </w:p>
        </w:tc>
        <w:tc>
          <w:tcPr>
            <w:tcW w:w="762" w:type="pct"/>
            <w:tcBorders>
              <w:top w:val="single" w:sz="8" w:space="0" w:color="auto"/>
              <w:left w:val="nil"/>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Библиотека</w:t>
            </w:r>
          </w:p>
        </w:tc>
        <w:tc>
          <w:tcPr>
            <w:tcW w:w="611" w:type="pct"/>
            <w:tcBorders>
              <w:top w:val="single" w:sz="8" w:space="0" w:color="auto"/>
              <w:left w:val="nil"/>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15 мест</w:t>
            </w:r>
          </w:p>
        </w:tc>
        <w:tc>
          <w:tcPr>
            <w:tcW w:w="443" w:type="pct"/>
            <w:tcBorders>
              <w:top w:val="nil"/>
              <w:left w:val="nil"/>
              <w:bottom w:val="single" w:sz="4" w:space="0" w:color="auto"/>
              <w:right w:val="single" w:sz="8" w:space="0" w:color="auto"/>
            </w:tcBorders>
            <w:tcMar>
              <w:top w:w="0" w:type="dxa"/>
              <w:left w:w="108" w:type="dxa"/>
              <w:bottom w:w="0" w:type="dxa"/>
              <w:right w:w="108" w:type="dxa"/>
            </w:tcMar>
            <w:hideMark/>
          </w:tcPr>
          <w:p w:rsidR="00BF277E" w:rsidRPr="00BF277E" w:rsidRDefault="00BF277E" w:rsidP="00C624F8">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1999</w:t>
            </w:r>
          </w:p>
        </w:tc>
        <w:tc>
          <w:tcPr>
            <w:tcW w:w="456" w:type="pct"/>
            <w:tcBorders>
              <w:top w:val="nil"/>
              <w:left w:val="nil"/>
              <w:bottom w:val="single" w:sz="4" w:space="0" w:color="auto"/>
              <w:right w:val="single" w:sz="8" w:space="0" w:color="auto"/>
            </w:tcBorders>
            <w:tcMar>
              <w:top w:w="0" w:type="dxa"/>
              <w:left w:w="108" w:type="dxa"/>
              <w:bottom w:w="0" w:type="dxa"/>
              <w:right w:w="108" w:type="dxa"/>
            </w:tcMar>
            <w:hideMark/>
          </w:tcPr>
          <w:p w:rsidR="00BF277E" w:rsidRPr="00BF277E" w:rsidRDefault="00BF277E" w:rsidP="00C624F8">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2005</w:t>
            </w:r>
          </w:p>
        </w:tc>
        <w:tc>
          <w:tcPr>
            <w:tcW w:w="456" w:type="pct"/>
            <w:tcBorders>
              <w:top w:val="single" w:sz="8" w:space="0" w:color="auto"/>
              <w:left w:val="nil"/>
              <w:bottom w:val="single" w:sz="8" w:space="0" w:color="auto"/>
              <w:right w:val="single" w:sz="8" w:space="0" w:color="auto"/>
            </w:tcBorders>
            <w:hideMark/>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52,19</w:t>
            </w:r>
          </w:p>
        </w:tc>
        <w:tc>
          <w:tcPr>
            <w:tcW w:w="450" w:type="pct"/>
            <w:tcBorders>
              <w:top w:val="single" w:sz="8" w:space="0" w:color="auto"/>
              <w:left w:val="nil"/>
              <w:bottom w:val="single" w:sz="8" w:space="0" w:color="auto"/>
              <w:right w:val="single" w:sz="8" w:space="0" w:color="auto"/>
            </w:tcBorders>
          </w:tcPr>
          <w:p w:rsidR="00BF277E" w:rsidRPr="00BF277E" w:rsidRDefault="00BF277E" w:rsidP="007174CC">
            <w:pPr>
              <w:spacing w:after="0" w:line="240" w:lineRule="auto"/>
              <w:rPr>
                <w:rFonts w:ascii="Times New Roman" w:hAnsi="Times New Roman" w:cs="Times New Roman"/>
                <w:sz w:val="20"/>
                <w:szCs w:val="20"/>
              </w:rPr>
            </w:pPr>
            <w:r w:rsidRPr="00BF277E">
              <w:rPr>
                <w:rFonts w:ascii="Times New Roman" w:hAnsi="Times New Roman" w:cs="Times New Roman"/>
                <w:sz w:val="20"/>
                <w:szCs w:val="20"/>
              </w:rPr>
              <w:t>2019</w:t>
            </w:r>
          </w:p>
        </w:tc>
      </w:tr>
    </w:tbl>
    <w:p w:rsidR="00DB2220" w:rsidRPr="00DB2220" w:rsidRDefault="00DB2220" w:rsidP="00C624F8">
      <w:pPr>
        <w:pStyle w:val="tekstob"/>
        <w:shd w:val="clear" w:color="auto" w:fill="FFFFFF"/>
        <w:spacing w:before="0" w:beforeAutospacing="0" w:after="0" w:afterAutospacing="0" w:line="240" w:lineRule="atLeast"/>
        <w:ind w:firstLine="851"/>
        <w:jc w:val="both"/>
        <w:rPr>
          <w:color w:val="000000" w:themeColor="text1"/>
        </w:rPr>
      </w:pPr>
    </w:p>
    <w:p w:rsidR="00DB2220" w:rsidRPr="00663C1D" w:rsidRDefault="00DB2220" w:rsidP="00DB2220">
      <w:pPr>
        <w:pStyle w:val="tekstob"/>
        <w:shd w:val="clear" w:color="auto" w:fill="FFFFFF"/>
        <w:spacing w:before="0" w:beforeAutospacing="0" w:after="96" w:afterAutospacing="0" w:line="240" w:lineRule="atLeast"/>
        <w:ind w:firstLine="851"/>
        <w:jc w:val="both"/>
      </w:pPr>
      <w:r w:rsidRPr="00DB2220">
        <w:rPr>
          <w:color w:val="000000" w:themeColor="text1"/>
        </w:rPr>
        <w:t xml:space="preserve">Учитывая действующие нормативы (таблица </w:t>
      </w:r>
      <w:r w:rsidR="00793006">
        <w:rPr>
          <w:color w:val="000000" w:themeColor="text1"/>
        </w:rPr>
        <w:t>2</w:t>
      </w:r>
      <w:r w:rsidR="00BF277E">
        <w:rPr>
          <w:color w:val="000000" w:themeColor="text1"/>
        </w:rPr>
        <w:t>7</w:t>
      </w:r>
      <w:r w:rsidRPr="00DB2220">
        <w:rPr>
          <w:color w:val="000000" w:themeColor="text1"/>
        </w:rPr>
        <w:t xml:space="preserve">), а также прогнозируемую численность населения на период до 2030 (таблица </w:t>
      </w:r>
      <w:r w:rsidR="00BF277E">
        <w:rPr>
          <w:color w:val="000000" w:themeColor="text1"/>
        </w:rPr>
        <w:t>29</w:t>
      </w:r>
      <w:r w:rsidRPr="00DB2220">
        <w:rPr>
          <w:color w:val="000000" w:themeColor="text1"/>
        </w:rPr>
        <w:t xml:space="preserve">), не предусматривающую рост количества жителей до 50 тысяч человек (что обуславливало бы рост нормативных требований к библиотечной сети города) потребность ввода </w:t>
      </w:r>
      <w:r w:rsidRPr="00663C1D">
        <w:t>дополнительных библиотечных мощностей отсутствует. Библиотечное обслуживание соответствует действующим нормам, в том числе превышая их по показателю «Количество юношеских библиотек».</w:t>
      </w:r>
    </w:p>
    <w:p w:rsidR="00DB2220" w:rsidRPr="00663C1D" w:rsidRDefault="00DB2220" w:rsidP="00C624F8">
      <w:pPr>
        <w:pStyle w:val="tekstob"/>
        <w:shd w:val="clear" w:color="auto" w:fill="FFFFFF"/>
        <w:spacing w:before="0" w:beforeAutospacing="0" w:after="0" w:afterAutospacing="0" w:line="240" w:lineRule="atLeast"/>
        <w:ind w:firstLine="851"/>
        <w:jc w:val="both"/>
      </w:pPr>
    </w:p>
    <w:p w:rsidR="00DB2220" w:rsidRPr="00663C1D" w:rsidRDefault="00DB2220" w:rsidP="00663C1D">
      <w:pPr>
        <w:pStyle w:val="tekstob"/>
        <w:shd w:val="clear" w:color="auto" w:fill="FFFFFF"/>
        <w:spacing w:before="0" w:beforeAutospacing="0" w:after="96" w:afterAutospacing="0" w:line="240" w:lineRule="atLeast"/>
        <w:jc w:val="both"/>
      </w:pPr>
      <w:r w:rsidRPr="00663C1D">
        <w:t>Таблица</w:t>
      </w:r>
      <w:r w:rsidR="00BF277E">
        <w:t xml:space="preserve"> 29</w:t>
      </w:r>
      <w:r w:rsidRPr="00663C1D">
        <w:t xml:space="preserve"> – Прогноз численности населения </w:t>
      </w:r>
      <w:r w:rsidR="005B29E1">
        <w:t>гп.</w:t>
      </w:r>
      <w:r w:rsidRPr="00663C1D">
        <w:t xml:space="preserve"> Белоярский на период до 2030 года согласно Стратегии социально-экономического развития Белоярского района до 2020 года и на период до 2030 года</w:t>
      </w:r>
      <w:r w:rsidR="00BF277E">
        <w:t>,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505"/>
        <w:gridCol w:w="2505"/>
        <w:gridCol w:w="2503"/>
      </w:tblGrid>
      <w:tr w:rsidR="00663C1D" w:rsidRPr="00663C1D" w:rsidTr="009F0B98">
        <w:trPr>
          <w:cantSplit/>
        </w:trPr>
        <w:tc>
          <w:tcPr>
            <w:tcW w:w="981" w:type="pct"/>
            <w:shd w:val="clear" w:color="auto" w:fill="auto"/>
            <w:noWrap/>
          </w:tcPr>
          <w:p w:rsidR="00663C1D" w:rsidRPr="009F0B98" w:rsidRDefault="009F0B98" w:rsidP="009F0B98">
            <w:pPr>
              <w:spacing w:after="0" w:line="240" w:lineRule="auto"/>
              <w:jc w:val="center"/>
              <w:rPr>
                <w:rFonts w:ascii="Times New Roman" w:eastAsia="Times New Roman" w:hAnsi="Times New Roman" w:cs="Times New Roman"/>
                <w:b/>
                <w:sz w:val="24"/>
                <w:szCs w:val="24"/>
              </w:rPr>
            </w:pPr>
            <w:r w:rsidRPr="009F0B98">
              <w:rPr>
                <w:rFonts w:ascii="Times New Roman" w:eastAsia="Times New Roman" w:hAnsi="Times New Roman" w:cs="Times New Roman"/>
                <w:b/>
                <w:sz w:val="24"/>
                <w:szCs w:val="24"/>
              </w:rPr>
              <w:t>Варианты</w:t>
            </w:r>
          </w:p>
        </w:tc>
        <w:tc>
          <w:tcPr>
            <w:tcW w:w="1340" w:type="pct"/>
            <w:shd w:val="clear" w:color="auto" w:fill="auto"/>
            <w:noWrap/>
          </w:tcPr>
          <w:p w:rsidR="00663C1D" w:rsidRPr="009F0B98" w:rsidRDefault="00663C1D" w:rsidP="009F0B98">
            <w:pPr>
              <w:jc w:val="center"/>
              <w:rPr>
                <w:rFonts w:ascii="Times New Roman" w:hAnsi="Times New Roman" w:cs="Times New Roman"/>
                <w:b/>
                <w:sz w:val="24"/>
                <w:szCs w:val="24"/>
              </w:rPr>
            </w:pPr>
            <w:r w:rsidRPr="009F0B98">
              <w:rPr>
                <w:rFonts w:ascii="Times New Roman" w:hAnsi="Times New Roman" w:cs="Times New Roman"/>
                <w:b/>
                <w:sz w:val="24"/>
                <w:szCs w:val="24"/>
              </w:rPr>
              <w:t>2016 г.</w:t>
            </w:r>
          </w:p>
        </w:tc>
        <w:tc>
          <w:tcPr>
            <w:tcW w:w="1340" w:type="pct"/>
            <w:shd w:val="clear" w:color="auto" w:fill="auto"/>
            <w:noWrap/>
          </w:tcPr>
          <w:p w:rsidR="00663C1D" w:rsidRPr="009F0B98" w:rsidRDefault="00663C1D" w:rsidP="009F0B98">
            <w:pPr>
              <w:jc w:val="center"/>
              <w:rPr>
                <w:rFonts w:ascii="Times New Roman" w:hAnsi="Times New Roman" w:cs="Times New Roman"/>
                <w:b/>
                <w:sz w:val="24"/>
                <w:szCs w:val="24"/>
              </w:rPr>
            </w:pPr>
            <w:r w:rsidRPr="009F0B98">
              <w:rPr>
                <w:rFonts w:ascii="Times New Roman" w:hAnsi="Times New Roman" w:cs="Times New Roman"/>
                <w:b/>
                <w:sz w:val="24"/>
                <w:szCs w:val="24"/>
              </w:rPr>
              <w:t>2025 г.</w:t>
            </w:r>
          </w:p>
        </w:tc>
        <w:tc>
          <w:tcPr>
            <w:tcW w:w="1340" w:type="pct"/>
            <w:shd w:val="clear" w:color="auto" w:fill="auto"/>
            <w:noWrap/>
          </w:tcPr>
          <w:p w:rsidR="00663C1D" w:rsidRPr="009F0B98" w:rsidRDefault="00663C1D" w:rsidP="009F0B98">
            <w:pPr>
              <w:jc w:val="center"/>
              <w:rPr>
                <w:rFonts w:ascii="Times New Roman" w:hAnsi="Times New Roman" w:cs="Times New Roman"/>
                <w:b/>
                <w:sz w:val="24"/>
                <w:szCs w:val="24"/>
              </w:rPr>
            </w:pPr>
            <w:r w:rsidRPr="009F0B98">
              <w:rPr>
                <w:rFonts w:ascii="Times New Roman" w:hAnsi="Times New Roman" w:cs="Times New Roman"/>
                <w:b/>
                <w:sz w:val="24"/>
                <w:szCs w:val="24"/>
              </w:rPr>
              <w:t>2030 г.</w:t>
            </w:r>
          </w:p>
        </w:tc>
      </w:tr>
      <w:tr w:rsidR="00663C1D" w:rsidRPr="00663C1D" w:rsidTr="00663C1D">
        <w:trPr>
          <w:cantSplit/>
        </w:trPr>
        <w:tc>
          <w:tcPr>
            <w:tcW w:w="981" w:type="pct"/>
            <w:shd w:val="clear" w:color="auto" w:fill="auto"/>
            <w:vAlign w:val="center"/>
            <w:hideMark/>
          </w:tcPr>
          <w:p w:rsidR="00663C1D" w:rsidRPr="00663C1D" w:rsidRDefault="00663C1D" w:rsidP="00663C1D">
            <w:pPr>
              <w:spacing w:after="0" w:line="240" w:lineRule="auto"/>
              <w:rPr>
                <w:rFonts w:ascii="Times New Roman" w:eastAsia="Times New Roman" w:hAnsi="Times New Roman" w:cs="Times New Roman"/>
                <w:sz w:val="24"/>
                <w:szCs w:val="24"/>
              </w:rPr>
            </w:pPr>
            <w:r w:rsidRPr="00663C1D">
              <w:rPr>
                <w:rFonts w:ascii="Times New Roman" w:eastAsia="Times New Roman" w:hAnsi="Times New Roman" w:cs="Times New Roman"/>
                <w:sz w:val="24"/>
                <w:szCs w:val="24"/>
              </w:rPr>
              <w:t>вариант 1</w:t>
            </w:r>
          </w:p>
        </w:tc>
        <w:tc>
          <w:tcPr>
            <w:tcW w:w="1340" w:type="pct"/>
            <w:shd w:val="clear" w:color="auto" w:fill="auto"/>
            <w:noWrap/>
            <w:vAlign w:val="center"/>
            <w:hideMark/>
          </w:tcPr>
          <w:p w:rsidR="00663C1D" w:rsidRPr="00BF277E" w:rsidRDefault="00663C1D" w:rsidP="00663C1D">
            <w:pPr>
              <w:spacing w:after="0" w:line="240" w:lineRule="auto"/>
              <w:jc w:val="center"/>
              <w:rPr>
                <w:rFonts w:ascii="Times New Roman" w:eastAsia="Times New Roman" w:hAnsi="Times New Roman" w:cs="Times New Roman"/>
                <w:sz w:val="24"/>
                <w:szCs w:val="24"/>
              </w:rPr>
            </w:pPr>
            <w:r w:rsidRPr="00BF277E">
              <w:rPr>
                <w:rFonts w:ascii="Times New Roman" w:hAnsi="Times New Roman" w:cs="Times New Roman"/>
                <w:sz w:val="24"/>
                <w:szCs w:val="24"/>
              </w:rPr>
              <w:t>20 247</w:t>
            </w:r>
          </w:p>
        </w:tc>
        <w:tc>
          <w:tcPr>
            <w:tcW w:w="1340" w:type="pct"/>
            <w:shd w:val="clear" w:color="auto" w:fill="auto"/>
            <w:noWrap/>
            <w:vAlign w:val="center"/>
            <w:hideMark/>
          </w:tcPr>
          <w:p w:rsidR="00663C1D" w:rsidRPr="00BF277E" w:rsidRDefault="00663C1D" w:rsidP="00663C1D">
            <w:pPr>
              <w:spacing w:after="0" w:line="240" w:lineRule="auto"/>
              <w:jc w:val="center"/>
              <w:rPr>
                <w:rFonts w:ascii="Times New Roman" w:eastAsia="Times New Roman" w:hAnsi="Times New Roman" w:cs="Times New Roman"/>
                <w:sz w:val="24"/>
                <w:szCs w:val="24"/>
              </w:rPr>
            </w:pPr>
            <w:r w:rsidRPr="00BF277E">
              <w:rPr>
                <w:rFonts w:ascii="Times New Roman" w:hAnsi="Times New Roman" w:cs="Times New Roman"/>
                <w:sz w:val="24"/>
                <w:szCs w:val="24"/>
              </w:rPr>
              <w:t>20520</w:t>
            </w:r>
          </w:p>
        </w:tc>
        <w:tc>
          <w:tcPr>
            <w:tcW w:w="1340" w:type="pct"/>
            <w:shd w:val="clear" w:color="auto" w:fill="auto"/>
            <w:noWrap/>
            <w:vAlign w:val="center"/>
            <w:hideMark/>
          </w:tcPr>
          <w:p w:rsidR="00663C1D" w:rsidRPr="00BF277E" w:rsidRDefault="00663C1D" w:rsidP="00663C1D">
            <w:pPr>
              <w:spacing w:after="0" w:line="240" w:lineRule="auto"/>
              <w:jc w:val="center"/>
              <w:rPr>
                <w:rFonts w:ascii="Times New Roman" w:eastAsia="Times New Roman" w:hAnsi="Times New Roman" w:cs="Times New Roman"/>
                <w:sz w:val="24"/>
                <w:szCs w:val="24"/>
              </w:rPr>
            </w:pPr>
            <w:r w:rsidRPr="00BF277E">
              <w:rPr>
                <w:rFonts w:ascii="Times New Roman" w:hAnsi="Times New Roman" w:cs="Times New Roman"/>
                <w:sz w:val="24"/>
                <w:szCs w:val="24"/>
              </w:rPr>
              <w:t>20655</w:t>
            </w:r>
          </w:p>
        </w:tc>
      </w:tr>
      <w:tr w:rsidR="00663C1D" w:rsidRPr="00663C1D" w:rsidTr="00663C1D">
        <w:trPr>
          <w:cantSplit/>
        </w:trPr>
        <w:tc>
          <w:tcPr>
            <w:tcW w:w="981" w:type="pct"/>
            <w:shd w:val="clear" w:color="auto" w:fill="auto"/>
            <w:vAlign w:val="center"/>
            <w:hideMark/>
          </w:tcPr>
          <w:p w:rsidR="00663C1D" w:rsidRPr="00663C1D" w:rsidRDefault="00663C1D" w:rsidP="00663C1D">
            <w:pPr>
              <w:spacing w:after="0" w:line="240" w:lineRule="auto"/>
              <w:rPr>
                <w:rFonts w:ascii="Times New Roman" w:eastAsia="Times New Roman" w:hAnsi="Times New Roman" w:cs="Times New Roman"/>
                <w:sz w:val="24"/>
                <w:szCs w:val="24"/>
              </w:rPr>
            </w:pPr>
            <w:r w:rsidRPr="00663C1D">
              <w:rPr>
                <w:rFonts w:ascii="Times New Roman" w:eastAsia="Times New Roman" w:hAnsi="Times New Roman" w:cs="Times New Roman"/>
                <w:sz w:val="24"/>
                <w:szCs w:val="24"/>
              </w:rPr>
              <w:t>вариант 2</w:t>
            </w:r>
          </w:p>
        </w:tc>
        <w:tc>
          <w:tcPr>
            <w:tcW w:w="1340" w:type="pct"/>
            <w:shd w:val="clear" w:color="auto" w:fill="auto"/>
            <w:noWrap/>
            <w:vAlign w:val="center"/>
            <w:hideMark/>
          </w:tcPr>
          <w:p w:rsidR="00663C1D" w:rsidRPr="00BF277E" w:rsidRDefault="00663C1D" w:rsidP="00663C1D">
            <w:pPr>
              <w:spacing w:after="0" w:line="240" w:lineRule="auto"/>
              <w:jc w:val="center"/>
              <w:rPr>
                <w:rFonts w:ascii="Times New Roman" w:eastAsia="Times New Roman" w:hAnsi="Times New Roman" w:cs="Times New Roman"/>
                <w:sz w:val="24"/>
                <w:szCs w:val="24"/>
              </w:rPr>
            </w:pPr>
            <w:r w:rsidRPr="00BF277E">
              <w:rPr>
                <w:rFonts w:ascii="Times New Roman" w:hAnsi="Times New Roman" w:cs="Times New Roman"/>
                <w:sz w:val="24"/>
                <w:szCs w:val="24"/>
              </w:rPr>
              <w:t>20 247</w:t>
            </w:r>
          </w:p>
        </w:tc>
        <w:tc>
          <w:tcPr>
            <w:tcW w:w="1340" w:type="pct"/>
            <w:shd w:val="clear" w:color="auto" w:fill="auto"/>
            <w:noWrap/>
            <w:vAlign w:val="center"/>
            <w:hideMark/>
          </w:tcPr>
          <w:p w:rsidR="00663C1D" w:rsidRPr="00BF277E" w:rsidRDefault="00663C1D" w:rsidP="00663C1D">
            <w:pPr>
              <w:spacing w:after="0" w:line="240" w:lineRule="auto"/>
              <w:jc w:val="center"/>
              <w:rPr>
                <w:rFonts w:ascii="Times New Roman" w:eastAsia="Times New Roman" w:hAnsi="Times New Roman" w:cs="Times New Roman"/>
                <w:sz w:val="24"/>
                <w:szCs w:val="24"/>
              </w:rPr>
            </w:pPr>
            <w:r w:rsidRPr="00BF277E">
              <w:rPr>
                <w:rFonts w:ascii="Times New Roman" w:hAnsi="Times New Roman" w:cs="Times New Roman"/>
                <w:sz w:val="24"/>
                <w:szCs w:val="24"/>
              </w:rPr>
              <w:t>20520</w:t>
            </w:r>
          </w:p>
        </w:tc>
        <w:tc>
          <w:tcPr>
            <w:tcW w:w="1340" w:type="pct"/>
            <w:shd w:val="clear" w:color="auto" w:fill="auto"/>
            <w:noWrap/>
            <w:vAlign w:val="center"/>
            <w:hideMark/>
          </w:tcPr>
          <w:p w:rsidR="00663C1D" w:rsidRPr="00BF277E" w:rsidRDefault="00663C1D" w:rsidP="00663C1D">
            <w:pPr>
              <w:spacing w:after="0" w:line="240" w:lineRule="auto"/>
              <w:jc w:val="center"/>
              <w:rPr>
                <w:rFonts w:ascii="Times New Roman" w:eastAsia="Times New Roman" w:hAnsi="Times New Roman" w:cs="Times New Roman"/>
                <w:sz w:val="24"/>
                <w:szCs w:val="24"/>
              </w:rPr>
            </w:pPr>
            <w:r w:rsidRPr="00BF277E">
              <w:rPr>
                <w:rFonts w:ascii="Times New Roman" w:hAnsi="Times New Roman" w:cs="Times New Roman"/>
                <w:sz w:val="24"/>
                <w:szCs w:val="24"/>
              </w:rPr>
              <w:t>20655</w:t>
            </w:r>
          </w:p>
        </w:tc>
      </w:tr>
      <w:tr w:rsidR="00663C1D" w:rsidRPr="00663C1D" w:rsidTr="00663C1D">
        <w:trPr>
          <w:cantSplit/>
        </w:trPr>
        <w:tc>
          <w:tcPr>
            <w:tcW w:w="981" w:type="pct"/>
            <w:shd w:val="clear" w:color="auto" w:fill="auto"/>
            <w:vAlign w:val="center"/>
            <w:hideMark/>
          </w:tcPr>
          <w:p w:rsidR="00663C1D" w:rsidRPr="00663C1D" w:rsidRDefault="00663C1D" w:rsidP="00663C1D">
            <w:pPr>
              <w:spacing w:after="0" w:line="240" w:lineRule="auto"/>
              <w:rPr>
                <w:rFonts w:ascii="Times New Roman" w:eastAsia="Times New Roman" w:hAnsi="Times New Roman" w:cs="Times New Roman"/>
                <w:sz w:val="24"/>
                <w:szCs w:val="24"/>
              </w:rPr>
            </w:pPr>
            <w:r w:rsidRPr="00663C1D">
              <w:rPr>
                <w:rFonts w:ascii="Times New Roman" w:eastAsia="Times New Roman" w:hAnsi="Times New Roman" w:cs="Times New Roman"/>
                <w:sz w:val="24"/>
                <w:szCs w:val="24"/>
              </w:rPr>
              <w:t>вариант А</w:t>
            </w:r>
          </w:p>
        </w:tc>
        <w:tc>
          <w:tcPr>
            <w:tcW w:w="1340" w:type="pct"/>
            <w:shd w:val="clear" w:color="auto" w:fill="auto"/>
            <w:noWrap/>
            <w:vAlign w:val="center"/>
            <w:hideMark/>
          </w:tcPr>
          <w:p w:rsidR="00663C1D" w:rsidRPr="00BF277E" w:rsidRDefault="00663C1D" w:rsidP="00663C1D">
            <w:pPr>
              <w:spacing w:after="0" w:line="240" w:lineRule="auto"/>
              <w:jc w:val="center"/>
              <w:rPr>
                <w:rFonts w:ascii="Times New Roman" w:eastAsia="Times New Roman" w:hAnsi="Times New Roman" w:cs="Times New Roman"/>
                <w:sz w:val="24"/>
                <w:szCs w:val="24"/>
              </w:rPr>
            </w:pPr>
            <w:r w:rsidRPr="00BF277E">
              <w:rPr>
                <w:rFonts w:ascii="Times New Roman" w:hAnsi="Times New Roman" w:cs="Times New Roman"/>
                <w:sz w:val="24"/>
                <w:szCs w:val="24"/>
              </w:rPr>
              <w:t>20 247</w:t>
            </w:r>
          </w:p>
        </w:tc>
        <w:tc>
          <w:tcPr>
            <w:tcW w:w="1340" w:type="pct"/>
            <w:shd w:val="clear" w:color="auto" w:fill="auto"/>
            <w:noWrap/>
            <w:vAlign w:val="center"/>
            <w:hideMark/>
          </w:tcPr>
          <w:p w:rsidR="00663C1D" w:rsidRPr="00BF277E" w:rsidRDefault="00663C1D" w:rsidP="00663C1D">
            <w:pPr>
              <w:spacing w:after="0" w:line="240" w:lineRule="auto"/>
              <w:jc w:val="center"/>
              <w:rPr>
                <w:rFonts w:ascii="Times New Roman" w:eastAsia="Times New Roman" w:hAnsi="Times New Roman" w:cs="Times New Roman"/>
                <w:sz w:val="24"/>
                <w:szCs w:val="24"/>
              </w:rPr>
            </w:pPr>
            <w:r w:rsidRPr="00BF277E">
              <w:rPr>
                <w:rFonts w:ascii="Times New Roman" w:hAnsi="Times New Roman" w:cs="Times New Roman"/>
                <w:sz w:val="24"/>
                <w:szCs w:val="24"/>
              </w:rPr>
              <w:t>20520</w:t>
            </w:r>
          </w:p>
        </w:tc>
        <w:tc>
          <w:tcPr>
            <w:tcW w:w="1340" w:type="pct"/>
            <w:shd w:val="clear" w:color="auto" w:fill="auto"/>
            <w:noWrap/>
            <w:vAlign w:val="center"/>
            <w:hideMark/>
          </w:tcPr>
          <w:p w:rsidR="00663C1D" w:rsidRPr="00BF277E" w:rsidRDefault="00663C1D" w:rsidP="00663C1D">
            <w:pPr>
              <w:spacing w:after="0" w:line="240" w:lineRule="auto"/>
              <w:jc w:val="center"/>
              <w:rPr>
                <w:rFonts w:ascii="Times New Roman" w:eastAsia="Times New Roman" w:hAnsi="Times New Roman" w:cs="Times New Roman"/>
                <w:sz w:val="24"/>
                <w:szCs w:val="24"/>
              </w:rPr>
            </w:pPr>
            <w:r w:rsidRPr="00BF277E">
              <w:rPr>
                <w:rFonts w:ascii="Times New Roman" w:hAnsi="Times New Roman" w:cs="Times New Roman"/>
                <w:sz w:val="24"/>
                <w:szCs w:val="24"/>
              </w:rPr>
              <w:t>20655</w:t>
            </w:r>
          </w:p>
        </w:tc>
      </w:tr>
    </w:tbl>
    <w:p w:rsidR="005B29E1" w:rsidRDefault="005B29E1" w:rsidP="005B29E1">
      <w:pPr>
        <w:rPr>
          <w:rFonts w:ascii="Times New Roman" w:eastAsia="Times New Roman" w:hAnsi="Times New Roman" w:cs="Times New Roman"/>
          <w:b/>
          <w:color w:val="000000"/>
        </w:rPr>
      </w:pPr>
    </w:p>
    <w:p w:rsidR="005B29E1" w:rsidRDefault="005B29E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br w:type="page"/>
      </w:r>
    </w:p>
    <w:p w:rsidR="00851028" w:rsidRPr="00183429" w:rsidRDefault="00851028" w:rsidP="00AF590F">
      <w:pPr>
        <w:pStyle w:val="3"/>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1.2.4.2 Уровень развития сети выставочных залов</w:t>
      </w:r>
    </w:p>
    <w:p w:rsidR="00E87C85" w:rsidRPr="00E87C85" w:rsidRDefault="00E87C85" w:rsidP="002229B0">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E87C85" w:rsidRPr="00851028" w:rsidRDefault="00E87C85" w:rsidP="002229B0">
      <w:pPr>
        <w:shd w:val="clear" w:color="auto" w:fill="FFFFFF"/>
        <w:spacing w:after="0" w:line="240" w:lineRule="auto"/>
        <w:ind w:firstLine="851"/>
        <w:jc w:val="both"/>
        <w:rPr>
          <w:rFonts w:ascii="Times New Roman" w:eastAsia="Times New Roman" w:hAnsi="Times New Roman" w:cs="Times New Roman"/>
          <w:color w:val="000000" w:themeColor="text1"/>
          <w:sz w:val="24"/>
          <w:szCs w:val="28"/>
        </w:rPr>
      </w:pPr>
      <w:r w:rsidRPr="00851028">
        <w:rPr>
          <w:rFonts w:ascii="Times New Roman" w:eastAsia="Times New Roman" w:hAnsi="Times New Roman" w:cs="Times New Roman"/>
          <w:color w:val="000000" w:themeColor="text1"/>
          <w:sz w:val="24"/>
          <w:szCs w:val="28"/>
        </w:rPr>
        <w:t>В Белоярском районе функционируют 2 муниципальных автономных учреждения культуры, осуществляющих выставочную деятельность</w:t>
      </w:r>
      <w:r w:rsidR="00C624F8">
        <w:rPr>
          <w:rFonts w:ascii="Times New Roman" w:eastAsia="Times New Roman" w:hAnsi="Times New Roman" w:cs="Times New Roman"/>
          <w:color w:val="000000" w:themeColor="text1"/>
          <w:sz w:val="24"/>
          <w:szCs w:val="28"/>
        </w:rPr>
        <w:t xml:space="preserve">, одно из них расположено в </w:t>
      </w:r>
      <w:r w:rsidR="005B29E1">
        <w:rPr>
          <w:rFonts w:ascii="Times New Roman" w:eastAsia="Times New Roman" w:hAnsi="Times New Roman" w:cs="Times New Roman"/>
          <w:color w:val="000000" w:themeColor="text1"/>
          <w:sz w:val="24"/>
          <w:szCs w:val="28"/>
        </w:rPr>
        <w:t>гп.Белоярский</w:t>
      </w:r>
      <w:r w:rsidRPr="00851028">
        <w:rPr>
          <w:rFonts w:ascii="Times New Roman" w:eastAsia="Times New Roman" w:hAnsi="Times New Roman" w:cs="Times New Roman"/>
          <w:color w:val="000000" w:themeColor="text1"/>
          <w:sz w:val="24"/>
          <w:szCs w:val="28"/>
        </w:rPr>
        <w:t xml:space="preserve"> (таблица </w:t>
      </w:r>
      <w:r w:rsidR="00742D3C">
        <w:rPr>
          <w:rFonts w:ascii="Times New Roman" w:eastAsia="Times New Roman" w:hAnsi="Times New Roman" w:cs="Times New Roman"/>
          <w:color w:val="000000" w:themeColor="text1"/>
          <w:sz w:val="24"/>
          <w:szCs w:val="28"/>
        </w:rPr>
        <w:t>3</w:t>
      </w:r>
      <w:r w:rsidR="00BF277E">
        <w:rPr>
          <w:rFonts w:ascii="Times New Roman" w:eastAsia="Times New Roman" w:hAnsi="Times New Roman" w:cs="Times New Roman"/>
          <w:color w:val="000000" w:themeColor="text1"/>
          <w:sz w:val="24"/>
          <w:szCs w:val="28"/>
        </w:rPr>
        <w:t>0</w:t>
      </w:r>
      <w:r w:rsidRPr="00851028">
        <w:rPr>
          <w:rFonts w:ascii="Times New Roman" w:eastAsia="Times New Roman" w:hAnsi="Times New Roman" w:cs="Times New Roman"/>
          <w:color w:val="000000" w:themeColor="text1"/>
          <w:sz w:val="24"/>
          <w:szCs w:val="28"/>
        </w:rPr>
        <w:t>).</w:t>
      </w:r>
    </w:p>
    <w:p w:rsidR="00E87C85" w:rsidRPr="00851028" w:rsidRDefault="00E87C85" w:rsidP="002229B0">
      <w:pPr>
        <w:shd w:val="clear" w:color="auto" w:fill="FFFFFF"/>
        <w:spacing w:after="0" w:line="240" w:lineRule="auto"/>
        <w:jc w:val="both"/>
        <w:rPr>
          <w:rFonts w:ascii="Times New Roman" w:eastAsia="Times New Roman" w:hAnsi="Times New Roman" w:cs="Times New Roman"/>
          <w:color w:val="000000" w:themeColor="text1"/>
          <w:sz w:val="24"/>
          <w:szCs w:val="28"/>
        </w:rPr>
      </w:pPr>
    </w:p>
    <w:p w:rsidR="00E87C85" w:rsidRPr="00851028" w:rsidRDefault="00E87C85" w:rsidP="00E87C85">
      <w:pPr>
        <w:shd w:val="clear" w:color="auto" w:fill="FFFFFF"/>
        <w:spacing w:after="96" w:line="240" w:lineRule="atLeast"/>
        <w:jc w:val="both"/>
        <w:rPr>
          <w:rFonts w:ascii="Times New Roman" w:eastAsia="Times New Roman" w:hAnsi="Times New Roman" w:cs="Times New Roman"/>
          <w:color w:val="000000" w:themeColor="text1"/>
          <w:sz w:val="24"/>
          <w:szCs w:val="28"/>
        </w:rPr>
      </w:pPr>
      <w:r w:rsidRPr="00851028">
        <w:rPr>
          <w:rFonts w:ascii="Times New Roman" w:eastAsia="Times New Roman" w:hAnsi="Times New Roman" w:cs="Times New Roman"/>
          <w:color w:val="000000" w:themeColor="text1"/>
          <w:sz w:val="24"/>
          <w:szCs w:val="28"/>
        </w:rPr>
        <w:t xml:space="preserve">Таблица </w:t>
      </w:r>
      <w:r w:rsidR="00742D3C">
        <w:rPr>
          <w:rFonts w:ascii="Times New Roman" w:eastAsia="Times New Roman" w:hAnsi="Times New Roman" w:cs="Times New Roman"/>
          <w:color w:val="000000" w:themeColor="text1"/>
          <w:sz w:val="24"/>
          <w:szCs w:val="28"/>
        </w:rPr>
        <w:t>3</w:t>
      </w:r>
      <w:r w:rsidR="00BF277E">
        <w:rPr>
          <w:rFonts w:ascii="Times New Roman" w:eastAsia="Times New Roman" w:hAnsi="Times New Roman" w:cs="Times New Roman"/>
          <w:color w:val="000000" w:themeColor="text1"/>
          <w:sz w:val="24"/>
          <w:szCs w:val="28"/>
        </w:rPr>
        <w:t>0</w:t>
      </w:r>
      <w:r w:rsidRPr="00851028">
        <w:rPr>
          <w:rFonts w:ascii="Times New Roman" w:eastAsia="Times New Roman" w:hAnsi="Times New Roman" w:cs="Times New Roman"/>
          <w:color w:val="000000" w:themeColor="text1"/>
          <w:sz w:val="24"/>
          <w:szCs w:val="28"/>
        </w:rPr>
        <w:t xml:space="preserve"> – </w:t>
      </w:r>
      <w:r w:rsidR="009B71AD">
        <w:rPr>
          <w:rFonts w:ascii="Times New Roman" w:eastAsia="Times New Roman" w:hAnsi="Times New Roman" w:cs="Times New Roman"/>
          <w:color w:val="000000" w:themeColor="text1"/>
          <w:sz w:val="24"/>
          <w:szCs w:val="28"/>
        </w:rPr>
        <w:t>М</w:t>
      </w:r>
      <w:r w:rsidRPr="00851028">
        <w:rPr>
          <w:rFonts w:ascii="Times New Roman" w:eastAsia="Times New Roman" w:hAnsi="Times New Roman" w:cs="Times New Roman"/>
          <w:color w:val="000000" w:themeColor="text1"/>
          <w:sz w:val="24"/>
          <w:szCs w:val="28"/>
        </w:rPr>
        <w:t>униципальн</w:t>
      </w:r>
      <w:r w:rsidR="009B71AD">
        <w:rPr>
          <w:rFonts w:ascii="Times New Roman" w:eastAsia="Times New Roman" w:hAnsi="Times New Roman" w:cs="Times New Roman"/>
          <w:color w:val="000000" w:themeColor="text1"/>
          <w:sz w:val="24"/>
          <w:szCs w:val="28"/>
        </w:rPr>
        <w:t>ое</w:t>
      </w:r>
      <w:r w:rsidRPr="00851028">
        <w:rPr>
          <w:rFonts w:ascii="Times New Roman" w:eastAsia="Times New Roman" w:hAnsi="Times New Roman" w:cs="Times New Roman"/>
          <w:color w:val="000000" w:themeColor="text1"/>
          <w:sz w:val="24"/>
          <w:szCs w:val="28"/>
        </w:rPr>
        <w:t xml:space="preserve"> учреждени</w:t>
      </w:r>
      <w:r w:rsidR="009B71AD">
        <w:rPr>
          <w:rFonts w:ascii="Times New Roman" w:eastAsia="Times New Roman" w:hAnsi="Times New Roman" w:cs="Times New Roman"/>
          <w:color w:val="000000" w:themeColor="text1"/>
          <w:sz w:val="24"/>
          <w:szCs w:val="28"/>
        </w:rPr>
        <w:t>е</w:t>
      </w:r>
      <w:r w:rsidRPr="00851028">
        <w:rPr>
          <w:rFonts w:ascii="Times New Roman" w:eastAsia="Times New Roman" w:hAnsi="Times New Roman" w:cs="Times New Roman"/>
          <w:color w:val="000000" w:themeColor="text1"/>
          <w:sz w:val="24"/>
          <w:szCs w:val="28"/>
        </w:rPr>
        <w:t xml:space="preserve"> </w:t>
      </w:r>
      <w:r w:rsidR="005B29E1">
        <w:rPr>
          <w:rFonts w:ascii="Times New Roman" w:eastAsia="Times New Roman" w:hAnsi="Times New Roman" w:cs="Times New Roman"/>
          <w:color w:val="000000" w:themeColor="text1"/>
          <w:sz w:val="24"/>
          <w:szCs w:val="28"/>
        </w:rPr>
        <w:t>гп.</w:t>
      </w:r>
      <w:r w:rsidR="009B71AD" w:rsidRPr="00663C1D">
        <w:rPr>
          <w:rFonts w:ascii="Times New Roman" w:eastAsia="Times New Roman" w:hAnsi="Times New Roman" w:cs="Times New Roman"/>
          <w:color w:val="000000" w:themeColor="text1"/>
          <w:sz w:val="24"/>
          <w:szCs w:val="28"/>
        </w:rPr>
        <w:t xml:space="preserve"> Белоярский</w:t>
      </w:r>
      <w:r w:rsidR="009B71AD">
        <w:rPr>
          <w:rFonts w:ascii="Times New Roman" w:eastAsia="Times New Roman" w:hAnsi="Times New Roman" w:cs="Times New Roman"/>
          <w:color w:val="000000" w:themeColor="text1"/>
          <w:sz w:val="24"/>
          <w:szCs w:val="28"/>
        </w:rPr>
        <w:t xml:space="preserve">, </w:t>
      </w:r>
      <w:r w:rsidRPr="00851028">
        <w:rPr>
          <w:rFonts w:ascii="Times New Roman" w:eastAsia="Times New Roman" w:hAnsi="Times New Roman" w:cs="Times New Roman"/>
          <w:color w:val="000000" w:themeColor="text1"/>
          <w:sz w:val="24"/>
          <w:szCs w:val="28"/>
        </w:rPr>
        <w:t>осуществляющ</w:t>
      </w:r>
      <w:r w:rsidR="009B71AD">
        <w:rPr>
          <w:rFonts w:ascii="Times New Roman" w:eastAsia="Times New Roman" w:hAnsi="Times New Roman" w:cs="Times New Roman"/>
          <w:color w:val="000000" w:themeColor="text1"/>
          <w:sz w:val="24"/>
          <w:szCs w:val="28"/>
        </w:rPr>
        <w:t>ее</w:t>
      </w:r>
      <w:r w:rsidRPr="00851028">
        <w:rPr>
          <w:rFonts w:ascii="Times New Roman" w:eastAsia="Times New Roman" w:hAnsi="Times New Roman" w:cs="Times New Roman"/>
          <w:color w:val="000000" w:themeColor="text1"/>
          <w:sz w:val="24"/>
          <w:szCs w:val="28"/>
        </w:rPr>
        <w:t xml:space="preserve"> выставочную деятельность</w:t>
      </w:r>
    </w:p>
    <w:tbl>
      <w:tblPr>
        <w:tblW w:w="5000" w:type="pct"/>
        <w:tblLayout w:type="fixed"/>
        <w:tblCellMar>
          <w:left w:w="0" w:type="dxa"/>
          <w:right w:w="0" w:type="dxa"/>
        </w:tblCellMar>
        <w:tblLook w:val="04A0" w:firstRow="1" w:lastRow="0" w:firstColumn="1" w:lastColumn="0" w:noHBand="0" w:noVBand="1"/>
      </w:tblPr>
      <w:tblGrid>
        <w:gridCol w:w="1545"/>
        <w:gridCol w:w="1421"/>
        <w:gridCol w:w="1559"/>
        <w:gridCol w:w="1419"/>
        <w:gridCol w:w="1133"/>
        <w:gridCol w:w="1135"/>
        <w:gridCol w:w="1124"/>
      </w:tblGrid>
      <w:tr w:rsidR="00E87C85" w:rsidRPr="00E87C85" w:rsidTr="009F0B98">
        <w:trPr>
          <w:trHeight w:val="20"/>
          <w:tblHeader/>
        </w:trPr>
        <w:tc>
          <w:tcPr>
            <w:tcW w:w="82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7C85" w:rsidRPr="009F0B98" w:rsidRDefault="00E87C85" w:rsidP="009F0B98">
            <w:pPr>
              <w:spacing w:line="20" w:lineRule="atLeast"/>
              <w:jc w:val="center"/>
              <w:rPr>
                <w:rFonts w:ascii="Times New Roman" w:hAnsi="Times New Roman" w:cs="Times New Roman"/>
                <w:b/>
                <w:sz w:val="18"/>
                <w:szCs w:val="18"/>
                <w:lang w:eastAsia="en-US"/>
              </w:rPr>
            </w:pPr>
            <w:r w:rsidRPr="009F0B98">
              <w:rPr>
                <w:rFonts w:ascii="Times New Roman" w:hAnsi="Times New Roman" w:cs="Times New Roman"/>
                <w:b/>
                <w:sz w:val="18"/>
                <w:szCs w:val="18"/>
                <w:lang w:eastAsia="en-US"/>
              </w:rPr>
              <w:t>Наименование</w:t>
            </w:r>
          </w:p>
        </w:tc>
        <w:tc>
          <w:tcPr>
            <w:tcW w:w="7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7C85" w:rsidRPr="009F0B98" w:rsidRDefault="00E87C85" w:rsidP="009F0B98">
            <w:pPr>
              <w:spacing w:line="20" w:lineRule="atLeast"/>
              <w:jc w:val="center"/>
              <w:rPr>
                <w:rFonts w:ascii="Times New Roman" w:hAnsi="Times New Roman" w:cs="Times New Roman"/>
                <w:b/>
                <w:sz w:val="18"/>
                <w:szCs w:val="18"/>
                <w:lang w:eastAsia="en-US"/>
              </w:rPr>
            </w:pPr>
            <w:r w:rsidRPr="009F0B98">
              <w:rPr>
                <w:rFonts w:ascii="Times New Roman" w:hAnsi="Times New Roman" w:cs="Times New Roman"/>
                <w:b/>
                <w:sz w:val="18"/>
                <w:szCs w:val="18"/>
                <w:lang w:eastAsia="en-US"/>
              </w:rPr>
              <w:t>Расположение</w:t>
            </w:r>
          </w:p>
        </w:tc>
        <w:tc>
          <w:tcPr>
            <w:tcW w:w="8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7C85" w:rsidRPr="009F0B98" w:rsidRDefault="00E87C85" w:rsidP="009F0B98">
            <w:pPr>
              <w:spacing w:line="20" w:lineRule="atLeast"/>
              <w:jc w:val="center"/>
              <w:rPr>
                <w:rFonts w:ascii="Times New Roman" w:hAnsi="Times New Roman" w:cs="Times New Roman"/>
                <w:b/>
                <w:sz w:val="18"/>
                <w:szCs w:val="18"/>
                <w:lang w:eastAsia="en-US"/>
              </w:rPr>
            </w:pPr>
            <w:r w:rsidRPr="009F0B98">
              <w:rPr>
                <w:rFonts w:ascii="Times New Roman" w:hAnsi="Times New Roman" w:cs="Times New Roman"/>
                <w:b/>
                <w:sz w:val="18"/>
                <w:szCs w:val="18"/>
                <w:lang w:eastAsia="en-US"/>
              </w:rPr>
              <w:t>Деятельность (специализация)</w:t>
            </w:r>
          </w:p>
        </w:tc>
        <w:tc>
          <w:tcPr>
            <w:tcW w:w="76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7C85" w:rsidRPr="009F0B98" w:rsidRDefault="00E87C85" w:rsidP="009F0B98">
            <w:pPr>
              <w:spacing w:line="20" w:lineRule="atLeast"/>
              <w:jc w:val="center"/>
              <w:rPr>
                <w:rFonts w:ascii="Times New Roman" w:hAnsi="Times New Roman" w:cs="Times New Roman"/>
                <w:b/>
                <w:sz w:val="18"/>
                <w:szCs w:val="18"/>
                <w:lang w:eastAsia="en-US"/>
              </w:rPr>
            </w:pPr>
            <w:r w:rsidRPr="009F0B98">
              <w:rPr>
                <w:rFonts w:ascii="Times New Roman" w:hAnsi="Times New Roman" w:cs="Times New Roman"/>
                <w:b/>
                <w:sz w:val="18"/>
                <w:szCs w:val="18"/>
                <w:lang w:eastAsia="en-US"/>
              </w:rPr>
              <w:t>Вместимость (зрительских мест/ ед. хранения)</w:t>
            </w:r>
          </w:p>
        </w:tc>
        <w:tc>
          <w:tcPr>
            <w:tcW w:w="12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7C85" w:rsidRPr="009F0B98" w:rsidRDefault="00E87C85" w:rsidP="009F0B98">
            <w:pPr>
              <w:spacing w:line="20" w:lineRule="atLeast"/>
              <w:jc w:val="center"/>
              <w:rPr>
                <w:rFonts w:ascii="Times New Roman" w:hAnsi="Times New Roman" w:cs="Times New Roman"/>
                <w:b/>
                <w:sz w:val="18"/>
                <w:szCs w:val="18"/>
                <w:lang w:eastAsia="en-US"/>
              </w:rPr>
            </w:pPr>
            <w:r w:rsidRPr="009F0B98">
              <w:rPr>
                <w:rFonts w:ascii="Times New Roman" w:hAnsi="Times New Roman" w:cs="Times New Roman"/>
                <w:b/>
                <w:sz w:val="18"/>
                <w:szCs w:val="18"/>
                <w:lang w:eastAsia="en-US"/>
              </w:rPr>
              <w:t>год</w:t>
            </w:r>
          </w:p>
        </w:tc>
        <w:tc>
          <w:tcPr>
            <w:tcW w:w="60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7C85" w:rsidRPr="009F0B98" w:rsidRDefault="00E87C85" w:rsidP="009F0B98">
            <w:pPr>
              <w:spacing w:line="20" w:lineRule="atLeast"/>
              <w:jc w:val="center"/>
              <w:rPr>
                <w:rFonts w:ascii="Times New Roman" w:hAnsi="Times New Roman" w:cs="Times New Roman"/>
                <w:b/>
                <w:sz w:val="18"/>
                <w:szCs w:val="18"/>
                <w:lang w:eastAsia="en-US"/>
              </w:rPr>
            </w:pPr>
            <w:r w:rsidRPr="009F0B98">
              <w:rPr>
                <w:rFonts w:ascii="Times New Roman" w:hAnsi="Times New Roman" w:cs="Times New Roman"/>
                <w:b/>
                <w:sz w:val="18"/>
                <w:szCs w:val="18"/>
                <w:lang w:eastAsia="en-US"/>
              </w:rPr>
              <w:t>Износ фондов зданий и сооружений, %</w:t>
            </w:r>
          </w:p>
        </w:tc>
      </w:tr>
      <w:tr w:rsidR="00E87C85" w:rsidRPr="00E87C85" w:rsidTr="00BA7B8A">
        <w:trPr>
          <w:cantSplit/>
          <w:trHeight w:val="612"/>
          <w:tblHeader/>
        </w:trPr>
        <w:tc>
          <w:tcPr>
            <w:tcW w:w="827" w:type="pct"/>
            <w:vMerge/>
            <w:tcBorders>
              <w:top w:val="single" w:sz="8" w:space="0" w:color="auto"/>
              <w:left w:val="single" w:sz="8" w:space="0" w:color="auto"/>
              <w:bottom w:val="single" w:sz="8" w:space="0" w:color="auto"/>
              <w:right w:val="single" w:sz="8" w:space="0" w:color="auto"/>
            </w:tcBorders>
            <w:vAlign w:val="center"/>
            <w:hideMark/>
          </w:tcPr>
          <w:p w:rsidR="00E87C85" w:rsidRPr="00E87C85" w:rsidRDefault="00E87C85" w:rsidP="00E87C85">
            <w:pPr>
              <w:spacing w:after="0" w:line="240" w:lineRule="auto"/>
              <w:rPr>
                <w:rFonts w:ascii="Times New Roman" w:hAnsi="Times New Roman" w:cs="Times New Roman"/>
                <w:sz w:val="20"/>
                <w:szCs w:val="20"/>
                <w:lang w:eastAsia="en-US"/>
              </w:rPr>
            </w:pPr>
          </w:p>
        </w:tc>
        <w:tc>
          <w:tcPr>
            <w:tcW w:w="761" w:type="pct"/>
            <w:vMerge/>
            <w:tcBorders>
              <w:top w:val="single" w:sz="8" w:space="0" w:color="auto"/>
              <w:left w:val="nil"/>
              <w:bottom w:val="single" w:sz="8" w:space="0" w:color="auto"/>
              <w:right w:val="single" w:sz="8" w:space="0" w:color="auto"/>
            </w:tcBorders>
            <w:vAlign w:val="center"/>
            <w:hideMark/>
          </w:tcPr>
          <w:p w:rsidR="00E87C85" w:rsidRPr="00E87C85" w:rsidRDefault="00E87C85" w:rsidP="00E87C85">
            <w:pPr>
              <w:spacing w:after="0" w:line="240" w:lineRule="auto"/>
              <w:rPr>
                <w:rFonts w:ascii="Times New Roman" w:hAnsi="Times New Roman" w:cs="Times New Roman"/>
                <w:sz w:val="20"/>
                <w:szCs w:val="20"/>
                <w:lang w:eastAsia="en-US"/>
              </w:rPr>
            </w:pPr>
          </w:p>
        </w:tc>
        <w:tc>
          <w:tcPr>
            <w:tcW w:w="835" w:type="pct"/>
            <w:vMerge/>
            <w:tcBorders>
              <w:top w:val="single" w:sz="8" w:space="0" w:color="auto"/>
              <w:left w:val="nil"/>
              <w:bottom w:val="single" w:sz="8" w:space="0" w:color="auto"/>
              <w:right w:val="single" w:sz="8" w:space="0" w:color="auto"/>
            </w:tcBorders>
            <w:vAlign w:val="center"/>
            <w:hideMark/>
          </w:tcPr>
          <w:p w:rsidR="00E87C85" w:rsidRPr="00E87C85" w:rsidRDefault="00E87C85" w:rsidP="00E87C85">
            <w:pPr>
              <w:spacing w:after="0" w:line="240" w:lineRule="auto"/>
              <w:rPr>
                <w:rFonts w:ascii="Times New Roman" w:hAnsi="Times New Roman" w:cs="Times New Roman"/>
                <w:sz w:val="20"/>
                <w:szCs w:val="20"/>
                <w:lang w:eastAsia="en-US"/>
              </w:rPr>
            </w:pPr>
          </w:p>
        </w:tc>
        <w:tc>
          <w:tcPr>
            <w:tcW w:w="760" w:type="pct"/>
            <w:vMerge/>
            <w:tcBorders>
              <w:top w:val="single" w:sz="8" w:space="0" w:color="auto"/>
              <w:left w:val="nil"/>
              <w:bottom w:val="single" w:sz="8" w:space="0" w:color="auto"/>
              <w:right w:val="single" w:sz="8" w:space="0" w:color="auto"/>
            </w:tcBorders>
            <w:vAlign w:val="center"/>
            <w:hideMark/>
          </w:tcPr>
          <w:p w:rsidR="00E87C85" w:rsidRPr="00E87C85" w:rsidRDefault="00E87C85" w:rsidP="00E87C85">
            <w:pPr>
              <w:spacing w:after="0" w:line="240" w:lineRule="auto"/>
              <w:rPr>
                <w:rFonts w:ascii="Times New Roman" w:hAnsi="Times New Roman" w:cs="Times New Roman"/>
                <w:sz w:val="20"/>
                <w:szCs w:val="20"/>
                <w:lang w:eastAsia="en-US"/>
              </w:rPr>
            </w:pP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E87C85" w:rsidRPr="00393020" w:rsidRDefault="009F0B98" w:rsidP="009F0B98">
            <w:pPr>
              <w:jc w:val="center"/>
              <w:rPr>
                <w:rFonts w:ascii="Times New Roman" w:hAnsi="Times New Roman" w:cs="Times New Roman"/>
                <w:b/>
                <w:sz w:val="16"/>
                <w:szCs w:val="16"/>
                <w:lang w:eastAsia="en-US"/>
              </w:rPr>
            </w:pPr>
            <w:r w:rsidRPr="00393020">
              <w:rPr>
                <w:rFonts w:ascii="Times New Roman" w:hAnsi="Times New Roman" w:cs="Times New Roman"/>
                <w:b/>
                <w:sz w:val="16"/>
                <w:szCs w:val="16"/>
                <w:lang w:eastAsia="en-US"/>
              </w:rPr>
              <w:t>П</w:t>
            </w:r>
            <w:r w:rsidR="00E87C85" w:rsidRPr="00393020">
              <w:rPr>
                <w:rFonts w:ascii="Times New Roman" w:hAnsi="Times New Roman" w:cs="Times New Roman"/>
                <w:b/>
                <w:sz w:val="16"/>
                <w:szCs w:val="16"/>
                <w:lang w:eastAsia="en-US"/>
              </w:rPr>
              <w:t>остройки</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E87C85" w:rsidRPr="00393020" w:rsidRDefault="00E87C85" w:rsidP="009F0B98">
            <w:pPr>
              <w:jc w:val="center"/>
              <w:rPr>
                <w:rFonts w:ascii="Times New Roman" w:hAnsi="Times New Roman" w:cs="Times New Roman"/>
                <w:b/>
                <w:sz w:val="16"/>
                <w:szCs w:val="16"/>
                <w:lang w:eastAsia="en-US"/>
              </w:rPr>
            </w:pPr>
            <w:r w:rsidRPr="00393020">
              <w:rPr>
                <w:rFonts w:ascii="Times New Roman" w:hAnsi="Times New Roman" w:cs="Times New Roman"/>
                <w:b/>
                <w:sz w:val="16"/>
                <w:szCs w:val="16"/>
                <w:lang w:eastAsia="en-US"/>
              </w:rPr>
              <w:t>Последнего кап. ремонта</w:t>
            </w:r>
          </w:p>
        </w:tc>
        <w:tc>
          <w:tcPr>
            <w:tcW w:w="602" w:type="pct"/>
            <w:vMerge/>
            <w:tcBorders>
              <w:top w:val="single" w:sz="8" w:space="0" w:color="auto"/>
              <w:left w:val="nil"/>
              <w:bottom w:val="single" w:sz="8" w:space="0" w:color="auto"/>
              <w:right w:val="single" w:sz="8" w:space="0" w:color="auto"/>
            </w:tcBorders>
            <w:hideMark/>
          </w:tcPr>
          <w:p w:rsidR="00E87C85" w:rsidRPr="00E87C85" w:rsidRDefault="00E87C85" w:rsidP="009F0B98">
            <w:pPr>
              <w:spacing w:after="0" w:line="240" w:lineRule="auto"/>
              <w:jc w:val="center"/>
              <w:rPr>
                <w:rFonts w:ascii="Times New Roman" w:hAnsi="Times New Roman" w:cs="Times New Roman"/>
                <w:sz w:val="20"/>
                <w:szCs w:val="20"/>
                <w:lang w:eastAsia="en-US"/>
              </w:rPr>
            </w:pPr>
          </w:p>
        </w:tc>
      </w:tr>
      <w:tr w:rsidR="00E87C85" w:rsidRPr="00E87C85" w:rsidTr="00393020">
        <w:trPr>
          <w:cantSplit/>
          <w:trHeight w:val="1423"/>
          <w:tblHeader/>
        </w:trPr>
        <w:tc>
          <w:tcPr>
            <w:tcW w:w="827" w:type="pct"/>
            <w:tcBorders>
              <w:top w:val="single" w:sz="8" w:space="0" w:color="auto"/>
              <w:left w:val="single" w:sz="8" w:space="0" w:color="auto"/>
              <w:bottom w:val="single" w:sz="8" w:space="0" w:color="auto"/>
              <w:right w:val="single" w:sz="8" w:space="0" w:color="auto"/>
            </w:tcBorders>
            <w:hideMark/>
          </w:tcPr>
          <w:p w:rsidR="00E87C85" w:rsidRPr="00E87C85" w:rsidRDefault="00E87C85" w:rsidP="00393020">
            <w:pPr>
              <w:spacing w:after="0" w:line="240" w:lineRule="auto"/>
              <w:rPr>
                <w:rFonts w:ascii="Times New Roman" w:hAnsi="Times New Roman" w:cs="Times New Roman"/>
                <w:sz w:val="20"/>
                <w:szCs w:val="20"/>
                <w:lang w:eastAsia="en-US"/>
              </w:rPr>
            </w:pPr>
            <w:r w:rsidRPr="00E87C85">
              <w:rPr>
                <w:rFonts w:ascii="Times New Roman" w:hAnsi="Times New Roman" w:cs="Times New Roman"/>
                <w:sz w:val="20"/>
                <w:szCs w:val="20"/>
                <w:lang w:eastAsia="en-US"/>
              </w:rPr>
              <w:t>Муниципальное автономное учреждение культуры «Этнокультурный центр»</w:t>
            </w:r>
          </w:p>
        </w:tc>
        <w:tc>
          <w:tcPr>
            <w:tcW w:w="761" w:type="pct"/>
            <w:tcBorders>
              <w:top w:val="single" w:sz="8" w:space="0" w:color="auto"/>
              <w:left w:val="nil"/>
              <w:bottom w:val="single" w:sz="8" w:space="0" w:color="auto"/>
              <w:right w:val="single" w:sz="8" w:space="0" w:color="auto"/>
            </w:tcBorders>
            <w:hideMark/>
          </w:tcPr>
          <w:p w:rsidR="00E87C85" w:rsidRPr="00E87C85" w:rsidRDefault="002B6151" w:rsidP="00393020">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Ханты-Мансийский автономный округ - Югра</w:t>
            </w:r>
            <w:r w:rsidR="00E87C85" w:rsidRPr="00E87C85">
              <w:rPr>
                <w:rFonts w:ascii="Times New Roman" w:hAnsi="Times New Roman" w:cs="Times New Roman"/>
                <w:sz w:val="20"/>
                <w:szCs w:val="20"/>
                <w:lang w:eastAsia="en-US"/>
              </w:rPr>
              <w:t>, г.Белоярский</w:t>
            </w:r>
          </w:p>
        </w:tc>
        <w:tc>
          <w:tcPr>
            <w:tcW w:w="835" w:type="pct"/>
            <w:tcBorders>
              <w:top w:val="single" w:sz="8" w:space="0" w:color="auto"/>
              <w:left w:val="nil"/>
              <w:bottom w:val="single" w:sz="8" w:space="0" w:color="auto"/>
              <w:right w:val="single" w:sz="8" w:space="0" w:color="auto"/>
            </w:tcBorders>
            <w:hideMark/>
          </w:tcPr>
          <w:p w:rsidR="00E87C85" w:rsidRPr="00E87C85" w:rsidRDefault="00E87C85" w:rsidP="00393020">
            <w:pPr>
              <w:spacing w:after="0" w:line="240" w:lineRule="auto"/>
              <w:rPr>
                <w:rFonts w:ascii="Times New Roman" w:hAnsi="Times New Roman" w:cs="Times New Roman"/>
                <w:sz w:val="20"/>
                <w:szCs w:val="20"/>
                <w:lang w:eastAsia="en-US"/>
              </w:rPr>
            </w:pPr>
            <w:r w:rsidRPr="00E87C85">
              <w:rPr>
                <w:rFonts w:ascii="Times New Roman" w:hAnsi="Times New Roman" w:cs="Times New Roman"/>
                <w:sz w:val="20"/>
                <w:szCs w:val="20"/>
                <w:lang w:eastAsia="en-US"/>
              </w:rPr>
              <w:t>Выставочная деятельность</w:t>
            </w:r>
          </w:p>
        </w:tc>
        <w:tc>
          <w:tcPr>
            <w:tcW w:w="760" w:type="pct"/>
            <w:tcBorders>
              <w:top w:val="single" w:sz="8" w:space="0" w:color="auto"/>
              <w:left w:val="nil"/>
              <w:bottom w:val="single" w:sz="8" w:space="0" w:color="auto"/>
              <w:right w:val="single" w:sz="8" w:space="0" w:color="auto"/>
            </w:tcBorders>
            <w:hideMark/>
          </w:tcPr>
          <w:p w:rsidR="00E87C85" w:rsidRPr="00E87C85" w:rsidRDefault="00E87C85" w:rsidP="00393020">
            <w:pPr>
              <w:spacing w:after="0" w:line="240" w:lineRule="auto"/>
              <w:rPr>
                <w:rFonts w:ascii="Times New Roman" w:hAnsi="Times New Roman" w:cs="Times New Roman"/>
                <w:sz w:val="20"/>
                <w:szCs w:val="20"/>
                <w:lang w:eastAsia="en-US"/>
              </w:rPr>
            </w:pP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E87C85" w:rsidRPr="00E87C85" w:rsidRDefault="00E87C85" w:rsidP="00393020">
            <w:pPr>
              <w:rPr>
                <w:rFonts w:ascii="Times New Roman" w:hAnsi="Times New Roman" w:cs="Times New Roman"/>
                <w:sz w:val="20"/>
                <w:szCs w:val="20"/>
                <w:lang w:eastAsia="en-US"/>
              </w:rPr>
            </w:pPr>
            <w:r w:rsidRPr="00E87C85">
              <w:rPr>
                <w:rFonts w:ascii="Times New Roman" w:hAnsi="Times New Roman" w:cs="Times New Roman"/>
                <w:sz w:val="20"/>
                <w:szCs w:val="20"/>
                <w:lang w:eastAsia="en-US"/>
              </w:rPr>
              <w:t>2005/2010</w:t>
            </w:r>
          </w:p>
        </w:tc>
        <w:tc>
          <w:tcPr>
            <w:tcW w:w="607" w:type="pct"/>
            <w:tcBorders>
              <w:top w:val="nil"/>
              <w:left w:val="nil"/>
              <w:bottom w:val="single" w:sz="8" w:space="0" w:color="auto"/>
              <w:right w:val="single" w:sz="8" w:space="0" w:color="auto"/>
            </w:tcBorders>
            <w:tcMar>
              <w:top w:w="0" w:type="dxa"/>
              <w:left w:w="108" w:type="dxa"/>
              <w:bottom w:w="0" w:type="dxa"/>
              <w:right w:w="108" w:type="dxa"/>
            </w:tcMar>
            <w:hideMark/>
          </w:tcPr>
          <w:p w:rsidR="00E87C85" w:rsidRPr="00E87C85" w:rsidRDefault="00E87C85" w:rsidP="00393020">
            <w:pPr>
              <w:rPr>
                <w:rFonts w:ascii="Times New Roman" w:hAnsi="Times New Roman" w:cs="Times New Roman"/>
                <w:sz w:val="20"/>
                <w:szCs w:val="20"/>
                <w:lang w:eastAsia="en-US"/>
              </w:rPr>
            </w:pPr>
            <w:r w:rsidRPr="00E87C85">
              <w:rPr>
                <w:rFonts w:ascii="Times New Roman" w:hAnsi="Times New Roman" w:cs="Times New Roman"/>
                <w:sz w:val="20"/>
                <w:szCs w:val="20"/>
                <w:lang w:eastAsia="en-US"/>
              </w:rPr>
              <w:t>-</w:t>
            </w:r>
          </w:p>
        </w:tc>
        <w:tc>
          <w:tcPr>
            <w:tcW w:w="602" w:type="pct"/>
            <w:tcBorders>
              <w:top w:val="single" w:sz="8" w:space="0" w:color="auto"/>
              <w:left w:val="nil"/>
              <w:bottom w:val="single" w:sz="8" w:space="0" w:color="auto"/>
              <w:right w:val="single" w:sz="8" w:space="0" w:color="auto"/>
            </w:tcBorders>
            <w:hideMark/>
          </w:tcPr>
          <w:p w:rsidR="00E87C85" w:rsidRPr="00E87C85" w:rsidRDefault="00393020" w:rsidP="00393020">
            <w:pPr>
              <w:spacing w:after="0" w:line="240" w:lineRule="auto"/>
              <w:rPr>
                <w:rFonts w:ascii="Times New Roman" w:hAnsi="Times New Roman" w:cs="Times New Roman"/>
                <w:sz w:val="20"/>
                <w:szCs w:val="20"/>
                <w:lang w:eastAsia="en-US"/>
              </w:rPr>
            </w:pPr>
            <w:r w:rsidRPr="00393020">
              <w:rPr>
                <w:rFonts w:ascii="Times New Roman" w:hAnsi="Times New Roman" w:cs="Times New Roman"/>
                <w:sz w:val="20"/>
                <w:szCs w:val="20"/>
                <w:lang w:eastAsia="en-US"/>
              </w:rPr>
              <w:t>16,25</w:t>
            </w:r>
          </w:p>
        </w:tc>
      </w:tr>
    </w:tbl>
    <w:p w:rsidR="009B71AD" w:rsidRDefault="009B71AD" w:rsidP="00851028">
      <w:pPr>
        <w:shd w:val="clear" w:color="auto" w:fill="FFFFFF"/>
        <w:spacing w:after="0" w:line="240" w:lineRule="auto"/>
        <w:ind w:firstLine="851"/>
        <w:jc w:val="both"/>
        <w:rPr>
          <w:rFonts w:ascii="Times New Roman" w:eastAsia="Times New Roman" w:hAnsi="Times New Roman" w:cs="Times New Roman"/>
          <w:color w:val="000000"/>
          <w:sz w:val="24"/>
          <w:szCs w:val="28"/>
        </w:rPr>
      </w:pPr>
    </w:p>
    <w:p w:rsidR="00E87C85" w:rsidRPr="006F53D0" w:rsidRDefault="00E87C85" w:rsidP="00851028">
      <w:pPr>
        <w:shd w:val="clear" w:color="auto" w:fill="FFFFFF"/>
        <w:spacing w:after="0" w:line="240" w:lineRule="auto"/>
        <w:ind w:firstLine="851"/>
        <w:jc w:val="both"/>
        <w:rPr>
          <w:rFonts w:ascii="Times New Roman" w:eastAsia="Times New Roman" w:hAnsi="Times New Roman" w:cs="Times New Roman"/>
          <w:color w:val="000000" w:themeColor="text1"/>
          <w:sz w:val="24"/>
          <w:szCs w:val="28"/>
        </w:rPr>
      </w:pPr>
      <w:r w:rsidRPr="00851028">
        <w:rPr>
          <w:rFonts w:ascii="Times New Roman" w:eastAsia="Times New Roman" w:hAnsi="Times New Roman" w:cs="Times New Roman"/>
          <w:color w:val="000000"/>
          <w:sz w:val="24"/>
          <w:szCs w:val="28"/>
        </w:rPr>
        <w:t xml:space="preserve">Для определения </w:t>
      </w:r>
      <w:r w:rsidRPr="006F53D0">
        <w:rPr>
          <w:rFonts w:ascii="Times New Roman" w:eastAsia="Times New Roman" w:hAnsi="Times New Roman" w:cs="Times New Roman"/>
          <w:color w:val="000000"/>
          <w:sz w:val="24"/>
          <w:szCs w:val="28"/>
        </w:rPr>
        <w:t xml:space="preserve">нормативной потребности в организации и развитии выставочной деятельности </w:t>
      </w:r>
      <w:r w:rsidR="00DB2220" w:rsidRPr="006F53D0">
        <w:rPr>
          <w:rFonts w:ascii="Times New Roman" w:eastAsia="Times New Roman" w:hAnsi="Times New Roman" w:cs="Times New Roman"/>
          <w:color w:val="000000"/>
          <w:sz w:val="24"/>
          <w:szCs w:val="28"/>
        </w:rPr>
        <w:t>в гп. Белоярский</w:t>
      </w:r>
      <w:r w:rsidRPr="006F53D0">
        <w:rPr>
          <w:rFonts w:ascii="Times New Roman" w:eastAsia="Times New Roman" w:hAnsi="Times New Roman" w:cs="Times New Roman"/>
          <w:color w:val="000000"/>
          <w:sz w:val="24"/>
          <w:szCs w:val="28"/>
        </w:rPr>
        <w:t xml:space="preserve"> используется методика, одобренная распоряжением Правительства Российской </w:t>
      </w:r>
      <w:r w:rsidRPr="006F53D0">
        <w:rPr>
          <w:rFonts w:ascii="Times New Roman" w:eastAsia="Times New Roman" w:hAnsi="Times New Roman" w:cs="Times New Roman"/>
          <w:color w:val="000000" w:themeColor="text1"/>
          <w:sz w:val="24"/>
          <w:szCs w:val="28"/>
        </w:rPr>
        <w:t xml:space="preserve">Федерации от 19.10.1999 </w:t>
      </w:r>
      <w:r w:rsidR="00227190">
        <w:rPr>
          <w:rFonts w:ascii="Times New Roman" w:eastAsia="Times New Roman" w:hAnsi="Times New Roman" w:cs="Times New Roman"/>
          <w:color w:val="000000" w:themeColor="text1"/>
          <w:sz w:val="24"/>
          <w:szCs w:val="28"/>
        </w:rPr>
        <w:t>№</w:t>
      </w:r>
      <w:r w:rsidRPr="006F53D0">
        <w:rPr>
          <w:rFonts w:ascii="Times New Roman" w:eastAsia="Times New Roman" w:hAnsi="Times New Roman" w:cs="Times New Roman"/>
          <w:color w:val="000000" w:themeColor="text1"/>
          <w:sz w:val="24"/>
          <w:szCs w:val="28"/>
        </w:rPr>
        <w:t xml:space="preserve"> 1683-р (с изменениями, внесенными распоряжениями Правительства Российской Федерации от 23.11.2009 </w:t>
      </w:r>
      <w:r w:rsidR="00227190">
        <w:rPr>
          <w:rFonts w:ascii="Times New Roman" w:eastAsia="Times New Roman" w:hAnsi="Times New Roman" w:cs="Times New Roman"/>
          <w:color w:val="000000" w:themeColor="text1"/>
          <w:sz w:val="24"/>
          <w:szCs w:val="28"/>
        </w:rPr>
        <w:t>№</w:t>
      </w:r>
      <w:r w:rsidRPr="006F53D0">
        <w:rPr>
          <w:rFonts w:ascii="Times New Roman" w:eastAsia="Times New Roman" w:hAnsi="Times New Roman" w:cs="Times New Roman"/>
          <w:color w:val="000000" w:themeColor="text1"/>
          <w:sz w:val="24"/>
          <w:szCs w:val="28"/>
        </w:rPr>
        <w:t xml:space="preserve"> 1767-р, от 23.11.2009 </w:t>
      </w:r>
      <w:r w:rsidR="00227190">
        <w:rPr>
          <w:rFonts w:ascii="Times New Roman" w:eastAsia="Times New Roman" w:hAnsi="Times New Roman" w:cs="Times New Roman"/>
          <w:color w:val="000000" w:themeColor="text1"/>
          <w:sz w:val="24"/>
          <w:szCs w:val="28"/>
        </w:rPr>
        <w:t>№</w:t>
      </w:r>
      <w:r w:rsidRPr="006F53D0">
        <w:rPr>
          <w:rFonts w:ascii="Times New Roman" w:eastAsia="Times New Roman" w:hAnsi="Times New Roman" w:cs="Times New Roman"/>
          <w:color w:val="000000" w:themeColor="text1"/>
          <w:sz w:val="24"/>
          <w:szCs w:val="28"/>
        </w:rPr>
        <w:t xml:space="preserve"> 1767-р).</w:t>
      </w:r>
    </w:p>
    <w:p w:rsidR="00E87C85" w:rsidRPr="006F53D0" w:rsidRDefault="00E87C85" w:rsidP="00851028">
      <w:pPr>
        <w:shd w:val="clear" w:color="auto" w:fill="FFFFFF"/>
        <w:spacing w:after="0" w:line="240" w:lineRule="auto"/>
        <w:ind w:firstLine="851"/>
        <w:jc w:val="both"/>
        <w:rPr>
          <w:rFonts w:ascii="Times New Roman" w:eastAsia="Times New Roman" w:hAnsi="Times New Roman" w:cs="Times New Roman"/>
          <w:color w:val="000000" w:themeColor="text1"/>
          <w:sz w:val="24"/>
          <w:szCs w:val="28"/>
        </w:rPr>
      </w:pPr>
      <w:r w:rsidRPr="006F53D0">
        <w:rPr>
          <w:rFonts w:ascii="Times New Roman" w:eastAsia="Times New Roman" w:hAnsi="Times New Roman" w:cs="Times New Roman"/>
          <w:color w:val="000000" w:themeColor="text1"/>
          <w:sz w:val="24"/>
          <w:szCs w:val="28"/>
        </w:rPr>
        <w:t>Выставочные залы и картинные галереи размещаются:</w:t>
      </w:r>
    </w:p>
    <w:p w:rsidR="00E87C85" w:rsidRPr="006F53D0" w:rsidRDefault="00E87C85" w:rsidP="00851028">
      <w:pPr>
        <w:shd w:val="clear" w:color="auto" w:fill="FFFFFF"/>
        <w:spacing w:after="0" w:line="240" w:lineRule="auto"/>
        <w:ind w:firstLine="851"/>
        <w:jc w:val="both"/>
        <w:rPr>
          <w:rFonts w:ascii="Times New Roman" w:eastAsia="Times New Roman" w:hAnsi="Times New Roman" w:cs="Times New Roman"/>
          <w:color w:val="000000" w:themeColor="text1"/>
          <w:sz w:val="24"/>
          <w:szCs w:val="28"/>
        </w:rPr>
      </w:pPr>
      <w:r w:rsidRPr="006F53D0">
        <w:rPr>
          <w:rFonts w:ascii="Times New Roman" w:eastAsia="Times New Roman" w:hAnsi="Times New Roman" w:cs="Times New Roman"/>
          <w:color w:val="000000" w:themeColor="text1"/>
          <w:sz w:val="24"/>
          <w:szCs w:val="28"/>
        </w:rPr>
        <w:t>в городских поселениях и городских округах с численностью населения до 300 тыс. человек - не менее 1;</w:t>
      </w:r>
    </w:p>
    <w:p w:rsidR="00E87C85" w:rsidRPr="006F53D0" w:rsidRDefault="00E87C85" w:rsidP="00851028">
      <w:pPr>
        <w:shd w:val="clear" w:color="auto" w:fill="FFFFFF"/>
        <w:spacing w:after="0" w:line="240" w:lineRule="auto"/>
        <w:ind w:firstLine="851"/>
        <w:jc w:val="both"/>
        <w:rPr>
          <w:rFonts w:ascii="Times New Roman" w:eastAsia="Times New Roman" w:hAnsi="Times New Roman" w:cs="Times New Roman"/>
          <w:color w:val="000000" w:themeColor="text1"/>
          <w:sz w:val="24"/>
          <w:szCs w:val="28"/>
        </w:rPr>
      </w:pPr>
      <w:r w:rsidRPr="006F53D0">
        <w:rPr>
          <w:rFonts w:ascii="Times New Roman" w:eastAsia="Times New Roman" w:hAnsi="Times New Roman" w:cs="Times New Roman"/>
          <w:color w:val="000000" w:themeColor="text1"/>
          <w:sz w:val="24"/>
          <w:szCs w:val="28"/>
        </w:rPr>
        <w:t>в городских поселениях и городских округах с численностью населения свыше 300 тыс. человек - не менее 2.</w:t>
      </w:r>
    </w:p>
    <w:p w:rsidR="00E87C85" w:rsidRPr="006F53D0" w:rsidRDefault="00E87C85" w:rsidP="00851028">
      <w:pPr>
        <w:shd w:val="clear" w:color="auto" w:fill="FFFFFF"/>
        <w:spacing w:after="0" w:line="240" w:lineRule="auto"/>
        <w:ind w:firstLine="851"/>
        <w:jc w:val="both"/>
        <w:rPr>
          <w:rFonts w:ascii="Times New Roman" w:eastAsia="Times New Roman" w:hAnsi="Times New Roman" w:cs="Times New Roman"/>
          <w:color w:val="000000" w:themeColor="text1"/>
          <w:sz w:val="24"/>
          <w:szCs w:val="28"/>
        </w:rPr>
      </w:pPr>
      <w:r w:rsidRPr="006F53D0">
        <w:rPr>
          <w:rFonts w:ascii="Times New Roman" w:eastAsia="Times New Roman" w:hAnsi="Times New Roman" w:cs="Times New Roman"/>
          <w:color w:val="000000" w:themeColor="text1"/>
          <w:sz w:val="24"/>
          <w:szCs w:val="28"/>
        </w:rPr>
        <w:t>Количество выставочных залов и картинных галерей для каждой категории поселений рассчитывается путем деления численности населения поселения соответствующей категории на соответствующий норматив обеспеченности.</w:t>
      </w:r>
    </w:p>
    <w:p w:rsidR="00E87C85" w:rsidRPr="006F53D0" w:rsidRDefault="00E87C85" w:rsidP="00851028">
      <w:pPr>
        <w:shd w:val="clear" w:color="auto" w:fill="FFFFFF"/>
        <w:spacing w:after="0" w:line="240" w:lineRule="auto"/>
        <w:ind w:firstLine="851"/>
        <w:jc w:val="both"/>
        <w:rPr>
          <w:rFonts w:ascii="Times New Roman" w:eastAsia="Times New Roman" w:hAnsi="Times New Roman" w:cs="Times New Roman"/>
          <w:color w:val="000000" w:themeColor="text1"/>
          <w:sz w:val="24"/>
          <w:szCs w:val="28"/>
        </w:rPr>
      </w:pPr>
      <w:r w:rsidRPr="006F53D0">
        <w:rPr>
          <w:rFonts w:ascii="Times New Roman" w:eastAsia="Times New Roman" w:hAnsi="Times New Roman" w:cs="Times New Roman"/>
          <w:color w:val="000000" w:themeColor="text1"/>
          <w:sz w:val="24"/>
          <w:szCs w:val="28"/>
        </w:rPr>
        <w:t>В зависимости от состава и объема фондов выставочные залы и галереи могут являться структурными подразделениями музеев.</w:t>
      </w:r>
    </w:p>
    <w:p w:rsidR="00E87C85" w:rsidRPr="006F53D0" w:rsidRDefault="00E87C85" w:rsidP="00851028">
      <w:pPr>
        <w:shd w:val="clear" w:color="auto" w:fill="FFFFFF"/>
        <w:spacing w:after="0" w:line="240" w:lineRule="auto"/>
        <w:ind w:firstLine="851"/>
        <w:jc w:val="both"/>
        <w:rPr>
          <w:rFonts w:ascii="Times New Roman" w:eastAsia="Times New Roman" w:hAnsi="Times New Roman" w:cs="Times New Roman"/>
          <w:color w:val="000000" w:themeColor="text1"/>
          <w:sz w:val="24"/>
          <w:szCs w:val="28"/>
        </w:rPr>
      </w:pPr>
      <w:r w:rsidRPr="006F53D0">
        <w:rPr>
          <w:rFonts w:ascii="Times New Roman" w:eastAsia="Times New Roman" w:hAnsi="Times New Roman" w:cs="Times New Roman"/>
          <w:color w:val="000000" w:themeColor="text1"/>
          <w:sz w:val="24"/>
          <w:szCs w:val="28"/>
        </w:rPr>
        <w:t xml:space="preserve">Показатели, характеризующие эффективность функционирования и размещения выставочных залов в </w:t>
      </w:r>
      <w:r w:rsidR="00592473" w:rsidRPr="006F53D0">
        <w:rPr>
          <w:rFonts w:ascii="Times New Roman" w:eastAsia="Times New Roman" w:hAnsi="Times New Roman" w:cs="Times New Roman"/>
          <w:color w:val="000000" w:themeColor="text1"/>
          <w:sz w:val="24"/>
          <w:szCs w:val="28"/>
        </w:rPr>
        <w:t>гп. Белоярский</w:t>
      </w:r>
      <w:r w:rsidRPr="006F53D0">
        <w:rPr>
          <w:rFonts w:ascii="Times New Roman" w:eastAsia="Times New Roman" w:hAnsi="Times New Roman" w:cs="Times New Roman"/>
          <w:color w:val="000000" w:themeColor="text1"/>
          <w:sz w:val="24"/>
          <w:szCs w:val="28"/>
        </w:rPr>
        <w:t xml:space="preserve"> представлены в таблице </w:t>
      </w:r>
      <w:r w:rsidR="00B711B5" w:rsidRPr="006F53D0">
        <w:rPr>
          <w:rFonts w:ascii="Times New Roman" w:eastAsia="Times New Roman" w:hAnsi="Times New Roman" w:cs="Times New Roman"/>
          <w:color w:val="000000" w:themeColor="text1"/>
          <w:sz w:val="24"/>
          <w:szCs w:val="28"/>
        </w:rPr>
        <w:t>3</w:t>
      </w:r>
      <w:r w:rsidR="00BF277E">
        <w:rPr>
          <w:rFonts w:ascii="Times New Roman" w:eastAsia="Times New Roman" w:hAnsi="Times New Roman" w:cs="Times New Roman"/>
          <w:color w:val="000000" w:themeColor="text1"/>
          <w:sz w:val="24"/>
          <w:szCs w:val="28"/>
        </w:rPr>
        <w:t>1</w:t>
      </w:r>
      <w:r w:rsidRPr="006F53D0">
        <w:rPr>
          <w:rFonts w:ascii="Times New Roman" w:eastAsia="Times New Roman" w:hAnsi="Times New Roman" w:cs="Times New Roman"/>
          <w:color w:val="000000" w:themeColor="text1"/>
          <w:sz w:val="24"/>
          <w:szCs w:val="28"/>
        </w:rPr>
        <w:t>.</w:t>
      </w:r>
    </w:p>
    <w:p w:rsidR="00E87C85" w:rsidRPr="006F53D0" w:rsidRDefault="00E87C85" w:rsidP="002229B0">
      <w:pPr>
        <w:shd w:val="clear" w:color="auto" w:fill="FFFFFF"/>
        <w:spacing w:after="0" w:line="240" w:lineRule="auto"/>
        <w:jc w:val="both"/>
        <w:rPr>
          <w:rFonts w:ascii="Times New Roman" w:eastAsia="Times New Roman" w:hAnsi="Times New Roman" w:cs="Times New Roman"/>
          <w:color w:val="000000" w:themeColor="text1"/>
          <w:sz w:val="24"/>
          <w:szCs w:val="28"/>
        </w:rPr>
      </w:pPr>
    </w:p>
    <w:p w:rsidR="00E87C85" w:rsidRPr="006F53D0" w:rsidRDefault="00E87C85" w:rsidP="002229B0">
      <w:pPr>
        <w:shd w:val="clear" w:color="auto" w:fill="FFFFFF"/>
        <w:spacing w:after="0" w:line="240" w:lineRule="auto"/>
        <w:jc w:val="center"/>
        <w:rPr>
          <w:rFonts w:ascii="Times New Roman" w:eastAsia="Times New Roman" w:hAnsi="Times New Roman" w:cs="Times New Roman"/>
          <w:color w:val="000000" w:themeColor="text1"/>
          <w:sz w:val="24"/>
          <w:szCs w:val="28"/>
        </w:rPr>
      </w:pPr>
      <w:r w:rsidRPr="006F53D0">
        <w:rPr>
          <w:rFonts w:ascii="Times New Roman" w:eastAsia="Times New Roman" w:hAnsi="Times New Roman" w:cs="Times New Roman"/>
          <w:color w:val="000000" w:themeColor="text1"/>
          <w:sz w:val="24"/>
          <w:szCs w:val="28"/>
        </w:rPr>
        <w:t xml:space="preserve">Таблица </w:t>
      </w:r>
      <w:r w:rsidR="00B711B5" w:rsidRPr="006F53D0">
        <w:rPr>
          <w:rFonts w:ascii="Times New Roman" w:eastAsia="Times New Roman" w:hAnsi="Times New Roman" w:cs="Times New Roman"/>
          <w:color w:val="000000" w:themeColor="text1"/>
          <w:sz w:val="24"/>
          <w:szCs w:val="28"/>
        </w:rPr>
        <w:t>3</w:t>
      </w:r>
      <w:r w:rsidR="00BF277E">
        <w:rPr>
          <w:rFonts w:ascii="Times New Roman" w:eastAsia="Times New Roman" w:hAnsi="Times New Roman" w:cs="Times New Roman"/>
          <w:color w:val="000000" w:themeColor="text1"/>
          <w:sz w:val="24"/>
          <w:szCs w:val="28"/>
        </w:rPr>
        <w:t>1</w:t>
      </w:r>
      <w:r w:rsidRPr="006F53D0">
        <w:rPr>
          <w:rFonts w:ascii="Times New Roman" w:eastAsia="Times New Roman" w:hAnsi="Times New Roman" w:cs="Times New Roman"/>
          <w:color w:val="000000" w:themeColor="text1"/>
          <w:sz w:val="24"/>
          <w:szCs w:val="28"/>
        </w:rPr>
        <w:t xml:space="preserve"> – Эффективность функционирования выставочных залов в Белоярском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2730"/>
        <w:gridCol w:w="2690"/>
      </w:tblGrid>
      <w:tr w:rsidR="00E87C85" w:rsidRPr="00C624F8" w:rsidTr="00BD4295">
        <w:trPr>
          <w:trHeight w:val="255"/>
        </w:trPr>
        <w:tc>
          <w:tcPr>
            <w:tcW w:w="2191" w:type="pct"/>
            <w:shd w:val="clear" w:color="auto" w:fill="auto"/>
            <w:noWrap/>
            <w:vAlign w:val="bottom"/>
            <w:hideMark/>
          </w:tcPr>
          <w:p w:rsidR="00E87C85" w:rsidRPr="009F0B98" w:rsidRDefault="009F0B98" w:rsidP="002229B0">
            <w:pPr>
              <w:spacing w:after="0" w:line="240" w:lineRule="auto"/>
              <w:jc w:val="center"/>
              <w:rPr>
                <w:rFonts w:ascii="Times New Roman" w:eastAsia="Times New Roman" w:hAnsi="Times New Roman" w:cs="Times New Roman"/>
                <w:b/>
                <w:sz w:val="24"/>
                <w:szCs w:val="24"/>
              </w:rPr>
            </w:pPr>
            <w:r w:rsidRPr="009F0B98">
              <w:rPr>
                <w:rFonts w:ascii="Times New Roman" w:eastAsia="Times New Roman" w:hAnsi="Times New Roman" w:cs="Times New Roman"/>
                <w:b/>
                <w:sz w:val="24"/>
                <w:szCs w:val="24"/>
              </w:rPr>
              <w:t>Наименование территории</w:t>
            </w:r>
          </w:p>
        </w:tc>
        <w:tc>
          <w:tcPr>
            <w:tcW w:w="1443" w:type="pct"/>
            <w:shd w:val="clear" w:color="auto" w:fill="auto"/>
            <w:noWrap/>
            <w:vAlign w:val="bottom"/>
            <w:hideMark/>
          </w:tcPr>
          <w:p w:rsidR="00E87C85" w:rsidRPr="009F0B98" w:rsidRDefault="00E87C85" w:rsidP="002229B0">
            <w:pPr>
              <w:spacing w:after="0" w:line="240" w:lineRule="auto"/>
              <w:jc w:val="center"/>
              <w:rPr>
                <w:rFonts w:ascii="Times New Roman" w:eastAsia="Times New Roman" w:hAnsi="Times New Roman" w:cs="Times New Roman"/>
                <w:b/>
                <w:sz w:val="24"/>
                <w:szCs w:val="24"/>
              </w:rPr>
            </w:pPr>
            <w:r w:rsidRPr="009F0B98">
              <w:rPr>
                <w:rFonts w:ascii="Times New Roman" w:eastAsia="Times New Roman" w:hAnsi="Times New Roman" w:cs="Times New Roman"/>
                <w:b/>
                <w:sz w:val="24"/>
                <w:szCs w:val="24"/>
              </w:rPr>
              <w:t>Нормативное значение</w:t>
            </w:r>
          </w:p>
        </w:tc>
        <w:tc>
          <w:tcPr>
            <w:tcW w:w="1366" w:type="pct"/>
            <w:shd w:val="clear" w:color="auto" w:fill="auto"/>
            <w:noWrap/>
            <w:vAlign w:val="bottom"/>
            <w:hideMark/>
          </w:tcPr>
          <w:p w:rsidR="00E87C85" w:rsidRPr="009F0B98" w:rsidRDefault="00E87C85" w:rsidP="002229B0">
            <w:pPr>
              <w:spacing w:after="0" w:line="240" w:lineRule="auto"/>
              <w:jc w:val="center"/>
              <w:rPr>
                <w:rFonts w:ascii="Times New Roman" w:eastAsia="Times New Roman" w:hAnsi="Times New Roman" w:cs="Times New Roman"/>
                <w:b/>
                <w:sz w:val="24"/>
                <w:szCs w:val="24"/>
              </w:rPr>
            </w:pPr>
            <w:r w:rsidRPr="009F0B98">
              <w:rPr>
                <w:rFonts w:ascii="Times New Roman" w:eastAsia="Times New Roman" w:hAnsi="Times New Roman" w:cs="Times New Roman"/>
                <w:b/>
                <w:sz w:val="24"/>
                <w:szCs w:val="24"/>
              </w:rPr>
              <w:t>Фактическое значение</w:t>
            </w:r>
          </w:p>
        </w:tc>
      </w:tr>
      <w:tr w:rsidR="00E87C85" w:rsidRPr="00C624F8" w:rsidTr="00BD4295">
        <w:trPr>
          <w:trHeight w:val="255"/>
        </w:trPr>
        <w:tc>
          <w:tcPr>
            <w:tcW w:w="2191" w:type="pct"/>
            <w:shd w:val="clear" w:color="auto" w:fill="auto"/>
            <w:vAlign w:val="center"/>
            <w:hideMark/>
          </w:tcPr>
          <w:p w:rsidR="00E87C85" w:rsidRPr="00C624F8" w:rsidRDefault="00592473" w:rsidP="002229B0">
            <w:pPr>
              <w:spacing w:after="0" w:line="240" w:lineRule="auto"/>
              <w:jc w:val="both"/>
              <w:rPr>
                <w:rFonts w:ascii="Times New Roman" w:eastAsia="Times New Roman" w:hAnsi="Times New Roman" w:cs="Times New Roman"/>
                <w:bCs/>
                <w:sz w:val="24"/>
                <w:szCs w:val="24"/>
              </w:rPr>
            </w:pPr>
            <w:r w:rsidRPr="00C624F8">
              <w:rPr>
                <w:rFonts w:ascii="Times New Roman" w:eastAsia="Times New Roman" w:hAnsi="Times New Roman" w:cs="Times New Roman"/>
                <w:bCs/>
                <w:sz w:val="24"/>
                <w:szCs w:val="24"/>
              </w:rPr>
              <w:t>г</w:t>
            </w:r>
            <w:r w:rsidR="00E87C85" w:rsidRPr="00C624F8">
              <w:rPr>
                <w:rFonts w:ascii="Times New Roman" w:eastAsia="Times New Roman" w:hAnsi="Times New Roman" w:cs="Times New Roman"/>
                <w:bCs/>
                <w:sz w:val="24"/>
                <w:szCs w:val="24"/>
              </w:rPr>
              <w:t>п. Белоярский</w:t>
            </w:r>
          </w:p>
        </w:tc>
        <w:tc>
          <w:tcPr>
            <w:tcW w:w="1443" w:type="pct"/>
            <w:shd w:val="clear" w:color="auto" w:fill="auto"/>
            <w:noWrap/>
            <w:vAlign w:val="bottom"/>
          </w:tcPr>
          <w:p w:rsidR="00E87C85" w:rsidRPr="00C624F8" w:rsidRDefault="00E87C85" w:rsidP="002229B0">
            <w:pPr>
              <w:spacing w:after="0" w:line="240" w:lineRule="auto"/>
              <w:jc w:val="center"/>
              <w:rPr>
                <w:rFonts w:ascii="Times New Roman" w:eastAsia="Times New Roman" w:hAnsi="Times New Roman" w:cs="Times New Roman"/>
                <w:sz w:val="24"/>
                <w:szCs w:val="24"/>
              </w:rPr>
            </w:pPr>
            <w:r w:rsidRPr="00C624F8">
              <w:rPr>
                <w:rFonts w:ascii="Times New Roman" w:eastAsia="Times New Roman" w:hAnsi="Times New Roman" w:cs="Times New Roman"/>
                <w:sz w:val="24"/>
                <w:szCs w:val="24"/>
              </w:rPr>
              <w:t>1</w:t>
            </w:r>
          </w:p>
        </w:tc>
        <w:tc>
          <w:tcPr>
            <w:tcW w:w="1366" w:type="pct"/>
            <w:shd w:val="clear" w:color="auto" w:fill="FFFFFF" w:themeFill="background1"/>
            <w:noWrap/>
            <w:vAlign w:val="bottom"/>
            <w:hideMark/>
          </w:tcPr>
          <w:p w:rsidR="00E87C85" w:rsidRPr="00C624F8" w:rsidRDefault="00E87C85" w:rsidP="002229B0">
            <w:pPr>
              <w:spacing w:after="0" w:line="240" w:lineRule="auto"/>
              <w:jc w:val="center"/>
              <w:rPr>
                <w:rFonts w:ascii="Times New Roman" w:eastAsia="Times New Roman" w:hAnsi="Times New Roman" w:cs="Times New Roman"/>
                <w:sz w:val="24"/>
                <w:szCs w:val="24"/>
              </w:rPr>
            </w:pPr>
            <w:r w:rsidRPr="00C624F8">
              <w:rPr>
                <w:rFonts w:ascii="Times New Roman" w:eastAsia="Times New Roman" w:hAnsi="Times New Roman" w:cs="Times New Roman"/>
                <w:sz w:val="24"/>
                <w:szCs w:val="24"/>
              </w:rPr>
              <w:t>1</w:t>
            </w:r>
          </w:p>
        </w:tc>
      </w:tr>
    </w:tbl>
    <w:p w:rsidR="00E87C85" w:rsidRPr="006F53D0" w:rsidRDefault="00E87C85" w:rsidP="002229B0">
      <w:pPr>
        <w:shd w:val="clear" w:color="auto" w:fill="FFFFFF"/>
        <w:spacing w:after="0" w:line="240" w:lineRule="auto"/>
        <w:ind w:firstLine="851"/>
        <w:jc w:val="both"/>
        <w:rPr>
          <w:rFonts w:ascii="Times New Roman" w:eastAsia="Times New Roman" w:hAnsi="Times New Roman" w:cs="Times New Roman"/>
          <w:color w:val="000000" w:themeColor="text1"/>
          <w:sz w:val="24"/>
          <w:szCs w:val="28"/>
        </w:rPr>
      </w:pPr>
    </w:p>
    <w:p w:rsidR="00E87C85" w:rsidRPr="006F53D0" w:rsidRDefault="00E87C85" w:rsidP="00851028">
      <w:pPr>
        <w:shd w:val="clear" w:color="auto" w:fill="FFFFFF"/>
        <w:spacing w:after="96" w:line="240" w:lineRule="atLeast"/>
        <w:ind w:firstLine="851"/>
        <w:jc w:val="both"/>
        <w:rPr>
          <w:rFonts w:ascii="Times New Roman" w:eastAsia="Times New Roman" w:hAnsi="Times New Roman" w:cs="Times New Roman"/>
          <w:color w:val="000000" w:themeColor="text1"/>
          <w:sz w:val="24"/>
          <w:szCs w:val="28"/>
        </w:rPr>
      </w:pPr>
      <w:r w:rsidRPr="006F53D0">
        <w:rPr>
          <w:rFonts w:ascii="Times New Roman" w:eastAsia="Times New Roman" w:hAnsi="Times New Roman" w:cs="Times New Roman"/>
          <w:color w:val="000000" w:themeColor="text1"/>
          <w:sz w:val="24"/>
          <w:szCs w:val="28"/>
        </w:rPr>
        <w:t xml:space="preserve">В </w:t>
      </w:r>
      <w:r w:rsidR="00592473" w:rsidRPr="006F53D0">
        <w:rPr>
          <w:rFonts w:ascii="Times New Roman" w:eastAsia="Times New Roman" w:hAnsi="Times New Roman" w:cs="Times New Roman"/>
          <w:color w:val="000000" w:themeColor="text1"/>
          <w:sz w:val="24"/>
          <w:szCs w:val="28"/>
        </w:rPr>
        <w:t>гп. Белоярский</w:t>
      </w:r>
      <w:r w:rsidRPr="006F53D0">
        <w:rPr>
          <w:rFonts w:ascii="Times New Roman" w:eastAsia="Times New Roman" w:hAnsi="Times New Roman" w:cs="Times New Roman"/>
          <w:color w:val="000000" w:themeColor="text1"/>
          <w:sz w:val="24"/>
          <w:szCs w:val="28"/>
        </w:rPr>
        <w:t xml:space="preserve"> фактические значения размещения сетевых единиц выставочных залов соответствуют нормативным. Учитывая действующие нормативы, а также прогнозируемый рост численности населения городского и сельских поселений на период до 2030 года целесообразность ввода дополнительных выставочных залов отсутствует. </w:t>
      </w:r>
    </w:p>
    <w:p w:rsidR="00592473" w:rsidRDefault="00592473" w:rsidP="00E87C85">
      <w:pPr>
        <w:shd w:val="clear" w:color="auto" w:fill="FFFFFF"/>
        <w:spacing w:after="96" w:line="240" w:lineRule="atLeast"/>
        <w:jc w:val="both"/>
        <w:rPr>
          <w:rFonts w:ascii="Times New Roman" w:eastAsia="Times New Roman" w:hAnsi="Times New Roman" w:cs="Times New Roman"/>
          <w:b/>
          <w:color w:val="000000"/>
          <w:sz w:val="24"/>
          <w:szCs w:val="24"/>
        </w:rPr>
      </w:pPr>
    </w:p>
    <w:p w:rsidR="002229B0" w:rsidRDefault="002229B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br w:type="page"/>
      </w:r>
    </w:p>
    <w:p w:rsidR="00E87C85" w:rsidRPr="006F53D0" w:rsidRDefault="00851028" w:rsidP="00AF590F">
      <w:pPr>
        <w:pStyle w:val="3"/>
        <w:rPr>
          <w:rFonts w:ascii="Times New Roman" w:eastAsia="Times New Roman" w:hAnsi="Times New Roman" w:cs="Times New Roman"/>
          <w:b/>
          <w:color w:val="000000"/>
        </w:rPr>
      </w:pPr>
      <w:r w:rsidRPr="006F53D0">
        <w:rPr>
          <w:rFonts w:ascii="Times New Roman" w:eastAsia="Times New Roman" w:hAnsi="Times New Roman" w:cs="Times New Roman"/>
          <w:b/>
          <w:color w:val="000000"/>
        </w:rPr>
        <w:lastRenderedPageBreak/>
        <w:t>1.2.4.3 Уровень обеспеченности д</w:t>
      </w:r>
      <w:r w:rsidR="00E87C85" w:rsidRPr="006F53D0">
        <w:rPr>
          <w:rFonts w:ascii="Times New Roman" w:eastAsia="Times New Roman" w:hAnsi="Times New Roman" w:cs="Times New Roman"/>
          <w:b/>
          <w:color w:val="000000"/>
        </w:rPr>
        <w:t>етски</w:t>
      </w:r>
      <w:r w:rsidRPr="006F53D0">
        <w:rPr>
          <w:rFonts w:ascii="Times New Roman" w:eastAsia="Times New Roman" w:hAnsi="Times New Roman" w:cs="Times New Roman"/>
          <w:b/>
          <w:color w:val="000000"/>
        </w:rPr>
        <w:t>ми</w:t>
      </w:r>
      <w:r w:rsidR="00E87C85" w:rsidRPr="006F53D0">
        <w:rPr>
          <w:rFonts w:ascii="Times New Roman" w:eastAsia="Times New Roman" w:hAnsi="Times New Roman" w:cs="Times New Roman"/>
          <w:b/>
          <w:color w:val="000000"/>
        </w:rPr>
        <w:t xml:space="preserve"> школ</w:t>
      </w:r>
      <w:r w:rsidRPr="006F53D0">
        <w:rPr>
          <w:rFonts w:ascii="Times New Roman" w:eastAsia="Times New Roman" w:hAnsi="Times New Roman" w:cs="Times New Roman"/>
          <w:b/>
          <w:color w:val="000000"/>
        </w:rPr>
        <w:t>ами</w:t>
      </w:r>
      <w:r w:rsidR="00E87C85" w:rsidRPr="006F53D0">
        <w:rPr>
          <w:rFonts w:ascii="Times New Roman" w:eastAsia="Times New Roman" w:hAnsi="Times New Roman" w:cs="Times New Roman"/>
          <w:b/>
          <w:color w:val="000000"/>
        </w:rPr>
        <w:t xml:space="preserve"> искусств</w:t>
      </w:r>
    </w:p>
    <w:p w:rsidR="00E87C85" w:rsidRPr="006F53D0" w:rsidRDefault="00E87C85" w:rsidP="00E87C85">
      <w:pPr>
        <w:shd w:val="clear" w:color="auto" w:fill="FFFFFF"/>
        <w:spacing w:after="96" w:line="240" w:lineRule="atLeast"/>
        <w:jc w:val="both"/>
        <w:rPr>
          <w:rFonts w:ascii="Times New Roman" w:eastAsia="Times New Roman" w:hAnsi="Times New Roman" w:cs="Times New Roman"/>
          <w:color w:val="000000"/>
          <w:sz w:val="24"/>
          <w:szCs w:val="24"/>
        </w:rPr>
      </w:pPr>
    </w:p>
    <w:p w:rsidR="00575FD9" w:rsidRPr="00BF277E" w:rsidRDefault="00575FD9" w:rsidP="00575FD9">
      <w:pPr>
        <w:shd w:val="clear" w:color="auto" w:fill="FFFFFF"/>
        <w:spacing w:after="96" w:line="240" w:lineRule="atLeast"/>
        <w:ind w:firstLine="709"/>
        <w:jc w:val="both"/>
        <w:rPr>
          <w:rFonts w:ascii="Times New Roman" w:hAnsi="Times New Roman" w:cs="Times New Roman"/>
          <w:color w:val="000000"/>
          <w:sz w:val="24"/>
          <w:szCs w:val="24"/>
        </w:rPr>
      </w:pPr>
      <w:r w:rsidRPr="00BF277E">
        <w:rPr>
          <w:rFonts w:ascii="Times New Roman" w:hAnsi="Times New Roman" w:cs="Times New Roman"/>
          <w:color w:val="000000"/>
          <w:sz w:val="24"/>
          <w:szCs w:val="24"/>
        </w:rPr>
        <w:t>В Белоярском районе осуществляют деятельность 7 детских школ искусств: одна из них в гп. Белоярский и шесть в сельских поселениях (таблица 3</w:t>
      </w:r>
      <w:r w:rsidR="00BF277E" w:rsidRPr="00BF277E">
        <w:rPr>
          <w:rFonts w:ascii="Times New Roman" w:hAnsi="Times New Roman" w:cs="Times New Roman"/>
          <w:color w:val="000000"/>
          <w:sz w:val="24"/>
          <w:szCs w:val="24"/>
        </w:rPr>
        <w:t>2</w:t>
      </w:r>
      <w:r w:rsidRPr="00BF277E">
        <w:rPr>
          <w:rFonts w:ascii="Times New Roman" w:hAnsi="Times New Roman" w:cs="Times New Roman"/>
          <w:color w:val="000000"/>
          <w:sz w:val="24"/>
          <w:szCs w:val="24"/>
        </w:rPr>
        <w:t>).</w:t>
      </w:r>
    </w:p>
    <w:p w:rsidR="00BF277E" w:rsidRDefault="00BF277E" w:rsidP="002229B0">
      <w:pPr>
        <w:spacing w:after="0" w:line="240" w:lineRule="auto"/>
        <w:rPr>
          <w:rFonts w:ascii="Times New Roman" w:hAnsi="Times New Roman" w:cs="Times New Roman"/>
          <w:color w:val="000000"/>
        </w:rPr>
      </w:pPr>
    </w:p>
    <w:p w:rsidR="00575FD9" w:rsidRPr="00BF277E" w:rsidRDefault="009B71AD" w:rsidP="00BF277E">
      <w:pPr>
        <w:shd w:val="clear" w:color="auto" w:fill="FFFFFF"/>
        <w:spacing w:after="96" w:line="240" w:lineRule="atLeast"/>
        <w:jc w:val="both"/>
        <w:rPr>
          <w:rFonts w:ascii="Times New Roman" w:hAnsi="Times New Roman" w:cs="Times New Roman"/>
          <w:color w:val="000000"/>
          <w:sz w:val="24"/>
          <w:szCs w:val="24"/>
        </w:rPr>
      </w:pPr>
      <w:r w:rsidRPr="00BF277E">
        <w:rPr>
          <w:rFonts w:ascii="Times New Roman" w:hAnsi="Times New Roman" w:cs="Times New Roman"/>
          <w:color w:val="000000"/>
          <w:sz w:val="24"/>
          <w:szCs w:val="24"/>
        </w:rPr>
        <w:t>Таблица 3</w:t>
      </w:r>
      <w:r w:rsidR="00BF277E">
        <w:rPr>
          <w:rFonts w:ascii="Times New Roman" w:hAnsi="Times New Roman" w:cs="Times New Roman"/>
          <w:color w:val="000000"/>
          <w:sz w:val="24"/>
          <w:szCs w:val="24"/>
        </w:rPr>
        <w:t>2</w:t>
      </w:r>
      <w:r w:rsidRPr="00BF277E">
        <w:rPr>
          <w:rFonts w:ascii="Times New Roman" w:hAnsi="Times New Roman" w:cs="Times New Roman"/>
          <w:color w:val="000000"/>
          <w:sz w:val="24"/>
          <w:szCs w:val="24"/>
        </w:rPr>
        <w:t xml:space="preserve"> – Детская школа искусств </w:t>
      </w:r>
      <w:r w:rsidR="00704F69">
        <w:rPr>
          <w:rFonts w:ascii="Times New Roman" w:hAnsi="Times New Roman" w:cs="Times New Roman"/>
          <w:color w:val="000000"/>
          <w:sz w:val="24"/>
          <w:szCs w:val="24"/>
        </w:rPr>
        <w:t>гп.</w:t>
      </w:r>
      <w:r w:rsidRPr="00BF277E">
        <w:rPr>
          <w:rFonts w:ascii="Times New Roman" w:hAnsi="Times New Roman" w:cs="Times New Roman"/>
          <w:color w:val="000000"/>
          <w:sz w:val="24"/>
          <w:szCs w:val="24"/>
        </w:rPr>
        <w:t xml:space="preserve"> Белоярский</w:t>
      </w:r>
    </w:p>
    <w:tbl>
      <w:tblPr>
        <w:tblW w:w="9149" w:type="dxa"/>
        <w:tblInd w:w="-10" w:type="dxa"/>
        <w:tblLook w:val="04A0" w:firstRow="1" w:lastRow="0" w:firstColumn="1" w:lastColumn="0" w:noHBand="0" w:noVBand="1"/>
      </w:tblPr>
      <w:tblGrid>
        <w:gridCol w:w="1726"/>
        <w:gridCol w:w="1415"/>
        <w:gridCol w:w="1666"/>
        <w:gridCol w:w="1327"/>
        <w:gridCol w:w="958"/>
        <w:gridCol w:w="990"/>
        <w:gridCol w:w="1264"/>
      </w:tblGrid>
      <w:tr w:rsidR="00575FD9" w:rsidRPr="00BF277E" w:rsidTr="009F0B98">
        <w:trPr>
          <w:trHeight w:val="20"/>
        </w:trPr>
        <w:tc>
          <w:tcPr>
            <w:tcW w:w="178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75FD9" w:rsidRPr="009F0B98" w:rsidRDefault="00575FD9" w:rsidP="009F0B98">
            <w:pPr>
              <w:spacing w:after="0" w:line="240" w:lineRule="auto"/>
              <w:jc w:val="center"/>
              <w:rPr>
                <w:rFonts w:ascii="Times New Roman" w:eastAsia="Times New Roman" w:hAnsi="Times New Roman" w:cs="Times New Roman"/>
                <w:b/>
                <w:color w:val="000000"/>
                <w:sz w:val="20"/>
                <w:szCs w:val="20"/>
              </w:rPr>
            </w:pPr>
            <w:r w:rsidRPr="009F0B98">
              <w:rPr>
                <w:rFonts w:ascii="Times New Roman" w:eastAsia="Times New Roman" w:hAnsi="Times New Roman" w:cs="Times New Roman"/>
                <w:b/>
                <w:color w:val="000000"/>
                <w:sz w:val="20"/>
                <w:szCs w:val="20"/>
              </w:rPr>
              <w:t>Наименование</w:t>
            </w:r>
          </w:p>
        </w:tc>
        <w:tc>
          <w:tcPr>
            <w:tcW w:w="20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75FD9" w:rsidRPr="009F0B98" w:rsidRDefault="00575FD9" w:rsidP="009F0B98">
            <w:pPr>
              <w:spacing w:after="0" w:line="240" w:lineRule="auto"/>
              <w:jc w:val="center"/>
              <w:rPr>
                <w:rFonts w:ascii="Times New Roman" w:eastAsia="Times New Roman" w:hAnsi="Times New Roman" w:cs="Times New Roman"/>
                <w:b/>
                <w:color w:val="000000"/>
                <w:sz w:val="20"/>
                <w:szCs w:val="20"/>
              </w:rPr>
            </w:pPr>
            <w:r w:rsidRPr="009F0B98">
              <w:rPr>
                <w:rFonts w:ascii="Times New Roman" w:eastAsia="Times New Roman" w:hAnsi="Times New Roman" w:cs="Times New Roman"/>
                <w:b/>
                <w:color w:val="000000"/>
                <w:sz w:val="20"/>
                <w:szCs w:val="20"/>
              </w:rPr>
              <w:t>Расположение</w:t>
            </w:r>
          </w:p>
        </w:tc>
        <w:tc>
          <w:tcPr>
            <w:tcW w:w="172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75FD9" w:rsidRPr="009F0B98" w:rsidRDefault="00575FD9" w:rsidP="009F0B98">
            <w:pPr>
              <w:spacing w:after="0" w:line="240" w:lineRule="auto"/>
              <w:jc w:val="center"/>
              <w:rPr>
                <w:rFonts w:ascii="Times New Roman" w:eastAsia="Times New Roman" w:hAnsi="Times New Roman" w:cs="Times New Roman"/>
                <w:b/>
                <w:color w:val="000000"/>
                <w:sz w:val="20"/>
                <w:szCs w:val="20"/>
              </w:rPr>
            </w:pPr>
            <w:r w:rsidRPr="009F0B98">
              <w:rPr>
                <w:rFonts w:ascii="Times New Roman" w:eastAsia="Times New Roman" w:hAnsi="Times New Roman" w:cs="Times New Roman"/>
                <w:b/>
                <w:color w:val="000000"/>
                <w:sz w:val="20"/>
                <w:szCs w:val="20"/>
              </w:rPr>
              <w:t>Деятельность (специализация)</w:t>
            </w:r>
          </w:p>
        </w:tc>
        <w:tc>
          <w:tcPr>
            <w:tcW w:w="13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75FD9" w:rsidRPr="009F0B98" w:rsidRDefault="00575FD9" w:rsidP="009F0B98">
            <w:pPr>
              <w:spacing w:after="0" w:line="240" w:lineRule="auto"/>
              <w:jc w:val="center"/>
              <w:rPr>
                <w:rFonts w:ascii="Times New Roman" w:eastAsia="Times New Roman" w:hAnsi="Times New Roman" w:cs="Times New Roman"/>
                <w:b/>
                <w:color w:val="000000"/>
                <w:sz w:val="20"/>
                <w:szCs w:val="20"/>
              </w:rPr>
            </w:pPr>
            <w:r w:rsidRPr="009F0B98">
              <w:rPr>
                <w:rFonts w:ascii="Times New Roman" w:eastAsia="Times New Roman" w:hAnsi="Times New Roman" w:cs="Times New Roman"/>
                <w:b/>
                <w:color w:val="000000"/>
                <w:sz w:val="20"/>
                <w:szCs w:val="20"/>
              </w:rPr>
              <w:t>Вместимость (зрительских мест/ ед. хранения)</w:t>
            </w:r>
          </w:p>
        </w:tc>
        <w:tc>
          <w:tcPr>
            <w:tcW w:w="904" w:type="dxa"/>
            <w:gridSpan w:val="2"/>
            <w:tcBorders>
              <w:top w:val="single" w:sz="8" w:space="0" w:color="auto"/>
              <w:left w:val="nil"/>
              <w:bottom w:val="single" w:sz="8" w:space="0" w:color="auto"/>
              <w:right w:val="single" w:sz="8" w:space="0" w:color="000000"/>
            </w:tcBorders>
            <w:shd w:val="clear" w:color="auto" w:fill="auto"/>
            <w:hideMark/>
          </w:tcPr>
          <w:p w:rsidR="00575FD9" w:rsidRPr="009F0B98" w:rsidRDefault="00575FD9" w:rsidP="009F0B98">
            <w:pPr>
              <w:spacing w:after="0" w:line="240" w:lineRule="auto"/>
              <w:jc w:val="center"/>
              <w:rPr>
                <w:rFonts w:ascii="Times New Roman" w:eastAsia="Times New Roman" w:hAnsi="Times New Roman" w:cs="Times New Roman"/>
                <w:b/>
                <w:color w:val="000000"/>
                <w:sz w:val="20"/>
                <w:szCs w:val="20"/>
              </w:rPr>
            </w:pPr>
            <w:r w:rsidRPr="009F0B98">
              <w:rPr>
                <w:rFonts w:ascii="Times New Roman" w:eastAsia="Times New Roman" w:hAnsi="Times New Roman" w:cs="Times New Roman"/>
                <w:b/>
                <w:color w:val="000000"/>
                <w:sz w:val="20"/>
                <w:szCs w:val="20"/>
              </w:rPr>
              <w:t>год</w:t>
            </w:r>
          </w:p>
        </w:tc>
        <w:tc>
          <w:tcPr>
            <w:tcW w:w="13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75FD9" w:rsidRPr="009F0B98" w:rsidRDefault="00575FD9" w:rsidP="009F0B98">
            <w:pPr>
              <w:spacing w:after="0" w:line="240" w:lineRule="auto"/>
              <w:jc w:val="center"/>
              <w:rPr>
                <w:rFonts w:ascii="Times New Roman" w:eastAsia="Times New Roman" w:hAnsi="Times New Roman" w:cs="Times New Roman"/>
                <w:b/>
                <w:color w:val="000000"/>
                <w:sz w:val="20"/>
                <w:szCs w:val="20"/>
              </w:rPr>
            </w:pPr>
            <w:r w:rsidRPr="009F0B98">
              <w:rPr>
                <w:rFonts w:ascii="Times New Roman" w:eastAsia="Times New Roman" w:hAnsi="Times New Roman" w:cs="Times New Roman"/>
                <w:b/>
                <w:color w:val="000000"/>
                <w:sz w:val="20"/>
                <w:szCs w:val="20"/>
              </w:rPr>
              <w:t>Износ фондов зданий и сооружений, %</w:t>
            </w:r>
          </w:p>
        </w:tc>
      </w:tr>
      <w:tr w:rsidR="00575FD9" w:rsidRPr="00BF277E" w:rsidTr="009F0B98">
        <w:trPr>
          <w:trHeight w:val="20"/>
        </w:trPr>
        <w:tc>
          <w:tcPr>
            <w:tcW w:w="1787" w:type="dxa"/>
            <w:vMerge/>
            <w:tcBorders>
              <w:top w:val="single" w:sz="8" w:space="0" w:color="auto"/>
              <w:left w:val="single" w:sz="8" w:space="0" w:color="auto"/>
              <w:bottom w:val="single" w:sz="8" w:space="0" w:color="000000"/>
              <w:right w:val="single" w:sz="8" w:space="0" w:color="auto"/>
            </w:tcBorders>
            <w:vAlign w:val="center"/>
            <w:hideMark/>
          </w:tcPr>
          <w:p w:rsidR="00575FD9" w:rsidRPr="00BF277E" w:rsidRDefault="00575FD9" w:rsidP="00575FD9">
            <w:pPr>
              <w:spacing w:after="0" w:line="240" w:lineRule="auto"/>
              <w:rPr>
                <w:rFonts w:ascii="Times New Roman" w:eastAsia="Times New Roman" w:hAnsi="Times New Roman" w:cs="Times New Roman"/>
                <w:color w:val="000000"/>
                <w:sz w:val="24"/>
                <w:szCs w:val="24"/>
              </w:rPr>
            </w:pPr>
          </w:p>
        </w:tc>
        <w:tc>
          <w:tcPr>
            <w:tcW w:w="2092" w:type="dxa"/>
            <w:vMerge/>
            <w:tcBorders>
              <w:top w:val="single" w:sz="8" w:space="0" w:color="auto"/>
              <w:left w:val="single" w:sz="8" w:space="0" w:color="auto"/>
              <w:bottom w:val="single" w:sz="8" w:space="0" w:color="000000"/>
              <w:right w:val="single" w:sz="8" w:space="0" w:color="auto"/>
            </w:tcBorders>
            <w:vAlign w:val="center"/>
            <w:hideMark/>
          </w:tcPr>
          <w:p w:rsidR="00575FD9" w:rsidRPr="00BF277E" w:rsidRDefault="00575FD9" w:rsidP="00575FD9">
            <w:pPr>
              <w:spacing w:after="0" w:line="240" w:lineRule="auto"/>
              <w:rPr>
                <w:rFonts w:ascii="Times New Roman" w:eastAsia="Times New Roman" w:hAnsi="Times New Roman" w:cs="Times New Roman"/>
                <w:color w:val="000000"/>
                <w:sz w:val="24"/>
                <w:szCs w:val="24"/>
              </w:rPr>
            </w:pPr>
          </w:p>
        </w:tc>
        <w:tc>
          <w:tcPr>
            <w:tcW w:w="1721" w:type="dxa"/>
            <w:vMerge/>
            <w:tcBorders>
              <w:top w:val="single" w:sz="8" w:space="0" w:color="auto"/>
              <w:left w:val="single" w:sz="8" w:space="0" w:color="auto"/>
              <w:bottom w:val="single" w:sz="8" w:space="0" w:color="000000"/>
              <w:right w:val="single" w:sz="8" w:space="0" w:color="auto"/>
            </w:tcBorders>
            <w:vAlign w:val="center"/>
            <w:hideMark/>
          </w:tcPr>
          <w:p w:rsidR="00575FD9" w:rsidRPr="00BF277E" w:rsidRDefault="00575FD9" w:rsidP="00575FD9">
            <w:pPr>
              <w:spacing w:after="0" w:line="240" w:lineRule="auto"/>
              <w:rPr>
                <w:rFonts w:ascii="Times New Roman" w:eastAsia="Times New Roman" w:hAnsi="Times New Roman" w:cs="Times New Roman"/>
                <w:color w:val="000000"/>
                <w:sz w:val="24"/>
                <w:szCs w:val="24"/>
              </w:rPr>
            </w:pPr>
          </w:p>
        </w:tc>
        <w:tc>
          <w:tcPr>
            <w:tcW w:w="1342" w:type="dxa"/>
            <w:vMerge/>
            <w:tcBorders>
              <w:top w:val="single" w:sz="8" w:space="0" w:color="auto"/>
              <w:left w:val="single" w:sz="8" w:space="0" w:color="auto"/>
              <w:bottom w:val="single" w:sz="8" w:space="0" w:color="000000"/>
              <w:right w:val="single" w:sz="8" w:space="0" w:color="auto"/>
            </w:tcBorders>
            <w:vAlign w:val="center"/>
            <w:hideMark/>
          </w:tcPr>
          <w:p w:rsidR="00575FD9" w:rsidRPr="00BF277E" w:rsidRDefault="00575FD9" w:rsidP="00575FD9">
            <w:pPr>
              <w:spacing w:after="0" w:line="240" w:lineRule="auto"/>
              <w:rPr>
                <w:rFonts w:ascii="Times New Roman" w:eastAsia="Times New Roman" w:hAnsi="Times New Roman" w:cs="Times New Roman"/>
                <w:color w:val="000000"/>
                <w:sz w:val="24"/>
                <w:szCs w:val="24"/>
              </w:rPr>
            </w:pPr>
          </w:p>
        </w:tc>
        <w:tc>
          <w:tcPr>
            <w:tcW w:w="452" w:type="dxa"/>
            <w:tcBorders>
              <w:top w:val="nil"/>
              <w:left w:val="nil"/>
              <w:bottom w:val="single" w:sz="8" w:space="0" w:color="auto"/>
              <w:right w:val="single" w:sz="8" w:space="0" w:color="auto"/>
            </w:tcBorders>
            <w:shd w:val="clear" w:color="auto" w:fill="auto"/>
            <w:vAlign w:val="center"/>
            <w:hideMark/>
          </w:tcPr>
          <w:p w:rsidR="00575FD9" w:rsidRPr="009F0B98" w:rsidRDefault="009F0B98" w:rsidP="00575FD9">
            <w:pP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П</w:t>
            </w:r>
            <w:r w:rsidR="00575FD9" w:rsidRPr="009F0B98">
              <w:rPr>
                <w:rFonts w:ascii="Times New Roman" w:eastAsia="Times New Roman" w:hAnsi="Times New Roman" w:cs="Times New Roman"/>
                <w:b/>
                <w:color w:val="000000"/>
                <w:sz w:val="16"/>
                <w:szCs w:val="16"/>
              </w:rPr>
              <w:t>остройки</w:t>
            </w:r>
          </w:p>
        </w:tc>
        <w:tc>
          <w:tcPr>
            <w:tcW w:w="452" w:type="dxa"/>
            <w:tcBorders>
              <w:top w:val="nil"/>
              <w:left w:val="nil"/>
              <w:bottom w:val="single" w:sz="8" w:space="0" w:color="auto"/>
              <w:right w:val="single" w:sz="8" w:space="0" w:color="auto"/>
            </w:tcBorders>
            <w:shd w:val="clear" w:color="auto" w:fill="auto"/>
            <w:vAlign w:val="center"/>
            <w:hideMark/>
          </w:tcPr>
          <w:p w:rsidR="00575FD9" w:rsidRPr="009F0B98" w:rsidRDefault="00575FD9" w:rsidP="00575FD9">
            <w:pPr>
              <w:spacing w:after="0" w:line="240" w:lineRule="auto"/>
              <w:jc w:val="center"/>
              <w:rPr>
                <w:rFonts w:ascii="Times New Roman" w:eastAsia="Times New Roman" w:hAnsi="Times New Roman" w:cs="Times New Roman"/>
                <w:b/>
                <w:color w:val="000000"/>
                <w:sz w:val="16"/>
                <w:szCs w:val="16"/>
              </w:rPr>
            </w:pPr>
            <w:r w:rsidRPr="009F0B98">
              <w:rPr>
                <w:rFonts w:ascii="Times New Roman" w:eastAsia="Times New Roman" w:hAnsi="Times New Roman" w:cs="Times New Roman"/>
                <w:b/>
                <w:color w:val="000000"/>
                <w:sz w:val="16"/>
                <w:szCs w:val="16"/>
              </w:rPr>
              <w:t>Последнего кап. ремонта</w:t>
            </w:r>
          </w:p>
        </w:tc>
        <w:tc>
          <w:tcPr>
            <w:tcW w:w="1303" w:type="dxa"/>
            <w:vMerge/>
            <w:tcBorders>
              <w:top w:val="single" w:sz="8" w:space="0" w:color="auto"/>
              <w:left w:val="single" w:sz="8" w:space="0" w:color="auto"/>
              <w:bottom w:val="single" w:sz="8" w:space="0" w:color="000000"/>
              <w:right w:val="single" w:sz="8" w:space="0" w:color="auto"/>
            </w:tcBorders>
            <w:vAlign w:val="center"/>
            <w:hideMark/>
          </w:tcPr>
          <w:p w:rsidR="00575FD9" w:rsidRPr="00BF277E" w:rsidRDefault="00575FD9" w:rsidP="00575FD9">
            <w:pPr>
              <w:spacing w:after="0" w:line="240" w:lineRule="auto"/>
              <w:rPr>
                <w:rFonts w:ascii="Times New Roman" w:eastAsia="Times New Roman" w:hAnsi="Times New Roman" w:cs="Times New Roman"/>
                <w:color w:val="000000"/>
                <w:sz w:val="24"/>
                <w:szCs w:val="24"/>
              </w:rPr>
            </w:pPr>
          </w:p>
        </w:tc>
      </w:tr>
      <w:tr w:rsidR="00575FD9" w:rsidRPr="00BF277E" w:rsidTr="009F0B98">
        <w:trPr>
          <w:cantSplit/>
          <w:trHeight w:val="20"/>
        </w:trPr>
        <w:tc>
          <w:tcPr>
            <w:tcW w:w="1787" w:type="dxa"/>
            <w:tcBorders>
              <w:top w:val="nil"/>
              <w:left w:val="single" w:sz="8" w:space="0" w:color="auto"/>
              <w:bottom w:val="single" w:sz="8" w:space="0" w:color="auto"/>
              <w:right w:val="single" w:sz="8" w:space="0" w:color="auto"/>
            </w:tcBorders>
            <w:shd w:val="clear" w:color="auto" w:fill="auto"/>
            <w:vAlign w:val="center"/>
            <w:hideMark/>
          </w:tcPr>
          <w:p w:rsidR="00575FD9" w:rsidRPr="004F6B56" w:rsidRDefault="00575FD9" w:rsidP="00575FD9">
            <w:pPr>
              <w:spacing w:after="0" w:line="240" w:lineRule="auto"/>
              <w:rPr>
                <w:rFonts w:ascii="Times New Roman" w:eastAsia="Times New Roman" w:hAnsi="Times New Roman" w:cs="Times New Roman"/>
                <w:bCs/>
                <w:color w:val="000000"/>
              </w:rPr>
            </w:pPr>
            <w:r w:rsidRPr="004F6B56">
              <w:rPr>
                <w:rFonts w:ascii="Times New Roman" w:eastAsia="Times New Roman" w:hAnsi="Times New Roman" w:cs="Times New Roman"/>
                <w:bCs/>
                <w:color w:val="000000"/>
              </w:rPr>
              <w:t>Муниципальное автономное учреждение дополнительного образования в области культуры Белоярского района «Детская школа искусств г</w:t>
            </w:r>
            <w:r w:rsidR="00304FED" w:rsidRPr="004F6B56">
              <w:rPr>
                <w:rFonts w:ascii="Times New Roman" w:eastAsia="Times New Roman" w:hAnsi="Times New Roman" w:cs="Times New Roman"/>
                <w:bCs/>
                <w:color w:val="000000"/>
              </w:rPr>
              <w:t>п</w:t>
            </w:r>
            <w:r w:rsidRPr="004F6B56">
              <w:rPr>
                <w:rFonts w:ascii="Times New Roman" w:eastAsia="Times New Roman" w:hAnsi="Times New Roman" w:cs="Times New Roman"/>
                <w:bCs/>
                <w:color w:val="000000"/>
              </w:rPr>
              <w:t>. Белоярский»</w:t>
            </w:r>
          </w:p>
        </w:tc>
        <w:tc>
          <w:tcPr>
            <w:tcW w:w="2092" w:type="dxa"/>
            <w:tcBorders>
              <w:top w:val="nil"/>
              <w:left w:val="nil"/>
              <w:bottom w:val="single" w:sz="8" w:space="0" w:color="auto"/>
              <w:right w:val="single" w:sz="8" w:space="0" w:color="auto"/>
            </w:tcBorders>
            <w:shd w:val="clear" w:color="auto" w:fill="auto"/>
            <w:vAlign w:val="center"/>
            <w:hideMark/>
          </w:tcPr>
          <w:p w:rsidR="00575FD9" w:rsidRPr="004F6B56" w:rsidRDefault="002B6151" w:rsidP="00575FD9">
            <w:pPr>
              <w:spacing w:after="0" w:line="240" w:lineRule="auto"/>
              <w:rPr>
                <w:rFonts w:ascii="Times New Roman" w:eastAsia="Times New Roman" w:hAnsi="Times New Roman" w:cs="Times New Roman"/>
                <w:bCs/>
                <w:color w:val="000000"/>
              </w:rPr>
            </w:pPr>
            <w:r w:rsidRPr="004F6B56">
              <w:rPr>
                <w:rFonts w:ascii="Times New Roman" w:eastAsia="Times New Roman" w:hAnsi="Times New Roman" w:cs="Times New Roman"/>
                <w:bCs/>
                <w:color w:val="000000"/>
              </w:rPr>
              <w:t>Ханты-Мансийский автономный округ - Югра</w:t>
            </w:r>
            <w:r w:rsidR="00575FD9" w:rsidRPr="004F6B56">
              <w:rPr>
                <w:rFonts w:ascii="Times New Roman" w:eastAsia="Times New Roman" w:hAnsi="Times New Roman" w:cs="Times New Roman"/>
                <w:bCs/>
                <w:color w:val="000000"/>
              </w:rPr>
              <w:t>, г</w:t>
            </w:r>
            <w:r w:rsidR="007D6BDB" w:rsidRPr="004F6B56">
              <w:rPr>
                <w:rFonts w:ascii="Times New Roman" w:eastAsia="Times New Roman" w:hAnsi="Times New Roman" w:cs="Times New Roman"/>
                <w:bCs/>
                <w:color w:val="000000"/>
              </w:rPr>
              <w:t>п</w:t>
            </w:r>
            <w:r w:rsidR="00575FD9" w:rsidRPr="004F6B56">
              <w:rPr>
                <w:rFonts w:ascii="Times New Roman" w:eastAsia="Times New Roman" w:hAnsi="Times New Roman" w:cs="Times New Roman"/>
                <w:bCs/>
                <w:color w:val="000000"/>
              </w:rPr>
              <w:t>.</w:t>
            </w:r>
            <w:r w:rsidR="007D6BDB" w:rsidRPr="004F6B56">
              <w:rPr>
                <w:rFonts w:ascii="Times New Roman" w:eastAsia="Times New Roman" w:hAnsi="Times New Roman" w:cs="Times New Roman"/>
                <w:bCs/>
                <w:color w:val="000000"/>
              </w:rPr>
              <w:t xml:space="preserve"> </w:t>
            </w:r>
            <w:r w:rsidR="00575FD9" w:rsidRPr="004F6B56">
              <w:rPr>
                <w:rFonts w:ascii="Times New Roman" w:eastAsia="Times New Roman" w:hAnsi="Times New Roman" w:cs="Times New Roman"/>
                <w:bCs/>
                <w:color w:val="000000"/>
              </w:rPr>
              <w:t>Белоярский, ул. Набережная, 17</w:t>
            </w:r>
          </w:p>
        </w:tc>
        <w:tc>
          <w:tcPr>
            <w:tcW w:w="1721" w:type="dxa"/>
            <w:tcBorders>
              <w:top w:val="nil"/>
              <w:left w:val="nil"/>
              <w:bottom w:val="single" w:sz="8" w:space="0" w:color="auto"/>
              <w:right w:val="single" w:sz="8" w:space="0" w:color="auto"/>
            </w:tcBorders>
            <w:shd w:val="clear" w:color="auto" w:fill="auto"/>
            <w:vAlign w:val="center"/>
            <w:hideMark/>
          </w:tcPr>
          <w:p w:rsidR="00575FD9" w:rsidRPr="004F6B56" w:rsidRDefault="00575FD9" w:rsidP="00575FD9">
            <w:pPr>
              <w:spacing w:after="0" w:line="240" w:lineRule="auto"/>
              <w:rPr>
                <w:rFonts w:ascii="Times New Roman" w:eastAsia="Times New Roman" w:hAnsi="Times New Roman" w:cs="Times New Roman"/>
                <w:bCs/>
                <w:color w:val="000000"/>
              </w:rPr>
            </w:pPr>
            <w:r w:rsidRPr="004F6B56">
              <w:rPr>
                <w:rFonts w:ascii="Times New Roman" w:eastAsia="Times New Roman" w:hAnsi="Times New Roman" w:cs="Times New Roman"/>
                <w:bCs/>
                <w:color w:val="000000"/>
              </w:rPr>
              <w:t>Дополнительное образование</w:t>
            </w:r>
          </w:p>
        </w:tc>
        <w:tc>
          <w:tcPr>
            <w:tcW w:w="1342" w:type="dxa"/>
            <w:tcBorders>
              <w:top w:val="nil"/>
              <w:left w:val="nil"/>
              <w:bottom w:val="single" w:sz="8" w:space="0" w:color="auto"/>
              <w:right w:val="single" w:sz="8" w:space="0" w:color="auto"/>
            </w:tcBorders>
            <w:shd w:val="clear" w:color="auto" w:fill="auto"/>
            <w:vAlign w:val="center"/>
            <w:hideMark/>
          </w:tcPr>
          <w:p w:rsidR="00575FD9" w:rsidRPr="004F6B56" w:rsidRDefault="00575FD9" w:rsidP="00575FD9">
            <w:pPr>
              <w:spacing w:after="0" w:line="240" w:lineRule="auto"/>
              <w:jc w:val="center"/>
              <w:rPr>
                <w:rFonts w:ascii="Times New Roman" w:eastAsia="Times New Roman" w:hAnsi="Times New Roman" w:cs="Times New Roman"/>
                <w:bCs/>
                <w:color w:val="000000"/>
              </w:rPr>
            </w:pPr>
            <w:r w:rsidRPr="004F6B56">
              <w:rPr>
                <w:rFonts w:ascii="Times New Roman" w:eastAsia="Times New Roman" w:hAnsi="Times New Roman" w:cs="Times New Roman"/>
                <w:bCs/>
                <w:color w:val="000000"/>
              </w:rPr>
              <w:t>210 мест</w:t>
            </w:r>
          </w:p>
        </w:tc>
        <w:tc>
          <w:tcPr>
            <w:tcW w:w="452" w:type="dxa"/>
            <w:tcBorders>
              <w:top w:val="nil"/>
              <w:left w:val="nil"/>
              <w:bottom w:val="single" w:sz="8" w:space="0" w:color="auto"/>
              <w:right w:val="single" w:sz="8" w:space="0" w:color="auto"/>
            </w:tcBorders>
            <w:shd w:val="clear" w:color="auto" w:fill="auto"/>
            <w:vAlign w:val="center"/>
            <w:hideMark/>
          </w:tcPr>
          <w:p w:rsidR="00575FD9" w:rsidRPr="004F6B56" w:rsidRDefault="00575FD9" w:rsidP="00575FD9">
            <w:pPr>
              <w:spacing w:after="0" w:line="240" w:lineRule="auto"/>
              <w:jc w:val="center"/>
              <w:rPr>
                <w:rFonts w:ascii="Times New Roman" w:eastAsia="Times New Roman" w:hAnsi="Times New Roman" w:cs="Times New Roman"/>
                <w:bCs/>
                <w:color w:val="000000"/>
              </w:rPr>
            </w:pPr>
            <w:r w:rsidRPr="004F6B56">
              <w:rPr>
                <w:rFonts w:ascii="Times New Roman" w:eastAsia="Times New Roman" w:hAnsi="Times New Roman" w:cs="Times New Roman"/>
                <w:bCs/>
                <w:color w:val="000000"/>
              </w:rPr>
              <w:t>1991</w:t>
            </w:r>
          </w:p>
        </w:tc>
        <w:tc>
          <w:tcPr>
            <w:tcW w:w="452" w:type="dxa"/>
            <w:tcBorders>
              <w:top w:val="nil"/>
              <w:left w:val="nil"/>
              <w:bottom w:val="single" w:sz="8" w:space="0" w:color="auto"/>
              <w:right w:val="single" w:sz="8" w:space="0" w:color="auto"/>
            </w:tcBorders>
            <w:shd w:val="clear" w:color="auto" w:fill="auto"/>
            <w:vAlign w:val="center"/>
            <w:hideMark/>
          </w:tcPr>
          <w:p w:rsidR="00575FD9" w:rsidRPr="004F6B56" w:rsidRDefault="00575FD9" w:rsidP="00575FD9">
            <w:pPr>
              <w:spacing w:after="0" w:line="240" w:lineRule="auto"/>
              <w:jc w:val="center"/>
              <w:rPr>
                <w:rFonts w:ascii="Times New Roman" w:eastAsia="Times New Roman" w:hAnsi="Times New Roman" w:cs="Times New Roman"/>
                <w:bCs/>
                <w:color w:val="000000"/>
              </w:rPr>
            </w:pPr>
            <w:r w:rsidRPr="004F6B56">
              <w:rPr>
                <w:rFonts w:ascii="Times New Roman" w:eastAsia="Times New Roman" w:hAnsi="Times New Roman" w:cs="Times New Roman"/>
                <w:bCs/>
                <w:color w:val="000000"/>
              </w:rPr>
              <w:t>2013</w:t>
            </w:r>
          </w:p>
        </w:tc>
        <w:tc>
          <w:tcPr>
            <w:tcW w:w="1303" w:type="dxa"/>
            <w:tcBorders>
              <w:top w:val="nil"/>
              <w:left w:val="nil"/>
              <w:bottom w:val="single" w:sz="8" w:space="0" w:color="auto"/>
              <w:right w:val="single" w:sz="8" w:space="0" w:color="auto"/>
            </w:tcBorders>
            <w:shd w:val="clear" w:color="auto" w:fill="auto"/>
            <w:vAlign w:val="center"/>
            <w:hideMark/>
          </w:tcPr>
          <w:p w:rsidR="00575FD9" w:rsidRPr="004F6B56" w:rsidRDefault="00575FD9" w:rsidP="00575FD9">
            <w:pPr>
              <w:spacing w:after="0" w:line="240" w:lineRule="auto"/>
              <w:jc w:val="center"/>
              <w:rPr>
                <w:rFonts w:ascii="Times New Roman" w:eastAsia="Times New Roman" w:hAnsi="Times New Roman" w:cs="Times New Roman"/>
                <w:bCs/>
                <w:color w:val="000000"/>
              </w:rPr>
            </w:pPr>
            <w:r w:rsidRPr="004F6B56">
              <w:rPr>
                <w:rFonts w:ascii="Times New Roman" w:eastAsia="Times New Roman" w:hAnsi="Times New Roman" w:cs="Times New Roman"/>
                <w:bCs/>
                <w:color w:val="000000"/>
              </w:rPr>
              <w:t>37</w:t>
            </w:r>
          </w:p>
        </w:tc>
      </w:tr>
    </w:tbl>
    <w:p w:rsidR="00575FD9" w:rsidRPr="006F53D0" w:rsidRDefault="00575FD9" w:rsidP="00575FD9">
      <w:pPr>
        <w:shd w:val="clear" w:color="auto" w:fill="FFFFFF"/>
        <w:spacing w:after="96" w:line="240" w:lineRule="atLeast"/>
        <w:ind w:firstLine="709"/>
        <w:jc w:val="both"/>
        <w:rPr>
          <w:rFonts w:ascii="Times New Roman" w:hAnsi="Times New Roman" w:cs="Times New Roman"/>
          <w:color w:val="000000"/>
        </w:rPr>
      </w:pPr>
    </w:p>
    <w:p w:rsidR="00E87C85" w:rsidRPr="006F53D0" w:rsidRDefault="00E87C85" w:rsidP="00E87C85">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6F53D0">
        <w:rPr>
          <w:rFonts w:ascii="Times New Roman" w:eastAsia="Times New Roman" w:hAnsi="Times New Roman" w:cs="Times New Roman"/>
          <w:color w:val="000000"/>
          <w:sz w:val="24"/>
          <w:szCs w:val="24"/>
        </w:rPr>
        <w:t xml:space="preserve">Для определения нормативной потребности в реализации на территории района дополнительных образовательных услуг в сфере функционирования детских школ искусств используется Методика, одобренная распоряжением Правительства Российской Федерации от 19.10.1999 </w:t>
      </w:r>
      <w:r w:rsidR="00227190">
        <w:rPr>
          <w:rFonts w:ascii="Times New Roman" w:eastAsia="Times New Roman" w:hAnsi="Times New Roman" w:cs="Times New Roman"/>
          <w:color w:val="000000"/>
          <w:sz w:val="24"/>
          <w:szCs w:val="24"/>
        </w:rPr>
        <w:t>№</w:t>
      </w:r>
      <w:r w:rsidRPr="006F53D0">
        <w:rPr>
          <w:rFonts w:ascii="Times New Roman" w:eastAsia="Times New Roman" w:hAnsi="Times New Roman" w:cs="Times New Roman"/>
          <w:color w:val="000000"/>
          <w:sz w:val="24"/>
          <w:szCs w:val="24"/>
        </w:rPr>
        <w:t xml:space="preserve"> 1683-р (с изменениями, внесенными распоряжениями Правительства Российской Федерации от 23.11.2009 </w:t>
      </w:r>
      <w:r w:rsidR="00227190">
        <w:rPr>
          <w:rFonts w:ascii="Times New Roman" w:eastAsia="Times New Roman" w:hAnsi="Times New Roman" w:cs="Times New Roman"/>
          <w:color w:val="000000"/>
          <w:sz w:val="24"/>
          <w:szCs w:val="24"/>
        </w:rPr>
        <w:t>№</w:t>
      </w:r>
      <w:r w:rsidRPr="006F53D0">
        <w:rPr>
          <w:rFonts w:ascii="Times New Roman" w:eastAsia="Times New Roman" w:hAnsi="Times New Roman" w:cs="Times New Roman"/>
          <w:color w:val="000000"/>
          <w:sz w:val="24"/>
          <w:szCs w:val="24"/>
        </w:rPr>
        <w:t xml:space="preserve"> 1767-р, от 23.11.2009 </w:t>
      </w:r>
      <w:r w:rsidR="00227190">
        <w:rPr>
          <w:rFonts w:ascii="Times New Roman" w:eastAsia="Times New Roman" w:hAnsi="Times New Roman" w:cs="Times New Roman"/>
          <w:color w:val="000000"/>
          <w:sz w:val="24"/>
          <w:szCs w:val="24"/>
        </w:rPr>
        <w:t>№</w:t>
      </w:r>
      <w:r w:rsidRPr="006F53D0">
        <w:rPr>
          <w:rFonts w:ascii="Times New Roman" w:eastAsia="Times New Roman" w:hAnsi="Times New Roman" w:cs="Times New Roman"/>
          <w:color w:val="000000"/>
          <w:sz w:val="24"/>
          <w:szCs w:val="24"/>
        </w:rPr>
        <w:t xml:space="preserve"> 1767-р).</w:t>
      </w:r>
    </w:p>
    <w:p w:rsidR="00E87C85" w:rsidRPr="006F53D0" w:rsidRDefault="00E87C85" w:rsidP="00E87C85">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6F53D0">
        <w:rPr>
          <w:rFonts w:ascii="Times New Roman" w:eastAsia="Times New Roman" w:hAnsi="Times New Roman" w:cs="Times New Roman"/>
          <w:color w:val="000000"/>
          <w:sz w:val="24"/>
          <w:szCs w:val="24"/>
        </w:rPr>
        <w:t>В населенных пунктах с численностью населения свыше 10 тыс. человек при расчете количества школ используется численность учащихся 1 - 8 классов общеобразовательных школ.</w:t>
      </w:r>
    </w:p>
    <w:p w:rsidR="00E87C85" w:rsidRPr="006F53D0" w:rsidRDefault="00E87C85" w:rsidP="00E87C85">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6F53D0">
        <w:rPr>
          <w:rFonts w:ascii="Times New Roman" w:eastAsia="Times New Roman" w:hAnsi="Times New Roman" w:cs="Times New Roman"/>
          <w:color w:val="000000"/>
          <w:sz w:val="24"/>
          <w:szCs w:val="24"/>
        </w:rPr>
        <w:t>Исходя из установленного в нормативе 12-процентного охвата учащихся 1 - 8 классов общеобразовательных школ определяется численность учащихся детских школ искусств и эстетического образования для каждого субъекта Российской Федерации.</w:t>
      </w:r>
    </w:p>
    <w:p w:rsidR="00E87C85" w:rsidRPr="006F53D0" w:rsidRDefault="00E87C85" w:rsidP="00E87C85">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6F53D0">
        <w:rPr>
          <w:rFonts w:ascii="Times New Roman" w:eastAsia="Times New Roman" w:hAnsi="Times New Roman" w:cs="Times New Roman"/>
          <w:color w:val="000000"/>
          <w:sz w:val="24"/>
          <w:szCs w:val="24"/>
        </w:rPr>
        <w:t>Для определения сетевых показателей это значение делится на среднюю вместимость школы данного типа для Российской Федерации, составляющую 180 человек.</w:t>
      </w:r>
    </w:p>
    <w:p w:rsidR="00E87C85" w:rsidRPr="006F53D0" w:rsidRDefault="00E87C85" w:rsidP="00E87C85">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6F53D0">
        <w:rPr>
          <w:rFonts w:ascii="Times New Roman" w:eastAsia="Times New Roman" w:hAnsi="Times New Roman" w:cs="Times New Roman"/>
          <w:color w:val="000000"/>
          <w:sz w:val="24"/>
          <w:szCs w:val="24"/>
        </w:rPr>
        <w:t xml:space="preserve">Результаты оценок демонстрируют необходимость ввода дополнительных мощностей в контексте рассматриваемых объектов социальной инфраструктуры (таблица </w:t>
      </w:r>
      <w:r w:rsidR="00B711B5" w:rsidRPr="006F53D0">
        <w:rPr>
          <w:rFonts w:ascii="Times New Roman" w:eastAsia="Times New Roman" w:hAnsi="Times New Roman" w:cs="Times New Roman"/>
          <w:color w:val="000000"/>
          <w:sz w:val="24"/>
          <w:szCs w:val="24"/>
        </w:rPr>
        <w:t>3</w:t>
      </w:r>
      <w:r w:rsidR="00BF277E">
        <w:rPr>
          <w:rFonts w:ascii="Times New Roman" w:eastAsia="Times New Roman" w:hAnsi="Times New Roman" w:cs="Times New Roman"/>
          <w:color w:val="000000"/>
          <w:sz w:val="24"/>
          <w:szCs w:val="24"/>
        </w:rPr>
        <w:t>3</w:t>
      </w:r>
      <w:r w:rsidRPr="006F53D0">
        <w:rPr>
          <w:rFonts w:ascii="Times New Roman" w:eastAsia="Times New Roman" w:hAnsi="Times New Roman" w:cs="Times New Roman"/>
          <w:color w:val="000000"/>
          <w:sz w:val="24"/>
          <w:szCs w:val="24"/>
        </w:rPr>
        <w:t xml:space="preserve">). </w:t>
      </w:r>
    </w:p>
    <w:p w:rsidR="00E87C85" w:rsidRPr="006F53D0" w:rsidRDefault="00E87C85" w:rsidP="00E87C85">
      <w:pPr>
        <w:shd w:val="clear" w:color="auto" w:fill="FFFFFF"/>
        <w:spacing w:after="0" w:line="240" w:lineRule="atLeast"/>
        <w:ind w:firstLine="709"/>
        <w:jc w:val="both"/>
        <w:rPr>
          <w:rFonts w:ascii="Times New Roman" w:eastAsia="Times New Roman" w:hAnsi="Times New Roman" w:cs="Times New Roman"/>
          <w:color w:val="000000"/>
          <w:sz w:val="24"/>
          <w:szCs w:val="24"/>
        </w:rPr>
      </w:pPr>
    </w:p>
    <w:p w:rsidR="00E87C85" w:rsidRPr="006F53D0" w:rsidRDefault="00E87C85" w:rsidP="00E87C85">
      <w:pPr>
        <w:shd w:val="clear" w:color="auto" w:fill="FFFFFF"/>
        <w:spacing w:after="0" w:line="240" w:lineRule="atLeast"/>
        <w:jc w:val="both"/>
        <w:rPr>
          <w:rFonts w:ascii="Times New Roman" w:eastAsia="Times New Roman" w:hAnsi="Times New Roman" w:cs="Times New Roman"/>
          <w:color w:val="000000"/>
          <w:sz w:val="24"/>
          <w:szCs w:val="24"/>
        </w:rPr>
      </w:pPr>
      <w:r w:rsidRPr="006F53D0">
        <w:rPr>
          <w:rFonts w:ascii="Times New Roman" w:eastAsia="Times New Roman" w:hAnsi="Times New Roman" w:cs="Times New Roman"/>
          <w:color w:val="000000"/>
          <w:sz w:val="24"/>
          <w:szCs w:val="24"/>
        </w:rPr>
        <w:t xml:space="preserve">Таблица </w:t>
      </w:r>
      <w:r w:rsidR="00B711B5" w:rsidRPr="006F53D0">
        <w:rPr>
          <w:rFonts w:ascii="Times New Roman" w:eastAsia="Times New Roman" w:hAnsi="Times New Roman" w:cs="Times New Roman"/>
          <w:color w:val="000000"/>
          <w:sz w:val="24"/>
          <w:szCs w:val="24"/>
        </w:rPr>
        <w:t>3</w:t>
      </w:r>
      <w:r w:rsidR="00BF277E">
        <w:rPr>
          <w:rFonts w:ascii="Times New Roman" w:eastAsia="Times New Roman" w:hAnsi="Times New Roman" w:cs="Times New Roman"/>
          <w:color w:val="000000"/>
          <w:sz w:val="24"/>
          <w:szCs w:val="24"/>
        </w:rPr>
        <w:t>3</w:t>
      </w:r>
      <w:r w:rsidRPr="006F53D0">
        <w:rPr>
          <w:rFonts w:ascii="Times New Roman" w:eastAsia="Times New Roman" w:hAnsi="Times New Roman" w:cs="Times New Roman"/>
          <w:color w:val="000000"/>
          <w:sz w:val="24"/>
          <w:szCs w:val="24"/>
        </w:rPr>
        <w:t xml:space="preserve"> – Соотношение нормативных и фактических значений эффективности функционирования детских школ искусств в </w:t>
      </w:r>
      <w:r w:rsidR="006F53D0" w:rsidRPr="006F53D0">
        <w:rPr>
          <w:rFonts w:ascii="Times New Roman" w:eastAsia="Times New Roman" w:hAnsi="Times New Roman" w:cs="Times New Roman"/>
          <w:color w:val="000000"/>
          <w:sz w:val="24"/>
          <w:szCs w:val="24"/>
        </w:rPr>
        <w:t>гп. Белоярский</w:t>
      </w:r>
    </w:p>
    <w:tbl>
      <w:tblPr>
        <w:tblW w:w="5000" w:type="pct"/>
        <w:tblLook w:val="04A0" w:firstRow="1" w:lastRow="0" w:firstColumn="1" w:lastColumn="0" w:noHBand="0" w:noVBand="1"/>
      </w:tblPr>
      <w:tblGrid>
        <w:gridCol w:w="1153"/>
        <w:gridCol w:w="1092"/>
        <w:gridCol w:w="890"/>
        <w:gridCol w:w="1084"/>
        <w:gridCol w:w="969"/>
        <w:gridCol w:w="969"/>
        <w:gridCol w:w="1097"/>
        <w:gridCol w:w="875"/>
        <w:gridCol w:w="1212"/>
      </w:tblGrid>
      <w:tr w:rsidR="00601D05" w:rsidRPr="006F53D0" w:rsidTr="007D6BDB">
        <w:trPr>
          <w:trHeight w:val="20"/>
        </w:trPr>
        <w:tc>
          <w:tcPr>
            <w:tcW w:w="549" w:type="pct"/>
            <w:tcBorders>
              <w:top w:val="single" w:sz="8" w:space="0" w:color="auto"/>
              <w:left w:val="single" w:sz="8" w:space="0" w:color="auto"/>
              <w:bottom w:val="single" w:sz="8" w:space="0" w:color="auto"/>
              <w:right w:val="single" w:sz="8" w:space="0" w:color="auto"/>
            </w:tcBorders>
            <w:shd w:val="clear" w:color="auto" w:fill="auto"/>
            <w:hideMark/>
          </w:tcPr>
          <w:p w:rsidR="00601D05" w:rsidRPr="00854C8F" w:rsidRDefault="007D6BDB" w:rsidP="009F0B98">
            <w:pPr>
              <w:spacing w:after="0" w:line="240" w:lineRule="auto"/>
              <w:jc w:val="center"/>
              <w:rPr>
                <w:rFonts w:ascii="Times New Roman" w:eastAsia="Times New Roman" w:hAnsi="Times New Roman" w:cs="Times New Roman"/>
                <w:b/>
                <w:color w:val="000000"/>
                <w:sz w:val="14"/>
                <w:szCs w:val="14"/>
              </w:rPr>
            </w:pPr>
            <w:r w:rsidRPr="00854C8F">
              <w:rPr>
                <w:rFonts w:ascii="Times New Roman" w:eastAsia="Times New Roman" w:hAnsi="Times New Roman" w:cs="Times New Roman"/>
                <w:b/>
                <w:color w:val="000000"/>
                <w:sz w:val="14"/>
                <w:szCs w:val="14"/>
              </w:rPr>
              <w:t>Наименование территории</w:t>
            </w:r>
          </w:p>
        </w:tc>
        <w:tc>
          <w:tcPr>
            <w:tcW w:w="593" w:type="pct"/>
            <w:tcBorders>
              <w:top w:val="single" w:sz="8" w:space="0" w:color="auto"/>
              <w:left w:val="nil"/>
              <w:bottom w:val="single" w:sz="8" w:space="0" w:color="auto"/>
              <w:right w:val="single" w:sz="8" w:space="0" w:color="auto"/>
            </w:tcBorders>
            <w:shd w:val="clear" w:color="auto" w:fill="auto"/>
            <w:hideMark/>
          </w:tcPr>
          <w:p w:rsidR="00601D05" w:rsidRPr="00854C8F" w:rsidRDefault="00601D05" w:rsidP="009F0B98">
            <w:pPr>
              <w:spacing w:after="0" w:line="240" w:lineRule="auto"/>
              <w:jc w:val="center"/>
              <w:rPr>
                <w:rFonts w:ascii="Times New Roman" w:eastAsia="Times New Roman" w:hAnsi="Times New Roman" w:cs="Times New Roman"/>
                <w:b/>
                <w:color w:val="000000"/>
                <w:sz w:val="14"/>
                <w:szCs w:val="14"/>
              </w:rPr>
            </w:pPr>
            <w:r w:rsidRPr="00854C8F">
              <w:rPr>
                <w:rFonts w:ascii="Times New Roman" w:eastAsia="Times New Roman" w:hAnsi="Times New Roman" w:cs="Times New Roman"/>
                <w:b/>
                <w:color w:val="000000"/>
                <w:sz w:val="14"/>
                <w:szCs w:val="14"/>
              </w:rPr>
              <w:t>Численность учащихся 1-8 классов</w:t>
            </w:r>
          </w:p>
        </w:tc>
        <w:tc>
          <w:tcPr>
            <w:tcW w:w="485" w:type="pct"/>
            <w:tcBorders>
              <w:top w:val="single" w:sz="8" w:space="0" w:color="auto"/>
              <w:left w:val="nil"/>
              <w:bottom w:val="single" w:sz="8" w:space="0" w:color="auto"/>
              <w:right w:val="single" w:sz="8" w:space="0" w:color="auto"/>
            </w:tcBorders>
            <w:shd w:val="clear" w:color="auto" w:fill="auto"/>
            <w:hideMark/>
          </w:tcPr>
          <w:p w:rsidR="00601D05" w:rsidRPr="00854C8F" w:rsidRDefault="00601D05" w:rsidP="009F0B98">
            <w:pPr>
              <w:spacing w:after="0" w:line="240" w:lineRule="auto"/>
              <w:jc w:val="center"/>
              <w:rPr>
                <w:rFonts w:ascii="Times New Roman" w:eastAsia="Times New Roman" w:hAnsi="Times New Roman" w:cs="Times New Roman"/>
                <w:b/>
                <w:color w:val="000000"/>
                <w:sz w:val="14"/>
                <w:szCs w:val="14"/>
              </w:rPr>
            </w:pPr>
            <w:r w:rsidRPr="00854C8F">
              <w:rPr>
                <w:rFonts w:ascii="Times New Roman" w:eastAsia="Times New Roman" w:hAnsi="Times New Roman" w:cs="Times New Roman"/>
                <w:b/>
                <w:color w:val="000000"/>
                <w:sz w:val="14"/>
                <w:szCs w:val="14"/>
              </w:rPr>
              <w:t>Норматив 12%</w:t>
            </w:r>
          </w:p>
        </w:tc>
        <w:tc>
          <w:tcPr>
            <w:tcW w:w="589" w:type="pct"/>
            <w:tcBorders>
              <w:top w:val="single" w:sz="8" w:space="0" w:color="auto"/>
              <w:left w:val="nil"/>
              <w:bottom w:val="single" w:sz="8" w:space="0" w:color="auto"/>
              <w:right w:val="single" w:sz="8" w:space="0" w:color="auto"/>
            </w:tcBorders>
            <w:shd w:val="clear" w:color="auto" w:fill="auto"/>
            <w:hideMark/>
          </w:tcPr>
          <w:p w:rsidR="00601D05" w:rsidRPr="00854C8F" w:rsidRDefault="00601D05" w:rsidP="009F0B98">
            <w:pPr>
              <w:spacing w:after="0" w:line="240" w:lineRule="auto"/>
              <w:jc w:val="center"/>
              <w:rPr>
                <w:rFonts w:ascii="Times New Roman" w:eastAsia="Times New Roman" w:hAnsi="Times New Roman" w:cs="Times New Roman"/>
                <w:b/>
                <w:color w:val="000000"/>
                <w:sz w:val="14"/>
                <w:szCs w:val="14"/>
              </w:rPr>
            </w:pPr>
            <w:r w:rsidRPr="00854C8F">
              <w:rPr>
                <w:rFonts w:ascii="Times New Roman" w:eastAsia="Times New Roman" w:hAnsi="Times New Roman" w:cs="Times New Roman"/>
                <w:b/>
                <w:color w:val="000000"/>
                <w:sz w:val="14"/>
                <w:szCs w:val="14"/>
              </w:rPr>
              <w:t>Средняя вместимость школы</w:t>
            </w:r>
          </w:p>
        </w:tc>
        <w:tc>
          <w:tcPr>
            <w:tcW w:w="527" w:type="pct"/>
            <w:tcBorders>
              <w:top w:val="single" w:sz="8" w:space="0" w:color="auto"/>
              <w:left w:val="nil"/>
              <w:bottom w:val="single" w:sz="8" w:space="0" w:color="auto"/>
              <w:right w:val="single" w:sz="8" w:space="0" w:color="auto"/>
            </w:tcBorders>
            <w:shd w:val="clear" w:color="auto" w:fill="auto"/>
            <w:hideMark/>
          </w:tcPr>
          <w:p w:rsidR="00601D05" w:rsidRPr="00854C8F" w:rsidRDefault="00601D05" w:rsidP="009F0B98">
            <w:pPr>
              <w:spacing w:after="0" w:line="240" w:lineRule="auto"/>
              <w:jc w:val="center"/>
              <w:rPr>
                <w:rFonts w:ascii="Times New Roman" w:eastAsia="Times New Roman" w:hAnsi="Times New Roman" w:cs="Times New Roman"/>
                <w:b/>
                <w:color w:val="000000"/>
                <w:sz w:val="14"/>
                <w:szCs w:val="14"/>
              </w:rPr>
            </w:pPr>
            <w:r w:rsidRPr="00854C8F">
              <w:rPr>
                <w:rFonts w:ascii="Times New Roman" w:eastAsia="Times New Roman" w:hAnsi="Times New Roman" w:cs="Times New Roman"/>
                <w:b/>
                <w:color w:val="000000"/>
                <w:sz w:val="14"/>
                <w:szCs w:val="14"/>
              </w:rPr>
              <w:t>Сетевые показатели (норматив)</w:t>
            </w:r>
          </w:p>
        </w:tc>
        <w:tc>
          <w:tcPr>
            <w:tcW w:w="527" w:type="pct"/>
            <w:tcBorders>
              <w:top w:val="single" w:sz="8" w:space="0" w:color="auto"/>
              <w:left w:val="nil"/>
              <w:bottom w:val="single" w:sz="8" w:space="0" w:color="auto"/>
              <w:right w:val="single" w:sz="8" w:space="0" w:color="auto"/>
            </w:tcBorders>
            <w:shd w:val="clear" w:color="auto" w:fill="auto"/>
            <w:hideMark/>
          </w:tcPr>
          <w:p w:rsidR="00601D05" w:rsidRPr="00854C8F" w:rsidRDefault="00601D05" w:rsidP="009F0B98">
            <w:pPr>
              <w:spacing w:after="0" w:line="240" w:lineRule="auto"/>
              <w:jc w:val="center"/>
              <w:rPr>
                <w:rFonts w:ascii="Times New Roman" w:eastAsia="Times New Roman" w:hAnsi="Times New Roman" w:cs="Times New Roman"/>
                <w:b/>
                <w:color w:val="000000"/>
                <w:sz w:val="14"/>
                <w:szCs w:val="14"/>
              </w:rPr>
            </w:pPr>
            <w:r w:rsidRPr="00854C8F">
              <w:rPr>
                <w:rFonts w:ascii="Times New Roman" w:eastAsia="Times New Roman" w:hAnsi="Times New Roman" w:cs="Times New Roman"/>
                <w:b/>
                <w:color w:val="000000"/>
                <w:sz w:val="14"/>
                <w:szCs w:val="14"/>
              </w:rPr>
              <w:t>Сетевые показатели (факт)</w:t>
            </w:r>
          </w:p>
        </w:tc>
        <w:tc>
          <w:tcPr>
            <w:tcW w:w="596" w:type="pct"/>
            <w:tcBorders>
              <w:top w:val="single" w:sz="8" w:space="0" w:color="auto"/>
              <w:left w:val="nil"/>
              <w:bottom w:val="single" w:sz="8" w:space="0" w:color="auto"/>
              <w:right w:val="single" w:sz="8" w:space="0" w:color="auto"/>
            </w:tcBorders>
            <w:shd w:val="clear" w:color="auto" w:fill="auto"/>
            <w:hideMark/>
          </w:tcPr>
          <w:p w:rsidR="00601D05" w:rsidRPr="00854C8F" w:rsidRDefault="00601D05" w:rsidP="009F0B98">
            <w:pPr>
              <w:spacing w:after="0" w:line="240" w:lineRule="auto"/>
              <w:jc w:val="center"/>
              <w:rPr>
                <w:rFonts w:ascii="Times New Roman" w:eastAsia="Times New Roman" w:hAnsi="Times New Roman" w:cs="Times New Roman"/>
                <w:b/>
                <w:color w:val="000000"/>
                <w:sz w:val="14"/>
                <w:szCs w:val="14"/>
              </w:rPr>
            </w:pPr>
            <w:r w:rsidRPr="00854C8F">
              <w:rPr>
                <w:rFonts w:ascii="Times New Roman" w:eastAsia="Times New Roman" w:hAnsi="Times New Roman" w:cs="Times New Roman"/>
                <w:b/>
                <w:color w:val="000000"/>
                <w:sz w:val="14"/>
                <w:szCs w:val="14"/>
              </w:rPr>
              <w:t>Фактическое количество мест</w:t>
            </w:r>
          </w:p>
        </w:tc>
        <w:tc>
          <w:tcPr>
            <w:tcW w:w="477" w:type="pct"/>
            <w:tcBorders>
              <w:top w:val="single" w:sz="8" w:space="0" w:color="auto"/>
              <w:left w:val="nil"/>
              <w:bottom w:val="single" w:sz="8" w:space="0" w:color="auto"/>
              <w:right w:val="nil"/>
            </w:tcBorders>
            <w:shd w:val="clear" w:color="auto" w:fill="auto"/>
            <w:hideMark/>
          </w:tcPr>
          <w:p w:rsidR="00601D05" w:rsidRPr="00854C8F" w:rsidRDefault="00601D05" w:rsidP="009F0B98">
            <w:pPr>
              <w:spacing w:after="0" w:line="240" w:lineRule="auto"/>
              <w:jc w:val="center"/>
              <w:rPr>
                <w:rFonts w:ascii="Times New Roman" w:eastAsia="Times New Roman" w:hAnsi="Times New Roman" w:cs="Times New Roman"/>
                <w:b/>
                <w:color w:val="000000"/>
                <w:sz w:val="14"/>
                <w:szCs w:val="14"/>
              </w:rPr>
            </w:pPr>
            <w:r w:rsidRPr="00854C8F">
              <w:rPr>
                <w:rFonts w:ascii="Times New Roman" w:eastAsia="Times New Roman" w:hAnsi="Times New Roman" w:cs="Times New Roman"/>
                <w:b/>
                <w:color w:val="000000"/>
                <w:sz w:val="14"/>
                <w:szCs w:val="14"/>
              </w:rPr>
              <w:t>Число учащихся на 1 место</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601D05" w:rsidRPr="00854C8F" w:rsidRDefault="00601D05" w:rsidP="009F0B98">
            <w:pPr>
              <w:spacing w:after="0" w:line="240" w:lineRule="auto"/>
              <w:jc w:val="center"/>
              <w:rPr>
                <w:rFonts w:ascii="Times New Roman" w:eastAsia="Times New Roman" w:hAnsi="Times New Roman" w:cs="Times New Roman"/>
                <w:b/>
                <w:color w:val="000000"/>
                <w:sz w:val="14"/>
                <w:szCs w:val="14"/>
              </w:rPr>
            </w:pPr>
            <w:r w:rsidRPr="00854C8F">
              <w:rPr>
                <w:rFonts w:ascii="Times New Roman" w:eastAsia="Times New Roman" w:hAnsi="Times New Roman" w:cs="Times New Roman"/>
                <w:b/>
                <w:color w:val="000000"/>
                <w:sz w:val="14"/>
                <w:szCs w:val="14"/>
              </w:rPr>
              <w:t>Соответствие нормативному значению, %</w:t>
            </w:r>
          </w:p>
        </w:tc>
      </w:tr>
      <w:tr w:rsidR="00601D05" w:rsidRPr="006F53D0" w:rsidTr="007D6BDB">
        <w:trPr>
          <w:trHeight w:val="20"/>
        </w:trPr>
        <w:tc>
          <w:tcPr>
            <w:tcW w:w="549" w:type="pct"/>
            <w:tcBorders>
              <w:top w:val="nil"/>
              <w:left w:val="single" w:sz="8" w:space="0" w:color="auto"/>
              <w:bottom w:val="single" w:sz="8" w:space="0" w:color="auto"/>
              <w:right w:val="single" w:sz="8" w:space="0" w:color="auto"/>
            </w:tcBorders>
            <w:shd w:val="clear" w:color="auto" w:fill="auto"/>
            <w:hideMark/>
          </w:tcPr>
          <w:p w:rsidR="00601D05" w:rsidRPr="002229B0" w:rsidRDefault="00601D05" w:rsidP="007D6BDB">
            <w:pPr>
              <w:spacing w:after="0" w:line="240" w:lineRule="auto"/>
              <w:rPr>
                <w:rFonts w:ascii="Times New Roman" w:eastAsia="Times New Roman" w:hAnsi="Times New Roman" w:cs="Times New Roman"/>
                <w:bCs/>
                <w:color w:val="000000"/>
                <w:sz w:val="18"/>
                <w:szCs w:val="18"/>
              </w:rPr>
            </w:pPr>
            <w:r w:rsidRPr="002229B0">
              <w:rPr>
                <w:rFonts w:ascii="Times New Roman" w:eastAsia="Times New Roman" w:hAnsi="Times New Roman" w:cs="Times New Roman"/>
                <w:bCs/>
                <w:color w:val="000000"/>
                <w:sz w:val="18"/>
                <w:szCs w:val="18"/>
              </w:rPr>
              <w:t>гп. Белоярский</w:t>
            </w:r>
          </w:p>
        </w:tc>
        <w:tc>
          <w:tcPr>
            <w:tcW w:w="593" w:type="pct"/>
            <w:tcBorders>
              <w:top w:val="nil"/>
              <w:left w:val="nil"/>
              <w:bottom w:val="single" w:sz="8" w:space="0" w:color="auto"/>
              <w:right w:val="single" w:sz="8" w:space="0" w:color="auto"/>
            </w:tcBorders>
            <w:shd w:val="clear" w:color="auto" w:fill="auto"/>
            <w:hideMark/>
          </w:tcPr>
          <w:p w:rsidR="00601D05" w:rsidRPr="002229B0" w:rsidRDefault="00601D05" w:rsidP="00854C8F">
            <w:pPr>
              <w:spacing w:after="0" w:line="240" w:lineRule="auto"/>
              <w:jc w:val="center"/>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2322</w:t>
            </w:r>
          </w:p>
        </w:tc>
        <w:tc>
          <w:tcPr>
            <w:tcW w:w="485" w:type="pct"/>
            <w:tcBorders>
              <w:top w:val="nil"/>
              <w:left w:val="nil"/>
              <w:bottom w:val="single" w:sz="8" w:space="0" w:color="auto"/>
              <w:right w:val="single" w:sz="8" w:space="0" w:color="auto"/>
            </w:tcBorders>
            <w:shd w:val="clear" w:color="auto" w:fill="auto"/>
            <w:hideMark/>
          </w:tcPr>
          <w:p w:rsidR="00601D05" w:rsidRPr="002229B0" w:rsidRDefault="00601D05" w:rsidP="00854C8F">
            <w:pPr>
              <w:spacing w:after="0" w:line="240" w:lineRule="auto"/>
              <w:jc w:val="center"/>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278,6</w:t>
            </w:r>
          </w:p>
        </w:tc>
        <w:tc>
          <w:tcPr>
            <w:tcW w:w="589" w:type="pct"/>
            <w:tcBorders>
              <w:top w:val="nil"/>
              <w:left w:val="nil"/>
              <w:bottom w:val="single" w:sz="8" w:space="0" w:color="auto"/>
              <w:right w:val="single" w:sz="8" w:space="0" w:color="auto"/>
            </w:tcBorders>
            <w:shd w:val="clear" w:color="auto" w:fill="auto"/>
            <w:hideMark/>
          </w:tcPr>
          <w:p w:rsidR="00601D05" w:rsidRPr="002229B0" w:rsidRDefault="00601D05" w:rsidP="00854C8F">
            <w:pPr>
              <w:spacing w:after="0" w:line="240" w:lineRule="auto"/>
              <w:jc w:val="center"/>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180</w:t>
            </w:r>
          </w:p>
        </w:tc>
        <w:tc>
          <w:tcPr>
            <w:tcW w:w="527" w:type="pct"/>
            <w:tcBorders>
              <w:top w:val="nil"/>
              <w:left w:val="nil"/>
              <w:bottom w:val="single" w:sz="8" w:space="0" w:color="auto"/>
              <w:right w:val="single" w:sz="8" w:space="0" w:color="auto"/>
            </w:tcBorders>
            <w:shd w:val="clear" w:color="auto" w:fill="auto"/>
            <w:hideMark/>
          </w:tcPr>
          <w:p w:rsidR="00601D05" w:rsidRPr="002229B0" w:rsidRDefault="00601D05" w:rsidP="00854C8F">
            <w:pPr>
              <w:spacing w:after="0" w:line="240" w:lineRule="auto"/>
              <w:jc w:val="center"/>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1,6</w:t>
            </w:r>
          </w:p>
        </w:tc>
        <w:tc>
          <w:tcPr>
            <w:tcW w:w="527" w:type="pct"/>
            <w:tcBorders>
              <w:top w:val="nil"/>
              <w:left w:val="nil"/>
              <w:bottom w:val="single" w:sz="8" w:space="0" w:color="auto"/>
              <w:right w:val="single" w:sz="8" w:space="0" w:color="auto"/>
            </w:tcBorders>
            <w:shd w:val="clear" w:color="auto" w:fill="auto"/>
            <w:hideMark/>
          </w:tcPr>
          <w:p w:rsidR="00601D05" w:rsidRPr="002229B0" w:rsidRDefault="00601D05" w:rsidP="00854C8F">
            <w:pPr>
              <w:spacing w:after="0" w:line="240" w:lineRule="auto"/>
              <w:jc w:val="center"/>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w:t>
            </w:r>
          </w:p>
        </w:tc>
        <w:tc>
          <w:tcPr>
            <w:tcW w:w="596" w:type="pct"/>
            <w:tcBorders>
              <w:top w:val="nil"/>
              <w:left w:val="nil"/>
              <w:bottom w:val="single" w:sz="8" w:space="0" w:color="auto"/>
              <w:right w:val="single" w:sz="8" w:space="0" w:color="auto"/>
            </w:tcBorders>
            <w:shd w:val="clear" w:color="auto" w:fill="auto"/>
            <w:noWrap/>
            <w:hideMark/>
          </w:tcPr>
          <w:p w:rsidR="00601D05" w:rsidRPr="002229B0" w:rsidRDefault="00601D05" w:rsidP="00854C8F">
            <w:pPr>
              <w:spacing w:after="0" w:line="240" w:lineRule="auto"/>
              <w:jc w:val="center"/>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312</w:t>
            </w:r>
          </w:p>
        </w:tc>
        <w:tc>
          <w:tcPr>
            <w:tcW w:w="477" w:type="pct"/>
            <w:tcBorders>
              <w:top w:val="nil"/>
              <w:left w:val="nil"/>
              <w:bottom w:val="single" w:sz="8" w:space="0" w:color="auto"/>
              <w:right w:val="nil"/>
            </w:tcBorders>
            <w:shd w:val="clear" w:color="auto" w:fill="auto"/>
            <w:noWrap/>
            <w:hideMark/>
          </w:tcPr>
          <w:p w:rsidR="00601D05" w:rsidRPr="002229B0" w:rsidRDefault="00601D05" w:rsidP="00854C8F">
            <w:pPr>
              <w:spacing w:after="0" w:line="240" w:lineRule="auto"/>
              <w:jc w:val="center"/>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0,9</w:t>
            </w:r>
          </w:p>
        </w:tc>
        <w:tc>
          <w:tcPr>
            <w:tcW w:w="657" w:type="pct"/>
            <w:tcBorders>
              <w:top w:val="nil"/>
              <w:left w:val="single" w:sz="4" w:space="0" w:color="auto"/>
              <w:bottom w:val="single" w:sz="4" w:space="0" w:color="auto"/>
              <w:right w:val="single" w:sz="4" w:space="0" w:color="auto"/>
            </w:tcBorders>
            <w:shd w:val="clear" w:color="auto" w:fill="auto"/>
            <w:noWrap/>
            <w:hideMark/>
          </w:tcPr>
          <w:p w:rsidR="00601D05" w:rsidRPr="002229B0" w:rsidRDefault="00601D05" w:rsidP="00854C8F">
            <w:pPr>
              <w:spacing w:after="0" w:line="240" w:lineRule="auto"/>
              <w:jc w:val="center"/>
              <w:rPr>
                <w:rFonts w:ascii="Times New Roman" w:eastAsia="Times New Roman" w:hAnsi="Times New Roman" w:cs="Times New Roman"/>
                <w:color w:val="000000"/>
                <w:sz w:val="18"/>
                <w:szCs w:val="18"/>
              </w:rPr>
            </w:pPr>
            <w:r w:rsidRPr="002229B0">
              <w:rPr>
                <w:rFonts w:ascii="Times New Roman" w:eastAsia="Times New Roman" w:hAnsi="Times New Roman" w:cs="Times New Roman"/>
                <w:color w:val="000000"/>
                <w:sz w:val="18"/>
                <w:szCs w:val="18"/>
              </w:rPr>
              <w:t>112,0</w:t>
            </w:r>
          </w:p>
        </w:tc>
      </w:tr>
    </w:tbl>
    <w:p w:rsidR="00601D05" w:rsidRPr="006F53D0" w:rsidRDefault="00601D05" w:rsidP="00E87C85">
      <w:pPr>
        <w:shd w:val="clear" w:color="auto" w:fill="FFFFFF"/>
        <w:spacing w:after="0" w:line="240" w:lineRule="atLeast"/>
        <w:jc w:val="both"/>
        <w:rPr>
          <w:rFonts w:ascii="Times New Roman" w:eastAsia="Times New Roman" w:hAnsi="Times New Roman" w:cs="Times New Roman"/>
          <w:color w:val="000000"/>
          <w:sz w:val="24"/>
          <w:szCs w:val="24"/>
        </w:rPr>
      </w:pPr>
    </w:p>
    <w:p w:rsidR="00601D05" w:rsidRDefault="00E87C85" w:rsidP="00E87C85">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6F53D0">
        <w:rPr>
          <w:rFonts w:ascii="Times New Roman" w:eastAsia="Times New Roman" w:hAnsi="Times New Roman" w:cs="Times New Roman"/>
          <w:color w:val="000000"/>
          <w:sz w:val="24"/>
          <w:szCs w:val="24"/>
        </w:rPr>
        <w:t xml:space="preserve">При нормативном значении числа школ искусств в гп. Белоярский равном 1,55 фактически осуществляет деятельность лишь одно образовательное учреждение. </w:t>
      </w:r>
      <w:r w:rsidR="00601D05" w:rsidRPr="006F53D0">
        <w:rPr>
          <w:rFonts w:ascii="Times New Roman" w:eastAsia="Times New Roman" w:hAnsi="Times New Roman" w:cs="Times New Roman"/>
          <w:color w:val="000000"/>
          <w:sz w:val="24"/>
          <w:szCs w:val="24"/>
        </w:rPr>
        <w:t xml:space="preserve">Вместе с тем по уровню обеспеченности местами в детских школах искусств </w:t>
      </w:r>
      <w:r w:rsidR="00704F69">
        <w:rPr>
          <w:rFonts w:ascii="Times New Roman" w:eastAsia="Times New Roman" w:hAnsi="Times New Roman" w:cs="Times New Roman"/>
          <w:color w:val="000000"/>
          <w:sz w:val="24"/>
          <w:szCs w:val="24"/>
        </w:rPr>
        <w:t>гп.</w:t>
      </w:r>
      <w:r w:rsidR="00601D05" w:rsidRPr="006F53D0">
        <w:rPr>
          <w:rFonts w:ascii="Times New Roman" w:eastAsia="Times New Roman" w:hAnsi="Times New Roman" w:cs="Times New Roman"/>
          <w:color w:val="000000"/>
          <w:sz w:val="24"/>
          <w:szCs w:val="24"/>
        </w:rPr>
        <w:t xml:space="preserve"> Белоярский наблюдается превышение фактических значений над нормативными (112,0%). В связи с чем необходимость ввода дополнительных мощностей отсутствует.</w:t>
      </w:r>
    </w:p>
    <w:p w:rsidR="00BD4295" w:rsidRPr="00BD4295" w:rsidRDefault="00851028" w:rsidP="00AF590F">
      <w:pPr>
        <w:pStyle w:val="3"/>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1.2.4.</w:t>
      </w:r>
      <w:r w:rsidR="000B7990">
        <w:rPr>
          <w:rFonts w:ascii="Times New Roman" w:eastAsia="Times New Roman" w:hAnsi="Times New Roman" w:cs="Times New Roman"/>
          <w:b/>
          <w:color w:val="000000"/>
        </w:rPr>
        <w:t>4</w:t>
      </w:r>
      <w:r>
        <w:rPr>
          <w:rFonts w:ascii="Times New Roman" w:eastAsia="Times New Roman" w:hAnsi="Times New Roman" w:cs="Times New Roman"/>
          <w:b/>
          <w:color w:val="000000"/>
        </w:rPr>
        <w:t xml:space="preserve"> </w:t>
      </w:r>
      <w:r w:rsidR="00BD4295" w:rsidRPr="00BD4295">
        <w:rPr>
          <w:rFonts w:ascii="Times New Roman" w:eastAsia="Times New Roman" w:hAnsi="Times New Roman" w:cs="Times New Roman"/>
          <w:b/>
          <w:color w:val="000000"/>
        </w:rPr>
        <w:t>Развитие и эффективность функционирования кинотеатров</w:t>
      </w:r>
      <w:r w:rsidR="000B7990">
        <w:rPr>
          <w:rFonts w:ascii="Times New Roman" w:eastAsia="Times New Roman" w:hAnsi="Times New Roman" w:cs="Times New Roman"/>
          <w:b/>
          <w:color w:val="000000"/>
        </w:rPr>
        <w:t>, киноустановок</w:t>
      </w:r>
    </w:p>
    <w:p w:rsidR="00BD4295" w:rsidRPr="005F759E" w:rsidRDefault="00BD4295" w:rsidP="005F759E">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BD4295" w:rsidRPr="00BD4295" w:rsidRDefault="00BD4295" w:rsidP="00BD42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D4295">
        <w:rPr>
          <w:rFonts w:ascii="Times New Roman" w:eastAsia="Times New Roman" w:hAnsi="Times New Roman" w:cs="Times New Roman"/>
          <w:color w:val="000000"/>
          <w:sz w:val="24"/>
          <w:szCs w:val="24"/>
        </w:rPr>
        <w:t xml:space="preserve">Для определения нормативной потребности в организации и развитии системы показа киновидеофильмов Белоярского района используется методика, одобренная распоряжением Правительства Российской Федерации от 19.10.1999 </w:t>
      </w:r>
      <w:r w:rsidR="00227190">
        <w:rPr>
          <w:rFonts w:ascii="Times New Roman" w:eastAsia="Times New Roman" w:hAnsi="Times New Roman" w:cs="Times New Roman"/>
          <w:color w:val="000000"/>
          <w:sz w:val="24"/>
          <w:szCs w:val="24"/>
        </w:rPr>
        <w:t>№</w:t>
      </w:r>
      <w:r w:rsidRPr="00BD4295">
        <w:rPr>
          <w:rFonts w:ascii="Times New Roman" w:eastAsia="Times New Roman" w:hAnsi="Times New Roman" w:cs="Times New Roman"/>
          <w:color w:val="000000"/>
          <w:sz w:val="24"/>
          <w:szCs w:val="24"/>
        </w:rPr>
        <w:t xml:space="preserve"> 1683-р (с изменениями, внесенными распоряжениями Правительства Российской Федерации от 23.11.2009 </w:t>
      </w:r>
      <w:r w:rsidR="00227190">
        <w:rPr>
          <w:rFonts w:ascii="Times New Roman" w:eastAsia="Times New Roman" w:hAnsi="Times New Roman" w:cs="Times New Roman"/>
          <w:color w:val="000000"/>
          <w:sz w:val="24"/>
          <w:szCs w:val="24"/>
        </w:rPr>
        <w:t>№</w:t>
      </w:r>
      <w:r w:rsidRPr="00BD4295">
        <w:rPr>
          <w:rFonts w:ascii="Times New Roman" w:eastAsia="Times New Roman" w:hAnsi="Times New Roman" w:cs="Times New Roman"/>
          <w:color w:val="000000"/>
          <w:sz w:val="24"/>
          <w:szCs w:val="24"/>
        </w:rPr>
        <w:t xml:space="preserve"> 1767-р, от 23.11.2009 </w:t>
      </w:r>
      <w:r w:rsidR="00227190">
        <w:rPr>
          <w:rFonts w:ascii="Times New Roman" w:eastAsia="Times New Roman" w:hAnsi="Times New Roman" w:cs="Times New Roman"/>
          <w:color w:val="000000"/>
          <w:sz w:val="24"/>
          <w:szCs w:val="24"/>
        </w:rPr>
        <w:t>№</w:t>
      </w:r>
      <w:r w:rsidRPr="00BD4295">
        <w:rPr>
          <w:rFonts w:ascii="Times New Roman" w:eastAsia="Times New Roman" w:hAnsi="Times New Roman" w:cs="Times New Roman"/>
          <w:color w:val="000000"/>
          <w:sz w:val="24"/>
          <w:szCs w:val="24"/>
        </w:rPr>
        <w:t xml:space="preserve"> 1767-р).</w:t>
      </w:r>
    </w:p>
    <w:p w:rsidR="00BD4295" w:rsidRPr="00BD4295" w:rsidRDefault="00BD4295" w:rsidP="00BD42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D4295">
        <w:rPr>
          <w:rFonts w:ascii="Times New Roman" w:eastAsia="Times New Roman" w:hAnsi="Times New Roman" w:cs="Times New Roman"/>
          <w:color w:val="000000"/>
          <w:sz w:val="24"/>
          <w:szCs w:val="24"/>
        </w:rPr>
        <w:t xml:space="preserve">В городских поселениях и городских округах с численностью населения до 300 тыс. человек при условии высокой плотности населения должно быть создано не менее 1 организации, а при условии низкой плотности населения - не менее 2 организаций. В соответствии с Распоряжением Правительства РФ от 25 мая 2004г. №707-р </w:t>
      </w:r>
      <w:r w:rsidR="002B6151">
        <w:rPr>
          <w:rFonts w:ascii="Times New Roman" w:eastAsia="Times New Roman" w:hAnsi="Times New Roman" w:cs="Times New Roman"/>
          <w:color w:val="000000"/>
          <w:sz w:val="24"/>
          <w:szCs w:val="24"/>
        </w:rPr>
        <w:t>Ханты-Мансийский автономный округ - Югра</w:t>
      </w:r>
      <w:r w:rsidRPr="00BD4295">
        <w:rPr>
          <w:rFonts w:ascii="Times New Roman" w:eastAsia="Times New Roman" w:hAnsi="Times New Roman" w:cs="Times New Roman"/>
          <w:color w:val="000000"/>
          <w:sz w:val="24"/>
          <w:szCs w:val="24"/>
        </w:rPr>
        <w:t xml:space="preserve"> и его территории соответствуют условиям с низкой плотностью населения. </w:t>
      </w:r>
    </w:p>
    <w:p w:rsidR="00BD4295" w:rsidRPr="00BD4295" w:rsidRDefault="00BD4295" w:rsidP="00BD4295">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BD4295">
        <w:rPr>
          <w:rFonts w:ascii="Times New Roman" w:eastAsia="Times New Roman" w:hAnsi="Times New Roman" w:cs="Times New Roman"/>
          <w:color w:val="000000" w:themeColor="text1"/>
          <w:sz w:val="24"/>
          <w:szCs w:val="24"/>
        </w:rPr>
        <w:t xml:space="preserve">Показатели, характеризующие эффективность функционирования </w:t>
      </w:r>
      <w:r w:rsidRPr="00BD4295">
        <w:rPr>
          <w:rFonts w:ascii="Times New Roman" w:eastAsia="Times New Roman" w:hAnsi="Times New Roman" w:cs="Times New Roman"/>
          <w:color w:val="000000"/>
          <w:sz w:val="24"/>
          <w:szCs w:val="24"/>
        </w:rPr>
        <w:t xml:space="preserve">системы показа киновидеофильмов </w:t>
      </w:r>
      <w:r w:rsidR="00B20B85">
        <w:rPr>
          <w:rFonts w:ascii="Times New Roman" w:eastAsia="Times New Roman" w:hAnsi="Times New Roman" w:cs="Times New Roman"/>
          <w:color w:val="000000"/>
          <w:sz w:val="24"/>
          <w:szCs w:val="24"/>
        </w:rPr>
        <w:t>в гп. Белоярский</w:t>
      </w:r>
      <w:r w:rsidRPr="00BD4295">
        <w:rPr>
          <w:rFonts w:ascii="Times New Roman" w:eastAsia="Times New Roman" w:hAnsi="Times New Roman" w:cs="Times New Roman"/>
          <w:color w:val="000000"/>
          <w:sz w:val="24"/>
          <w:szCs w:val="24"/>
        </w:rPr>
        <w:t xml:space="preserve"> </w:t>
      </w:r>
      <w:r w:rsidRPr="00BD4295">
        <w:rPr>
          <w:rFonts w:ascii="Times New Roman" w:eastAsia="Times New Roman" w:hAnsi="Times New Roman" w:cs="Times New Roman"/>
          <w:color w:val="000000" w:themeColor="text1"/>
          <w:sz w:val="24"/>
          <w:szCs w:val="24"/>
        </w:rPr>
        <w:t xml:space="preserve">представлены в таблице </w:t>
      </w:r>
      <w:r w:rsidR="00B711B5">
        <w:rPr>
          <w:rFonts w:ascii="Times New Roman" w:eastAsia="Times New Roman" w:hAnsi="Times New Roman" w:cs="Times New Roman"/>
          <w:color w:val="000000" w:themeColor="text1"/>
          <w:sz w:val="24"/>
          <w:szCs w:val="24"/>
        </w:rPr>
        <w:t>34</w:t>
      </w:r>
      <w:r w:rsidRPr="00BD4295">
        <w:rPr>
          <w:rFonts w:ascii="Times New Roman" w:eastAsia="Times New Roman" w:hAnsi="Times New Roman" w:cs="Times New Roman"/>
          <w:color w:val="000000" w:themeColor="text1"/>
          <w:sz w:val="24"/>
          <w:szCs w:val="24"/>
        </w:rPr>
        <w:t>.</w:t>
      </w:r>
    </w:p>
    <w:p w:rsidR="00D5067C" w:rsidRDefault="00D5067C">
      <w:pPr>
        <w:rPr>
          <w:rFonts w:ascii="Times New Roman" w:eastAsia="Times New Roman" w:hAnsi="Times New Roman" w:cs="Times New Roman"/>
          <w:color w:val="000000" w:themeColor="text1"/>
          <w:sz w:val="28"/>
          <w:szCs w:val="28"/>
        </w:rPr>
      </w:pPr>
    </w:p>
    <w:p w:rsidR="00BD4295" w:rsidRPr="00BD4295" w:rsidRDefault="00BD4295" w:rsidP="00BD4295">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BD4295">
        <w:rPr>
          <w:rFonts w:ascii="Times New Roman" w:eastAsia="Times New Roman" w:hAnsi="Times New Roman" w:cs="Times New Roman"/>
          <w:color w:val="000000" w:themeColor="text1"/>
          <w:sz w:val="24"/>
          <w:szCs w:val="24"/>
        </w:rPr>
        <w:t xml:space="preserve">Таблица </w:t>
      </w:r>
      <w:r w:rsidR="00B711B5">
        <w:rPr>
          <w:rFonts w:ascii="Times New Roman" w:eastAsia="Times New Roman" w:hAnsi="Times New Roman" w:cs="Times New Roman"/>
          <w:color w:val="000000" w:themeColor="text1"/>
          <w:sz w:val="24"/>
          <w:szCs w:val="24"/>
        </w:rPr>
        <w:t>3</w:t>
      </w:r>
      <w:r w:rsidR="00BF277E">
        <w:rPr>
          <w:rFonts w:ascii="Times New Roman" w:eastAsia="Times New Roman" w:hAnsi="Times New Roman" w:cs="Times New Roman"/>
          <w:color w:val="000000" w:themeColor="text1"/>
          <w:sz w:val="24"/>
          <w:szCs w:val="24"/>
        </w:rPr>
        <w:t>4</w:t>
      </w:r>
      <w:r w:rsidRPr="00BD4295">
        <w:rPr>
          <w:rFonts w:ascii="Times New Roman" w:eastAsia="Times New Roman" w:hAnsi="Times New Roman" w:cs="Times New Roman"/>
          <w:color w:val="000000" w:themeColor="text1"/>
          <w:sz w:val="24"/>
          <w:szCs w:val="24"/>
        </w:rPr>
        <w:t xml:space="preserve"> – Эффективность функционирования организаций культуры, предоставляющих услуги по содействию в показе киновидеофильмов в </w:t>
      </w:r>
      <w:r w:rsidR="003C102E">
        <w:rPr>
          <w:rFonts w:ascii="Times New Roman" w:eastAsia="Times New Roman" w:hAnsi="Times New Roman" w:cs="Times New Roman"/>
          <w:color w:val="000000" w:themeColor="text1"/>
          <w:sz w:val="24"/>
          <w:szCs w:val="24"/>
        </w:rPr>
        <w:t xml:space="preserve">гп. </w:t>
      </w:r>
      <w:r w:rsidRPr="00BD4295">
        <w:rPr>
          <w:rFonts w:ascii="Times New Roman" w:eastAsia="Times New Roman" w:hAnsi="Times New Roman" w:cs="Times New Roman"/>
          <w:color w:val="000000" w:themeColor="text1"/>
          <w:sz w:val="24"/>
          <w:szCs w:val="24"/>
        </w:rPr>
        <w:t>Белоярск</w:t>
      </w:r>
      <w:r w:rsidR="003C102E">
        <w:rPr>
          <w:rFonts w:ascii="Times New Roman" w:eastAsia="Times New Roman" w:hAnsi="Times New Roman" w:cs="Times New Roman"/>
          <w:color w:val="000000" w:themeColor="text1"/>
          <w:sz w:val="24"/>
          <w:szCs w:val="24"/>
        </w:rPr>
        <w:t>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2095"/>
        <w:gridCol w:w="1899"/>
        <w:gridCol w:w="1899"/>
        <w:gridCol w:w="1897"/>
      </w:tblGrid>
      <w:tr w:rsidR="007D6BDB" w:rsidRPr="00B711B5" w:rsidTr="007D6BDB">
        <w:trPr>
          <w:trHeight w:val="20"/>
        </w:trPr>
        <w:tc>
          <w:tcPr>
            <w:tcW w:w="832" w:type="pct"/>
            <w:vMerge w:val="restart"/>
            <w:shd w:val="clear" w:color="auto" w:fill="auto"/>
            <w:noWrap/>
          </w:tcPr>
          <w:p w:rsidR="007D6BDB" w:rsidRPr="009F0B98" w:rsidRDefault="007D6BDB" w:rsidP="007D6BDB">
            <w:pPr>
              <w:spacing w:after="0" w:line="240" w:lineRule="auto"/>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Наименование территории</w:t>
            </w:r>
          </w:p>
        </w:tc>
        <w:tc>
          <w:tcPr>
            <w:tcW w:w="2137" w:type="pct"/>
            <w:gridSpan w:val="2"/>
            <w:shd w:val="clear" w:color="auto" w:fill="auto"/>
            <w:noWrap/>
            <w:vAlign w:val="bottom"/>
          </w:tcPr>
          <w:p w:rsidR="007D6BDB" w:rsidRPr="009F0B98" w:rsidRDefault="007D6BDB" w:rsidP="00BD4295">
            <w:pPr>
              <w:spacing w:after="0" w:line="240" w:lineRule="auto"/>
              <w:jc w:val="center"/>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Число организаций культуры, предоставляющих услуги по содействию в показе киновидеофильмов</w:t>
            </w:r>
          </w:p>
        </w:tc>
        <w:tc>
          <w:tcPr>
            <w:tcW w:w="2031" w:type="pct"/>
            <w:gridSpan w:val="2"/>
            <w:shd w:val="clear" w:color="auto" w:fill="auto"/>
          </w:tcPr>
          <w:p w:rsidR="007D6BDB" w:rsidRPr="009F0B98" w:rsidRDefault="007D6BDB" w:rsidP="00BD4295">
            <w:pPr>
              <w:spacing w:after="0" w:line="240" w:lineRule="auto"/>
              <w:jc w:val="center"/>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Необходимое общее количество зрительских мест</w:t>
            </w:r>
          </w:p>
        </w:tc>
      </w:tr>
      <w:tr w:rsidR="007D6BDB" w:rsidRPr="00B711B5" w:rsidTr="00B711B5">
        <w:trPr>
          <w:trHeight w:val="20"/>
        </w:trPr>
        <w:tc>
          <w:tcPr>
            <w:tcW w:w="832" w:type="pct"/>
            <w:vMerge/>
            <w:shd w:val="clear" w:color="auto" w:fill="auto"/>
            <w:noWrap/>
            <w:vAlign w:val="bottom"/>
            <w:hideMark/>
          </w:tcPr>
          <w:p w:rsidR="007D6BDB" w:rsidRPr="009F0B98" w:rsidRDefault="007D6BDB" w:rsidP="00BD4295">
            <w:pPr>
              <w:spacing w:after="0" w:line="240" w:lineRule="auto"/>
              <w:rPr>
                <w:rFonts w:ascii="Times New Roman" w:eastAsia="Times New Roman" w:hAnsi="Times New Roman" w:cs="Times New Roman"/>
                <w:b/>
                <w:sz w:val="24"/>
                <w:szCs w:val="24"/>
              </w:rPr>
            </w:pPr>
          </w:p>
        </w:tc>
        <w:tc>
          <w:tcPr>
            <w:tcW w:w="1121" w:type="pct"/>
            <w:shd w:val="clear" w:color="auto" w:fill="auto"/>
            <w:noWrap/>
            <w:vAlign w:val="bottom"/>
            <w:hideMark/>
          </w:tcPr>
          <w:p w:rsidR="007D6BDB" w:rsidRPr="009F0B98" w:rsidRDefault="007D6BDB" w:rsidP="00BD4295">
            <w:pPr>
              <w:spacing w:after="0" w:line="240" w:lineRule="auto"/>
              <w:jc w:val="center"/>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Нормативное значение</w:t>
            </w:r>
          </w:p>
        </w:tc>
        <w:tc>
          <w:tcPr>
            <w:tcW w:w="1016" w:type="pct"/>
            <w:shd w:val="clear" w:color="auto" w:fill="auto"/>
            <w:noWrap/>
            <w:vAlign w:val="bottom"/>
            <w:hideMark/>
          </w:tcPr>
          <w:p w:rsidR="007D6BDB" w:rsidRPr="009F0B98" w:rsidRDefault="007D6BDB" w:rsidP="00BD4295">
            <w:pPr>
              <w:spacing w:after="0" w:line="240" w:lineRule="auto"/>
              <w:jc w:val="center"/>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Фактическое значение</w:t>
            </w:r>
          </w:p>
        </w:tc>
        <w:tc>
          <w:tcPr>
            <w:tcW w:w="1016" w:type="pct"/>
            <w:shd w:val="clear" w:color="auto" w:fill="auto"/>
            <w:vAlign w:val="bottom"/>
          </w:tcPr>
          <w:p w:rsidR="007D6BDB" w:rsidRPr="009F0B98" w:rsidRDefault="007D6BDB" w:rsidP="00BD4295">
            <w:pPr>
              <w:spacing w:after="0" w:line="240" w:lineRule="auto"/>
              <w:jc w:val="center"/>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Нормативное значение</w:t>
            </w:r>
          </w:p>
        </w:tc>
        <w:tc>
          <w:tcPr>
            <w:tcW w:w="1015" w:type="pct"/>
            <w:shd w:val="clear" w:color="auto" w:fill="auto"/>
            <w:vAlign w:val="bottom"/>
          </w:tcPr>
          <w:p w:rsidR="007D6BDB" w:rsidRPr="009F0B98" w:rsidRDefault="007D6BDB" w:rsidP="00BD4295">
            <w:pPr>
              <w:spacing w:after="0" w:line="240" w:lineRule="auto"/>
              <w:jc w:val="center"/>
              <w:rPr>
                <w:rFonts w:ascii="Times New Roman" w:eastAsia="Times New Roman" w:hAnsi="Times New Roman" w:cs="Times New Roman"/>
                <w:b/>
                <w:sz w:val="20"/>
                <w:szCs w:val="20"/>
              </w:rPr>
            </w:pPr>
            <w:r w:rsidRPr="009F0B98">
              <w:rPr>
                <w:rFonts w:ascii="Times New Roman" w:eastAsia="Times New Roman" w:hAnsi="Times New Roman" w:cs="Times New Roman"/>
                <w:b/>
                <w:sz w:val="20"/>
                <w:szCs w:val="20"/>
              </w:rPr>
              <w:t>Фактическое значение</w:t>
            </w:r>
          </w:p>
        </w:tc>
      </w:tr>
      <w:tr w:rsidR="00BD4295" w:rsidRPr="00B711B5" w:rsidTr="005B336A">
        <w:trPr>
          <w:trHeight w:val="20"/>
        </w:trPr>
        <w:tc>
          <w:tcPr>
            <w:tcW w:w="832" w:type="pct"/>
            <w:shd w:val="clear" w:color="auto" w:fill="auto"/>
            <w:vAlign w:val="center"/>
            <w:hideMark/>
          </w:tcPr>
          <w:p w:rsidR="00BD4295" w:rsidRPr="00AF16A5" w:rsidRDefault="009F0B98" w:rsidP="00BD4295">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г</w:t>
            </w:r>
            <w:r w:rsidR="00BD4295" w:rsidRPr="00AF16A5">
              <w:rPr>
                <w:rFonts w:ascii="Times New Roman" w:eastAsia="Times New Roman" w:hAnsi="Times New Roman" w:cs="Times New Roman"/>
                <w:bCs/>
                <w:sz w:val="20"/>
                <w:szCs w:val="20"/>
              </w:rPr>
              <w:t>п. Белоярский</w:t>
            </w:r>
          </w:p>
        </w:tc>
        <w:tc>
          <w:tcPr>
            <w:tcW w:w="1121" w:type="pct"/>
            <w:shd w:val="clear" w:color="auto" w:fill="auto"/>
            <w:noWrap/>
            <w:vAlign w:val="center"/>
          </w:tcPr>
          <w:p w:rsidR="00BD4295" w:rsidRPr="00AF16A5" w:rsidRDefault="00BD4295" w:rsidP="00B71731">
            <w:pPr>
              <w:spacing w:after="0" w:line="240" w:lineRule="auto"/>
              <w:jc w:val="center"/>
              <w:rPr>
                <w:rFonts w:ascii="Times New Roman" w:eastAsia="Times New Roman" w:hAnsi="Times New Roman" w:cs="Times New Roman"/>
                <w:sz w:val="20"/>
                <w:szCs w:val="20"/>
              </w:rPr>
            </w:pPr>
            <w:r w:rsidRPr="00AF16A5">
              <w:rPr>
                <w:rFonts w:ascii="Times New Roman" w:eastAsia="Times New Roman" w:hAnsi="Times New Roman" w:cs="Times New Roman"/>
                <w:sz w:val="20"/>
                <w:szCs w:val="20"/>
              </w:rPr>
              <w:t>1</w:t>
            </w:r>
          </w:p>
        </w:tc>
        <w:tc>
          <w:tcPr>
            <w:tcW w:w="1016" w:type="pct"/>
            <w:shd w:val="clear" w:color="auto" w:fill="auto"/>
            <w:noWrap/>
            <w:vAlign w:val="center"/>
          </w:tcPr>
          <w:p w:rsidR="00BD4295" w:rsidRPr="00B711B5" w:rsidRDefault="00BD4295" w:rsidP="00B71731">
            <w:pPr>
              <w:spacing w:after="0" w:line="240" w:lineRule="auto"/>
              <w:jc w:val="center"/>
              <w:rPr>
                <w:rFonts w:ascii="Times New Roman" w:eastAsia="Times New Roman" w:hAnsi="Times New Roman" w:cs="Times New Roman"/>
                <w:sz w:val="20"/>
                <w:szCs w:val="20"/>
              </w:rPr>
            </w:pPr>
            <w:r w:rsidRPr="00B711B5">
              <w:rPr>
                <w:rFonts w:ascii="Times New Roman" w:eastAsia="Times New Roman" w:hAnsi="Times New Roman" w:cs="Times New Roman"/>
                <w:sz w:val="20"/>
                <w:szCs w:val="20"/>
              </w:rPr>
              <w:t>0</w:t>
            </w:r>
          </w:p>
        </w:tc>
        <w:tc>
          <w:tcPr>
            <w:tcW w:w="1016" w:type="pct"/>
            <w:shd w:val="clear" w:color="auto" w:fill="auto"/>
            <w:vAlign w:val="bottom"/>
          </w:tcPr>
          <w:p w:rsidR="00BD4295" w:rsidRPr="00B711B5" w:rsidRDefault="00BD4295" w:rsidP="005B336A">
            <w:pPr>
              <w:jc w:val="center"/>
              <w:rPr>
                <w:rFonts w:ascii="Times New Roman" w:hAnsi="Times New Roman" w:cs="Times New Roman"/>
                <w:sz w:val="20"/>
                <w:szCs w:val="20"/>
                <w:lang w:eastAsia="en-US"/>
              </w:rPr>
            </w:pPr>
            <w:r w:rsidRPr="005B336A">
              <w:rPr>
                <w:rFonts w:ascii="Times New Roman" w:eastAsia="Times New Roman" w:hAnsi="Times New Roman" w:cs="Times New Roman"/>
                <w:sz w:val="20"/>
                <w:szCs w:val="20"/>
              </w:rPr>
              <w:t>6</w:t>
            </w:r>
            <w:r w:rsidRPr="00B711B5">
              <w:rPr>
                <w:rFonts w:ascii="Times New Roman" w:hAnsi="Times New Roman" w:cs="Times New Roman"/>
                <w:sz w:val="20"/>
                <w:szCs w:val="20"/>
                <w:lang w:eastAsia="en-US"/>
              </w:rPr>
              <w:t>1</w:t>
            </w:r>
          </w:p>
        </w:tc>
        <w:tc>
          <w:tcPr>
            <w:tcW w:w="1015" w:type="pct"/>
            <w:shd w:val="clear" w:color="auto" w:fill="auto"/>
            <w:vAlign w:val="center"/>
          </w:tcPr>
          <w:p w:rsidR="00BD4295" w:rsidRPr="00B711B5" w:rsidRDefault="00BD4295" w:rsidP="00B71731">
            <w:pPr>
              <w:spacing w:after="0" w:line="240" w:lineRule="auto"/>
              <w:jc w:val="center"/>
              <w:rPr>
                <w:rFonts w:ascii="Times New Roman" w:eastAsia="Times New Roman" w:hAnsi="Times New Roman" w:cs="Times New Roman"/>
                <w:sz w:val="20"/>
                <w:szCs w:val="20"/>
                <w:lang w:val="en-US"/>
              </w:rPr>
            </w:pPr>
            <w:r w:rsidRPr="00B711B5">
              <w:rPr>
                <w:rFonts w:ascii="Times New Roman" w:eastAsia="Times New Roman" w:hAnsi="Times New Roman" w:cs="Times New Roman"/>
                <w:sz w:val="20"/>
                <w:szCs w:val="20"/>
                <w:lang w:val="en-US"/>
              </w:rPr>
              <w:t>0</w:t>
            </w:r>
          </w:p>
        </w:tc>
      </w:tr>
    </w:tbl>
    <w:p w:rsidR="00BD4295" w:rsidRDefault="00BD4295" w:rsidP="00BD4295">
      <w:pPr>
        <w:spacing w:after="0" w:line="240" w:lineRule="auto"/>
        <w:ind w:firstLine="709"/>
        <w:jc w:val="both"/>
        <w:rPr>
          <w:rFonts w:ascii="Times New Roman" w:hAnsi="Times New Roman" w:cs="Times New Roman"/>
          <w:sz w:val="24"/>
          <w:szCs w:val="24"/>
          <w:lang w:eastAsia="en-US"/>
        </w:rPr>
      </w:pPr>
    </w:p>
    <w:p w:rsidR="00BD4295" w:rsidRPr="00BA7B8A" w:rsidRDefault="00B20B85" w:rsidP="005B336A">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приведенными расчетами, обосновывающими дисбаланс в соотношении нормативных и фактических значений показателей эффективности </w:t>
      </w:r>
      <w:r w:rsidRPr="00BA7B8A">
        <w:rPr>
          <w:rFonts w:ascii="Times New Roman" w:hAnsi="Times New Roman" w:cs="Times New Roman"/>
          <w:sz w:val="24"/>
          <w:szCs w:val="24"/>
          <w:lang w:eastAsia="en-US"/>
        </w:rPr>
        <w:t xml:space="preserve">функционирования кинотеатров в гп. Белоярский </w:t>
      </w:r>
      <w:r w:rsidR="00B711B5" w:rsidRPr="00BA7B8A">
        <w:rPr>
          <w:rFonts w:ascii="Times New Roman" w:hAnsi="Times New Roman" w:cs="Times New Roman"/>
          <w:sz w:val="24"/>
          <w:szCs w:val="24"/>
          <w:lang w:eastAsia="en-US"/>
        </w:rPr>
        <w:t>требуе</w:t>
      </w:r>
      <w:r w:rsidR="007B5B45" w:rsidRPr="00BA7B8A">
        <w:rPr>
          <w:rFonts w:ascii="Times New Roman" w:hAnsi="Times New Roman" w:cs="Times New Roman"/>
          <w:sz w:val="24"/>
          <w:szCs w:val="24"/>
          <w:lang w:eastAsia="en-US"/>
        </w:rPr>
        <w:t xml:space="preserve">тся </w:t>
      </w:r>
      <w:r w:rsidR="00B71731" w:rsidRPr="00BA7B8A">
        <w:rPr>
          <w:rFonts w:ascii="Times New Roman" w:hAnsi="Times New Roman" w:cs="Times New Roman"/>
          <w:sz w:val="24"/>
          <w:szCs w:val="24"/>
          <w:lang w:eastAsia="en-US"/>
        </w:rPr>
        <w:t>размещение</w:t>
      </w:r>
      <w:r w:rsidR="007B5B45" w:rsidRPr="00BA7B8A">
        <w:rPr>
          <w:rFonts w:ascii="Times New Roman" w:hAnsi="Times New Roman" w:cs="Times New Roman"/>
          <w:sz w:val="24"/>
          <w:szCs w:val="24"/>
          <w:lang w:eastAsia="en-US"/>
        </w:rPr>
        <w:t xml:space="preserve"> 1 кинотеатра</w:t>
      </w:r>
      <w:r w:rsidR="00B711B5" w:rsidRPr="00BA7B8A">
        <w:rPr>
          <w:rFonts w:ascii="Times New Roman" w:hAnsi="Times New Roman" w:cs="Times New Roman"/>
          <w:sz w:val="24"/>
          <w:szCs w:val="24"/>
          <w:lang w:eastAsia="en-US"/>
        </w:rPr>
        <w:t>.</w:t>
      </w:r>
    </w:p>
    <w:p w:rsidR="003C102E" w:rsidRPr="00BA7B8A" w:rsidRDefault="00B71731" w:rsidP="005B336A">
      <w:pPr>
        <w:spacing w:after="0" w:line="240" w:lineRule="auto"/>
        <w:ind w:firstLine="709"/>
        <w:jc w:val="both"/>
        <w:rPr>
          <w:rFonts w:ascii="Times New Roman" w:hAnsi="Times New Roman" w:cs="Times New Roman"/>
          <w:color w:val="000000" w:themeColor="text1"/>
          <w:sz w:val="24"/>
          <w:szCs w:val="24"/>
          <w:lang w:eastAsia="en-US"/>
        </w:rPr>
      </w:pPr>
      <w:r w:rsidRPr="00BA7B8A">
        <w:rPr>
          <w:rFonts w:ascii="Times New Roman" w:hAnsi="Times New Roman" w:cs="Times New Roman"/>
          <w:color w:val="000000" w:themeColor="text1"/>
          <w:sz w:val="24"/>
          <w:szCs w:val="24"/>
          <w:lang w:eastAsia="en-US"/>
        </w:rPr>
        <w:t xml:space="preserve">В ближайшее время в гп.Белоярский заканчивается строительство торгово-развлекательного центра «Оазис-Плаза» площадью более 18 тысяч квадратных метров, где планируется открыть 4 кинозала на 50 мест каждый, что </w:t>
      </w:r>
      <w:r w:rsidR="003C102E" w:rsidRPr="00BA7B8A">
        <w:rPr>
          <w:rFonts w:ascii="Times New Roman" w:hAnsi="Times New Roman" w:cs="Times New Roman"/>
          <w:color w:val="000000" w:themeColor="text1"/>
          <w:sz w:val="24"/>
          <w:szCs w:val="24"/>
          <w:lang w:eastAsia="en-US"/>
        </w:rPr>
        <w:t>приведет к балансировке нормативных и фактических значений эффективности функционирования организаций культуры, предоставляющих услуги по содействию в показе киновидеофильмов.</w:t>
      </w:r>
    </w:p>
    <w:p w:rsidR="003C102E" w:rsidRDefault="003C102E" w:rsidP="005B336A">
      <w:pPr>
        <w:spacing w:after="0" w:line="240" w:lineRule="auto"/>
        <w:ind w:firstLine="709"/>
        <w:jc w:val="both"/>
        <w:rPr>
          <w:rFonts w:ascii="Times New Roman" w:hAnsi="Times New Roman" w:cs="Times New Roman"/>
          <w:color w:val="000000" w:themeColor="text1"/>
          <w:sz w:val="24"/>
          <w:szCs w:val="24"/>
          <w:highlight w:val="yellow"/>
          <w:lang w:eastAsia="en-US"/>
        </w:rPr>
      </w:pPr>
    </w:p>
    <w:p w:rsidR="00187B7A" w:rsidRPr="00187B7A" w:rsidRDefault="000B7990" w:rsidP="00AF590F">
      <w:pPr>
        <w:pStyle w:val="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1.2.4.5 Уровень обеспеченности </w:t>
      </w:r>
      <w:r w:rsidR="00187B7A" w:rsidRPr="00187B7A">
        <w:rPr>
          <w:rFonts w:ascii="Times New Roman" w:eastAsia="Times New Roman" w:hAnsi="Times New Roman" w:cs="Times New Roman"/>
          <w:b/>
          <w:color w:val="000000"/>
        </w:rPr>
        <w:t>учреждени</w:t>
      </w:r>
      <w:r>
        <w:rPr>
          <w:rFonts w:ascii="Times New Roman" w:eastAsia="Times New Roman" w:hAnsi="Times New Roman" w:cs="Times New Roman"/>
          <w:b/>
          <w:color w:val="000000"/>
        </w:rPr>
        <w:t>ями</w:t>
      </w:r>
      <w:r w:rsidR="00187B7A" w:rsidRPr="00187B7A">
        <w:rPr>
          <w:rFonts w:ascii="Times New Roman" w:eastAsia="Times New Roman" w:hAnsi="Times New Roman" w:cs="Times New Roman"/>
          <w:b/>
          <w:color w:val="000000"/>
        </w:rPr>
        <w:t xml:space="preserve"> культурно-досугового типа</w:t>
      </w:r>
    </w:p>
    <w:p w:rsidR="00187B7A" w:rsidRPr="00187B7A" w:rsidRDefault="00187B7A" w:rsidP="00187B7A">
      <w:pPr>
        <w:shd w:val="clear" w:color="auto" w:fill="FFFFFF"/>
        <w:spacing w:after="96" w:line="240" w:lineRule="atLeast"/>
        <w:ind w:firstLine="851"/>
        <w:jc w:val="both"/>
        <w:rPr>
          <w:rFonts w:ascii="Times New Roman" w:eastAsia="Times New Roman" w:hAnsi="Times New Roman" w:cs="Times New Roman"/>
          <w:color w:val="000000"/>
          <w:sz w:val="24"/>
          <w:szCs w:val="24"/>
        </w:rPr>
      </w:pPr>
    </w:p>
    <w:p w:rsidR="00B20B85" w:rsidRPr="00187B7A" w:rsidRDefault="00B20B85" w:rsidP="00B20B85">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87B7A">
        <w:rPr>
          <w:rFonts w:ascii="Times New Roman" w:eastAsia="Times New Roman" w:hAnsi="Times New Roman" w:cs="Times New Roman"/>
          <w:color w:val="000000"/>
          <w:sz w:val="24"/>
          <w:szCs w:val="24"/>
        </w:rPr>
        <w:t>Для определения нормативной потребности в организации и развитии системы учреждений культурно-досугового типа Белоярского района используются:</w:t>
      </w:r>
    </w:p>
    <w:p w:rsidR="00B20B85" w:rsidRPr="00187B7A" w:rsidRDefault="00B20B85" w:rsidP="00B20B85">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sz w:val="24"/>
          <w:szCs w:val="24"/>
        </w:rPr>
        <w:t>- методика, одобренная распоряжением Правительства Российской Федерации от</w:t>
      </w:r>
      <w:r w:rsidRPr="00187B7A">
        <w:rPr>
          <w:rFonts w:ascii="Times New Roman" w:eastAsia="Times New Roman" w:hAnsi="Times New Roman" w:cs="Times New Roman"/>
          <w:color w:val="000000" w:themeColor="text1"/>
          <w:sz w:val="24"/>
          <w:szCs w:val="24"/>
        </w:rPr>
        <w:t xml:space="preserve"> 19.10.1999 </w:t>
      </w:r>
      <w:r w:rsidR="00227190">
        <w:rPr>
          <w:rFonts w:ascii="Times New Roman" w:eastAsia="Times New Roman" w:hAnsi="Times New Roman" w:cs="Times New Roman"/>
          <w:color w:val="000000" w:themeColor="text1"/>
          <w:sz w:val="24"/>
          <w:szCs w:val="24"/>
        </w:rPr>
        <w:t>№</w:t>
      </w:r>
      <w:r w:rsidRPr="00187B7A">
        <w:rPr>
          <w:rFonts w:ascii="Times New Roman" w:eastAsia="Times New Roman" w:hAnsi="Times New Roman" w:cs="Times New Roman"/>
          <w:color w:val="000000" w:themeColor="text1"/>
          <w:sz w:val="24"/>
          <w:szCs w:val="24"/>
        </w:rPr>
        <w:t xml:space="preserve"> 1683-р (с изменениями, внесенными распоряжениями Правительства Российской Федерации от 23.11.2009 </w:t>
      </w:r>
      <w:r w:rsidR="00227190">
        <w:rPr>
          <w:rFonts w:ascii="Times New Roman" w:eastAsia="Times New Roman" w:hAnsi="Times New Roman" w:cs="Times New Roman"/>
          <w:color w:val="000000" w:themeColor="text1"/>
          <w:sz w:val="24"/>
          <w:szCs w:val="24"/>
        </w:rPr>
        <w:t>№</w:t>
      </w:r>
      <w:r w:rsidRPr="00187B7A">
        <w:rPr>
          <w:rFonts w:ascii="Times New Roman" w:eastAsia="Times New Roman" w:hAnsi="Times New Roman" w:cs="Times New Roman"/>
          <w:color w:val="000000" w:themeColor="text1"/>
          <w:sz w:val="24"/>
          <w:szCs w:val="24"/>
        </w:rPr>
        <w:t xml:space="preserve"> 1767-р, от 23.11.2009 </w:t>
      </w:r>
      <w:r w:rsidR="00227190">
        <w:rPr>
          <w:rFonts w:ascii="Times New Roman" w:eastAsia="Times New Roman" w:hAnsi="Times New Roman" w:cs="Times New Roman"/>
          <w:color w:val="000000" w:themeColor="text1"/>
          <w:sz w:val="24"/>
          <w:szCs w:val="24"/>
        </w:rPr>
        <w:t>№</w:t>
      </w:r>
      <w:r w:rsidRPr="00187B7A">
        <w:rPr>
          <w:rFonts w:ascii="Times New Roman" w:eastAsia="Times New Roman" w:hAnsi="Times New Roman" w:cs="Times New Roman"/>
          <w:color w:val="000000" w:themeColor="text1"/>
          <w:sz w:val="24"/>
          <w:szCs w:val="24"/>
        </w:rPr>
        <w:t xml:space="preserve"> 1767-р);</w:t>
      </w:r>
    </w:p>
    <w:p w:rsidR="00B20B85" w:rsidRPr="00187B7A" w:rsidRDefault="00B20B85" w:rsidP="00B20B85">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87B7A">
        <w:rPr>
          <w:rFonts w:ascii="Times New Roman" w:eastAsia="Times New Roman" w:hAnsi="Times New Roman" w:cs="Times New Roman"/>
          <w:color w:val="000000"/>
          <w:sz w:val="24"/>
          <w:szCs w:val="24"/>
        </w:rPr>
        <w:t xml:space="preserve">- методика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 </w:t>
      </w:r>
      <w:bookmarkStart w:id="2" w:name="4c9b8aef5"/>
      <w:bookmarkEnd w:id="2"/>
      <w:r w:rsidRPr="00187B7A">
        <w:rPr>
          <w:rFonts w:ascii="Times New Roman" w:eastAsia="Times New Roman" w:hAnsi="Times New Roman" w:cs="Times New Roman"/>
          <w:color w:val="000000"/>
          <w:sz w:val="24"/>
          <w:szCs w:val="24"/>
        </w:rPr>
        <w:t xml:space="preserve">одобренных распоряжением Правительства Российской Федерации от 3 июля </w:t>
      </w:r>
      <w:smartTag w:uri="urn:schemas-microsoft-com:office:smarttags" w:element="metricconverter">
        <w:smartTagPr>
          <w:attr w:name="ProductID" w:val="1996 г"/>
        </w:smartTagPr>
        <w:r w:rsidRPr="00187B7A">
          <w:rPr>
            <w:rFonts w:ascii="Times New Roman" w:eastAsia="Times New Roman" w:hAnsi="Times New Roman" w:cs="Times New Roman"/>
            <w:color w:val="000000"/>
            <w:sz w:val="24"/>
            <w:szCs w:val="24"/>
          </w:rPr>
          <w:t>1996 г</w:t>
        </w:r>
      </w:smartTag>
      <w:r w:rsidRPr="00187B7A">
        <w:rPr>
          <w:rFonts w:ascii="Times New Roman" w:eastAsia="Times New Roman" w:hAnsi="Times New Roman" w:cs="Times New Roman"/>
          <w:color w:val="000000"/>
          <w:sz w:val="24"/>
          <w:szCs w:val="24"/>
        </w:rPr>
        <w:t xml:space="preserve">. </w:t>
      </w:r>
      <w:r w:rsidR="00227190">
        <w:rPr>
          <w:rFonts w:ascii="Times New Roman" w:eastAsia="Times New Roman" w:hAnsi="Times New Roman" w:cs="Times New Roman"/>
          <w:color w:val="000000"/>
          <w:sz w:val="24"/>
          <w:szCs w:val="24"/>
        </w:rPr>
        <w:t>№</w:t>
      </w:r>
      <w:r w:rsidRPr="00187B7A">
        <w:rPr>
          <w:rFonts w:ascii="Times New Roman" w:eastAsia="Times New Roman" w:hAnsi="Times New Roman" w:cs="Times New Roman"/>
          <w:color w:val="000000"/>
          <w:sz w:val="24"/>
          <w:szCs w:val="24"/>
        </w:rPr>
        <w:t xml:space="preserve"> 1063-р. Нормативы носят рекомендательный характер.</w:t>
      </w:r>
    </w:p>
    <w:p w:rsidR="00B20B85" w:rsidRPr="00187B7A" w:rsidRDefault="00B20B85" w:rsidP="00663C1D">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663C1D">
        <w:rPr>
          <w:rFonts w:ascii="Times New Roman" w:eastAsia="Times New Roman" w:hAnsi="Times New Roman" w:cs="Times New Roman"/>
          <w:color w:val="000000"/>
          <w:sz w:val="24"/>
          <w:szCs w:val="24"/>
        </w:rPr>
        <w:t>В Белоярском районе Ханты-Мансийского автономного округа - Югра осуществляют деятельность 13</w:t>
      </w:r>
      <w:r w:rsidRPr="00187B7A">
        <w:rPr>
          <w:rFonts w:ascii="Times New Roman" w:eastAsia="Times New Roman" w:hAnsi="Times New Roman" w:cs="Times New Roman"/>
          <w:color w:val="000000" w:themeColor="text1"/>
          <w:sz w:val="24"/>
          <w:szCs w:val="24"/>
        </w:rPr>
        <w:t xml:space="preserve"> учреж</w:t>
      </w:r>
      <w:r w:rsidR="009B71AD">
        <w:rPr>
          <w:rFonts w:ascii="Times New Roman" w:eastAsia="Times New Roman" w:hAnsi="Times New Roman" w:cs="Times New Roman"/>
          <w:color w:val="000000" w:themeColor="text1"/>
          <w:sz w:val="24"/>
          <w:szCs w:val="24"/>
        </w:rPr>
        <w:t>дений культурно-досугового типа.</w:t>
      </w:r>
    </w:p>
    <w:p w:rsidR="00BF277E" w:rsidRDefault="00BF277E">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B20B85" w:rsidRPr="00187B7A" w:rsidRDefault="00B20B85" w:rsidP="00B20B85">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lastRenderedPageBreak/>
        <w:t xml:space="preserve">Таблица </w:t>
      </w:r>
      <w:r>
        <w:rPr>
          <w:rFonts w:ascii="Times New Roman" w:eastAsia="Times New Roman" w:hAnsi="Times New Roman" w:cs="Times New Roman"/>
          <w:color w:val="000000" w:themeColor="text1"/>
          <w:sz w:val="24"/>
          <w:szCs w:val="24"/>
        </w:rPr>
        <w:t>3</w:t>
      </w:r>
      <w:r w:rsidR="00BF277E">
        <w:rPr>
          <w:rFonts w:ascii="Times New Roman" w:eastAsia="Times New Roman" w:hAnsi="Times New Roman" w:cs="Times New Roman"/>
          <w:color w:val="000000" w:themeColor="text1"/>
          <w:sz w:val="24"/>
          <w:szCs w:val="24"/>
        </w:rPr>
        <w:t>5</w:t>
      </w:r>
      <w:r w:rsidRPr="00187B7A">
        <w:rPr>
          <w:rFonts w:ascii="Times New Roman" w:eastAsia="Times New Roman" w:hAnsi="Times New Roman" w:cs="Times New Roman"/>
          <w:color w:val="000000" w:themeColor="text1"/>
          <w:sz w:val="24"/>
          <w:szCs w:val="24"/>
        </w:rPr>
        <w:t xml:space="preserve"> – Состав учреждений культурно-досугового типа </w:t>
      </w:r>
      <w:r w:rsidR="00704F69">
        <w:rPr>
          <w:rFonts w:ascii="Times New Roman" w:eastAsia="Times New Roman" w:hAnsi="Times New Roman" w:cs="Times New Roman"/>
          <w:color w:val="000000" w:themeColor="text1"/>
          <w:sz w:val="24"/>
          <w:szCs w:val="24"/>
        </w:rPr>
        <w:t>гп.</w:t>
      </w:r>
      <w:r w:rsidR="009B71AD">
        <w:rPr>
          <w:rFonts w:ascii="Times New Roman" w:eastAsia="Times New Roman" w:hAnsi="Times New Roman" w:cs="Times New Roman"/>
          <w:color w:val="000000" w:themeColor="text1"/>
          <w:sz w:val="24"/>
          <w:szCs w:val="24"/>
        </w:rPr>
        <w:t xml:space="preserve"> Белоярский</w:t>
      </w:r>
    </w:p>
    <w:tbl>
      <w:tblPr>
        <w:tblW w:w="5110" w:type="pct"/>
        <w:jc w:val="center"/>
        <w:tblCellMar>
          <w:left w:w="0" w:type="dxa"/>
          <w:right w:w="0" w:type="dxa"/>
        </w:tblCellMar>
        <w:tblLook w:val="04A0" w:firstRow="1" w:lastRow="0" w:firstColumn="1" w:lastColumn="0" w:noHBand="0" w:noVBand="1"/>
      </w:tblPr>
      <w:tblGrid>
        <w:gridCol w:w="1966"/>
        <w:gridCol w:w="1833"/>
        <w:gridCol w:w="1719"/>
        <w:gridCol w:w="1414"/>
        <w:gridCol w:w="631"/>
        <w:gridCol w:w="632"/>
        <w:gridCol w:w="1346"/>
      </w:tblGrid>
      <w:tr w:rsidR="00672A6B" w:rsidRPr="00187B7A" w:rsidTr="00672A6B">
        <w:trPr>
          <w:trHeight w:val="159"/>
          <w:tblHeader/>
          <w:jc w:val="center"/>
        </w:trPr>
        <w:tc>
          <w:tcPr>
            <w:tcW w:w="1031"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72A6B" w:rsidRPr="009F0B98" w:rsidRDefault="00672A6B" w:rsidP="009F0B98">
            <w:pPr>
              <w:spacing w:line="20" w:lineRule="atLeast"/>
              <w:jc w:val="center"/>
              <w:rPr>
                <w:rFonts w:ascii="Times New Roman" w:hAnsi="Times New Roman" w:cs="Times New Roman"/>
                <w:b/>
                <w:sz w:val="20"/>
                <w:szCs w:val="20"/>
                <w:lang w:eastAsia="en-US"/>
              </w:rPr>
            </w:pPr>
            <w:r w:rsidRPr="009F0B98">
              <w:rPr>
                <w:rFonts w:ascii="Times New Roman" w:hAnsi="Times New Roman" w:cs="Times New Roman"/>
                <w:b/>
                <w:sz w:val="20"/>
                <w:szCs w:val="20"/>
                <w:lang w:eastAsia="en-US"/>
              </w:rPr>
              <w:t>Наименование</w:t>
            </w:r>
          </w:p>
        </w:tc>
        <w:tc>
          <w:tcPr>
            <w:tcW w:w="961"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2A6B" w:rsidRPr="009F0B98" w:rsidRDefault="00672A6B" w:rsidP="009F0B98">
            <w:pPr>
              <w:spacing w:line="20" w:lineRule="atLeast"/>
              <w:jc w:val="center"/>
              <w:rPr>
                <w:rFonts w:ascii="Times New Roman" w:hAnsi="Times New Roman" w:cs="Times New Roman"/>
                <w:b/>
                <w:sz w:val="20"/>
                <w:szCs w:val="20"/>
                <w:lang w:eastAsia="en-US"/>
              </w:rPr>
            </w:pPr>
            <w:r w:rsidRPr="009F0B98">
              <w:rPr>
                <w:rFonts w:ascii="Times New Roman" w:hAnsi="Times New Roman" w:cs="Times New Roman"/>
                <w:b/>
                <w:sz w:val="20"/>
                <w:szCs w:val="20"/>
                <w:lang w:eastAsia="en-US"/>
              </w:rPr>
              <w:t>Расположение</w:t>
            </w:r>
          </w:p>
        </w:tc>
        <w:tc>
          <w:tcPr>
            <w:tcW w:w="901"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2A6B" w:rsidRPr="009F0B98" w:rsidRDefault="00672A6B" w:rsidP="009F0B98">
            <w:pPr>
              <w:spacing w:line="20" w:lineRule="atLeast"/>
              <w:jc w:val="center"/>
              <w:rPr>
                <w:rFonts w:ascii="Times New Roman" w:hAnsi="Times New Roman" w:cs="Times New Roman"/>
                <w:b/>
                <w:sz w:val="20"/>
                <w:szCs w:val="20"/>
                <w:lang w:eastAsia="en-US"/>
              </w:rPr>
            </w:pPr>
            <w:r w:rsidRPr="009F0B98">
              <w:rPr>
                <w:rFonts w:ascii="Times New Roman" w:hAnsi="Times New Roman" w:cs="Times New Roman"/>
                <w:b/>
                <w:sz w:val="20"/>
                <w:szCs w:val="20"/>
                <w:lang w:eastAsia="en-US"/>
              </w:rPr>
              <w:t>Деятельность (специализация)</w:t>
            </w:r>
          </w:p>
        </w:tc>
        <w:tc>
          <w:tcPr>
            <w:tcW w:w="74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2A6B" w:rsidRPr="009F0B98" w:rsidRDefault="00672A6B" w:rsidP="009F0B98">
            <w:pPr>
              <w:spacing w:line="20" w:lineRule="atLeast"/>
              <w:jc w:val="center"/>
              <w:rPr>
                <w:rFonts w:ascii="Times New Roman" w:hAnsi="Times New Roman" w:cs="Times New Roman"/>
                <w:b/>
                <w:sz w:val="20"/>
                <w:szCs w:val="20"/>
                <w:lang w:eastAsia="en-US"/>
              </w:rPr>
            </w:pPr>
            <w:r w:rsidRPr="009F0B98">
              <w:rPr>
                <w:rFonts w:ascii="Times New Roman" w:hAnsi="Times New Roman" w:cs="Times New Roman"/>
                <w:b/>
                <w:sz w:val="20"/>
                <w:szCs w:val="20"/>
                <w:lang w:eastAsia="en-US"/>
              </w:rPr>
              <w:t>Вместимость (зрительских мест/ ед. хранения)</w:t>
            </w:r>
          </w:p>
        </w:tc>
        <w:tc>
          <w:tcPr>
            <w:tcW w:w="66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2A6B" w:rsidRPr="009F0B98" w:rsidRDefault="00672A6B" w:rsidP="009F0B98">
            <w:pPr>
              <w:spacing w:line="20" w:lineRule="atLeast"/>
              <w:jc w:val="center"/>
              <w:rPr>
                <w:rFonts w:ascii="Times New Roman" w:hAnsi="Times New Roman" w:cs="Times New Roman"/>
                <w:b/>
                <w:sz w:val="20"/>
                <w:szCs w:val="20"/>
                <w:lang w:eastAsia="en-US"/>
              </w:rPr>
            </w:pPr>
            <w:r w:rsidRPr="009F0B98">
              <w:rPr>
                <w:rFonts w:ascii="Times New Roman" w:hAnsi="Times New Roman" w:cs="Times New Roman"/>
                <w:b/>
                <w:sz w:val="20"/>
                <w:szCs w:val="20"/>
                <w:lang w:eastAsia="en-US"/>
              </w:rPr>
              <w:t>год</w:t>
            </w:r>
          </w:p>
        </w:tc>
        <w:tc>
          <w:tcPr>
            <w:tcW w:w="70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2A6B" w:rsidRPr="009F0B98" w:rsidRDefault="00672A6B" w:rsidP="009F0B98">
            <w:pPr>
              <w:spacing w:line="20" w:lineRule="atLeast"/>
              <w:jc w:val="center"/>
              <w:rPr>
                <w:rFonts w:ascii="Times New Roman" w:hAnsi="Times New Roman" w:cs="Times New Roman"/>
                <w:b/>
                <w:sz w:val="20"/>
                <w:szCs w:val="20"/>
                <w:lang w:eastAsia="en-US"/>
              </w:rPr>
            </w:pPr>
            <w:r w:rsidRPr="009F0B98">
              <w:rPr>
                <w:rFonts w:ascii="Times New Roman" w:hAnsi="Times New Roman" w:cs="Times New Roman"/>
                <w:b/>
                <w:sz w:val="20"/>
                <w:szCs w:val="20"/>
                <w:lang w:eastAsia="en-US"/>
              </w:rPr>
              <w:t>Износ фондов зданий и сооружений, %</w:t>
            </w:r>
          </w:p>
        </w:tc>
      </w:tr>
      <w:tr w:rsidR="00672A6B" w:rsidRPr="00187B7A" w:rsidTr="00672A6B">
        <w:trPr>
          <w:cantSplit/>
          <w:trHeight w:val="1423"/>
          <w:tblHeader/>
          <w:jc w:val="center"/>
        </w:trPr>
        <w:tc>
          <w:tcPr>
            <w:tcW w:w="1031"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72A6B" w:rsidRPr="00187B7A" w:rsidRDefault="00672A6B" w:rsidP="00B20B85">
            <w:pPr>
              <w:spacing w:after="0" w:line="240" w:lineRule="auto"/>
              <w:rPr>
                <w:rFonts w:ascii="Times New Roman" w:hAnsi="Times New Roman" w:cs="Times New Roman"/>
                <w:sz w:val="20"/>
                <w:szCs w:val="20"/>
                <w:lang w:eastAsia="en-US"/>
              </w:rPr>
            </w:pPr>
          </w:p>
        </w:tc>
        <w:tc>
          <w:tcPr>
            <w:tcW w:w="961" w:type="pct"/>
            <w:vMerge/>
            <w:tcBorders>
              <w:top w:val="single" w:sz="8" w:space="0" w:color="auto"/>
              <w:left w:val="nil"/>
              <w:bottom w:val="single" w:sz="8" w:space="0" w:color="auto"/>
              <w:right w:val="single" w:sz="8" w:space="0" w:color="auto"/>
            </w:tcBorders>
            <w:shd w:val="clear" w:color="auto" w:fill="auto"/>
            <w:vAlign w:val="center"/>
            <w:hideMark/>
          </w:tcPr>
          <w:p w:rsidR="00672A6B" w:rsidRPr="00187B7A" w:rsidRDefault="00672A6B" w:rsidP="00B20B85">
            <w:pPr>
              <w:spacing w:after="0" w:line="240" w:lineRule="auto"/>
              <w:rPr>
                <w:rFonts w:ascii="Times New Roman" w:hAnsi="Times New Roman" w:cs="Times New Roman"/>
                <w:sz w:val="20"/>
                <w:szCs w:val="20"/>
                <w:lang w:eastAsia="en-US"/>
              </w:rPr>
            </w:pPr>
          </w:p>
        </w:tc>
        <w:tc>
          <w:tcPr>
            <w:tcW w:w="901" w:type="pct"/>
            <w:vMerge/>
            <w:tcBorders>
              <w:top w:val="single" w:sz="8" w:space="0" w:color="auto"/>
              <w:left w:val="nil"/>
              <w:bottom w:val="single" w:sz="8" w:space="0" w:color="auto"/>
              <w:right w:val="single" w:sz="8" w:space="0" w:color="auto"/>
            </w:tcBorders>
            <w:shd w:val="clear" w:color="auto" w:fill="auto"/>
            <w:vAlign w:val="center"/>
            <w:hideMark/>
          </w:tcPr>
          <w:p w:rsidR="00672A6B" w:rsidRPr="00187B7A" w:rsidRDefault="00672A6B" w:rsidP="00B20B85">
            <w:pPr>
              <w:spacing w:after="0" w:line="240" w:lineRule="auto"/>
              <w:rPr>
                <w:rFonts w:ascii="Times New Roman" w:hAnsi="Times New Roman" w:cs="Times New Roman"/>
                <w:sz w:val="20"/>
                <w:szCs w:val="20"/>
                <w:lang w:eastAsia="en-US"/>
              </w:rPr>
            </w:pPr>
          </w:p>
        </w:tc>
        <w:tc>
          <w:tcPr>
            <w:tcW w:w="741" w:type="pct"/>
            <w:vMerge/>
            <w:tcBorders>
              <w:top w:val="single" w:sz="8" w:space="0" w:color="auto"/>
              <w:left w:val="nil"/>
              <w:bottom w:val="single" w:sz="8" w:space="0" w:color="auto"/>
              <w:right w:val="single" w:sz="8" w:space="0" w:color="auto"/>
            </w:tcBorders>
            <w:vAlign w:val="center"/>
            <w:hideMark/>
          </w:tcPr>
          <w:p w:rsidR="00672A6B" w:rsidRPr="00187B7A" w:rsidRDefault="00672A6B" w:rsidP="00B20B85">
            <w:pPr>
              <w:spacing w:after="0" w:line="240" w:lineRule="auto"/>
              <w:rPr>
                <w:rFonts w:ascii="Times New Roman" w:hAnsi="Times New Roman" w:cs="Times New Roman"/>
                <w:sz w:val="20"/>
                <w:szCs w:val="20"/>
                <w:lang w:eastAsia="en-US"/>
              </w:rPr>
            </w:pPr>
          </w:p>
        </w:tc>
        <w:tc>
          <w:tcPr>
            <w:tcW w:w="331"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672A6B" w:rsidRPr="009F0B98" w:rsidRDefault="00672A6B" w:rsidP="00B20B85">
            <w:pPr>
              <w:ind w:left="113" w:right="113"/>
              <w:jc w:val="center"/>
              <w:rPr>
                <w:rFonts w:ascii="Times New Roman" w:hAnsi="Times New Roman" w:cs="Times New Roman"/>
                <w:b/>
                <w:sz w:val="20"/>
                <w:szCs w:val="20"/>
                <w:lang w:eastAsia="en-US"/>
              </w:rPr>
            </w:pPr>
            <w:r w:rsidRPr="009F0B98">
              <w:rPr>
                <w:rFonts w:ascii="Times New Roman" w:hAnsi="Times New Roman" w:cs="Times New Roman"/>
                <w:b/>
                <w:sz w:val="20"/>
                <w:szCs w:val="20"/>
                <w:lang w:eastAsia="en-US"/>
              </w:rPr>
              <w:t>постройки</w:t>
            </w:r>
          </w:p>
        </w:tc>
        <w:tc>
          <w:tcPr>
            <w:tcW w:w="331"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672A6B" w:rsidRPr="009F0B98" w:rsidRDefault="00672A6B" w:rsidP="00B20B85">
            <w:pPr>
              <w:ind w:left="113" w:right="113"/>
              <w:jc w:val="center"/>
              <w:rPr>
                <w:rFonts w:ascii="Times New Roman" w:hAnsi="Times New Roman" w:cs="Times New Roman"/>
                <w:b/>
                <w:sz w:val="20"/>
                <w:szCs w:val="20"/>
                <w:lang w:eastAsia="en-US"/>
              </w:rPr>
            </w:pPr>
            <w:r w:rsidRPr="009F0B98">
              <w:rPr>
                <w:rFonts w:ascii="Times New Roman" w:hAnsi="Times New Roman" w:cs="Times New Roman"/>
                <w:b/>
                <w:sz w:val="20"/>
                <w:szCs w:val="20"/>
                <w:lang w:eastAsia="en-US"/>
              </w:rPr>
              <w:t>Последнего кап. ремонта</w:t>
            </w:r>
          </w:p>
        </w:tc>
        <w:tc>
          <w:tcPr>
            <w:tcW w:w="705" w:type="pct"/>
            <w:vMerge/>
            <w:tcBorders>
              <w:top w:val="single" w:sz="8" w:space="0" w:color="auto"/>
              <w:left w:val="nil"/>
              <w:bottom w:val="single" w:sz="8" w:space="0" w:color="auto"/>
              <w:right w:val="single" w:sz="8" w:space="0" w:color="auto"/>
            </w:tcBorders>
            <w:vAlign w:val="center"/>
            <w:hideMark/>
          </w:tcPr>
          <w:p w:rsidR="00672A6B" w:rsidRPr="00187B7A" w:rsidRDefault="00672A6B" w:rsidP="00B20B85">
            <w:pPr>
              <w:spacing w:after="0" w:line="240" w:lineRule="auto"/>
              <w:rPr>
                <w:rFonts w:ascii="Times New Roman" w:hAnsi="Times New Roman" w:cs="Times New Roman"/>
                <w:sz w:val="20"/>
                <w:szCs w:val="20"/>
                <w:lang w:eastAsia="en-US"/>
              </w:rPr>
            </w:pPr>
          </w:p>
        </w:tc>
      </w:tr>
      <w:tr w:rsidR="00672A6B" w:rsidRPr="00187B7A" w:rsidTr="00672A6B">
        <w:trPr>
          <w:cantSplit/>
          <w:trHeight w:val="1423"/>
          <w:jc w:val="center"/>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72A6B" w:rsidRPr="00187B7A" w:rsidRDefault="00672A6B" w:rsidP="00B20B85">
            <w:pPr>
              <w:spacing w:after="0" w:line="240" w:lineRule="auto"/>
              <w:rPr>
                <w:rFonts w:ascii="Times New Roman" w:hAnsi="Times New Roman" w:cs="Times New Roman"/>
                <w:sz w:val="20"/>
                <w:szCs w:val="20"/>
                <w:lang w:eastAsia="en-US"/>
              </w:rPr>
            </w:pPr>
            <w:r w:rsidRPr="00187B7A">
              <w:rPr>
                <w:rFonts w:ascii="Times New Roman" w:hAnsi="Times New Roman" w:cs="Times New Roman"/>
                <w:sz w:val="20"/>
                <w:szCs w:val="20"/>
                <w:lang w:eastAsia="en-US"/>
              </w:rPr>
              <w:t>Муниципальное автономное учреждение культуры Белоярского района «Центр культуры и досуга «Камертон»</w:t>
            </w:r>
          </w:p>
        </w:tc>
        <w:tc>
          <w:tcPr>
            <w:tcW w:w="961" w:type="pct"/>
            <w:tcBorders>
              <w:top w:val="single" w:sz="8" w:space="0" w:color="auto"/>
              <w:left w:val="nil"/>
              <w:bottom w:val="single" w:sz="8" w:space="0" w:color="auto"/>
              <w:right w:val="single" w:sz="8" w:space="0" w:color="auto"/>
            </w:tcBorders>
            <w:shd w:val="clear" w:color="auto" w:fill="auto"/>
            <w:vAlign w:val="center"/>
            <w:hideMark/>
          </w:tcPr>
          <w:p w:rsidR="00672A6B" w:rsidRPr="00187B7A" w:rsidRDefault="00672A6B" w:rsidP="00B20B85">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Ханты-Мансийский автономный округ - Югра</w:t>
            </w:r>
            <w:r w:rsidRPr="00187B7A">
              <w:rPr>
                <w:rFonts w:ascii="Times New Roman" w:hAnsi="Times New Roman" w:cs="Times New Roman"/>
                <w:sz w:val="20"/>
                <w:szCs w:val="20"/>
                <w:lang w:eastAsia="en-US"/>
              </w:rPr>
              <w:t>, г.Белоярский, ул.Центральная, 10</w:t>
            </w:r>
          </w:p>
        </w:tc>
        <w:tc>
          <w:tcPr>
            <w:tcW w:w="901" w:type="pct"/>
            <w:tcBorders>
              <w:top w:val="single" w:sz="8" w:space="0" w:color="auto"/>
              <w:left w:val="nil"/>
              <w:bottom w:val="single" w:sz="8" w:space="0" w:color="auto"/>
              <w:right w:val="single" w:sz="8" w:space="0" w:color="auto"/>
            </w:tcBorders>
            <w:shd w:val="clear" w:color="auto" w:fill="auto"/>
            <w:vAlign w:val="center"/>
            <w:hideMark/>
          </w:tcPr>
          <w:p w:rsidR="00672A6B" w:rsidRPr="00187B7A" w:rsidRDefault="00672A6B" w:rsidP="00B20B85">
            <w:pPr>
              <w:spacing w:after="0" w:line="240" w:lineRule="auto"/>
              <w:rPr>
                <w:rFonts w:ascii="Times New Roman" w:hAnsi="Times New Roman" w:cs="Times New Roman"/>
                <w:sz w:val="20"/>
                <w:szCs w:val="20"/>
                <w:lang w:eastAsia="en-US"/>
              </w:rPr>
            </w:pPr>
            <w:r w:rsidRPr="00187B7A">
              <w:rPr>
                <w:rFonts w:ascii="Times New Roman" w:hAnsi="Times New Roman" w:cs="Times New Roman"/>
                <w:sz w:val="20"/>
                <w:szCs w:val="20"/>
                <w:lang w:eastAsia="en-US"/>
              </w:rPr>
              <w:t>Культурно- досуговое учреждение</w:t>
            </w:r>
          </w:p>
        </w:tc>
        <w:tc>
          <w:tcPr>
            <w:tcW w:w="741" w:type="pct"/>
            <w:tcBorders>
              <w:top w:val="single" w:sz="8" w:space="0" w:color="auto"/>
              <w:left w:val="nil"/>
              <w:bottom w:val="single" w:sz="8" w:space="0" w:color="auto"/>
              <w:right w:val="single" w:sz="8" w:space="0" w:color="auto"/>
            </w:tcBorders>
            <w:vAlign w:val="center"/>
            <w:hideMark/>
          </w:tcPr>
          <w:p w:rsidR="00672A6B" w:rsidRPr="00187B7A" w:rsidRDefault="00672A6B" w:rsidP="00B20B85">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828</w:t>
            </w:r>
          </w:p>
          <w:p w:rsidR="00672A6B" w:rsidRPr="00187B7A" w:rsidRDefault="00672A6B" w:rsidP="00B20B85">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 мест</w:t>
            </w:r>
          </w:p>
        </w:tc>
        <w:tc>
          <w:tcPr>
            <w:tcW w:w="331"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672A6B" w:rsidRPr="00187B7A" w:rsidRDefault="00672A6B" w:rsidP="00B20B85">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1998</w:t>
            </w:r>
          </w:p>
        </w:tc>
        <w:tc>
          <w:tcPr>
            <w:tcW w:w="331"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rsidR="00672A6B" w:rsidRPr="00187B7A" w:rsidRDefault="00672A6B" w:rsidP="00B20B85">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w:t>
            </w:r>
          </w:p>
        </w:tc>
        <w:tc>
          <w:tcPr>
            <w:tcW w:w="705" w:type="pct"/>
            <w:tcBorders>
              <w:top w:val="single" w:sz="8" w:space="0" w:color="auto"/>
              <w:left w:val="nil"/>
              <w:bottom w:val="single" w:sz="8" w:space="0" w:color="auto"/>
              <w:right w:val="single" w:sz="8" w:space="0" w:color="auto"/>
            </w:tcBorders>
            <w:vAlign w:val="center"/>
            <w:hideMark/>
          </w:tcPr>
          <w:p w:rsidR="00672A6B" w:rsidRPr="00187B7A" w:rsidRDefault="00672A6B" w:rsidP="00B20B85">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78,24</w:t>
            </w:r>
          </w:p>
        </w:tc>
      </w:tr>
      <w:tr w:rsidR="00672A6B" w:rsidRPr="00187B7A" w:rsidTr="00672A6B">
        <w:trPr>
          <w:cantSplit/>
          <w:trHeight w:val="1256"/>
          <w:jc w:val="center"/>
        </w:trPr>
        <w:tc>
          <w:tcPr>
            <w:tcW w:w="1031" w:type="pct"/>
            <w:tcBorders>
              <w:top w:val="single" w:sz="8" w:space="0" w:color="auto"/>
              <w:left w:val="single" w:sz="8" w:space="0" w:color="auto"/>
              <w:bottom w:val="single" w:sz="8" w:space="0" w:color="auto"/>
              <w:right w:val="single" w:sz="8" w:space="0" w:color="auto"/>
            </w:tcBorders>
            <w:shd w:val="clear" w:color="auto" w:fill="auto"/>
            <w:vAlign w:val="center"/>
          </w:tcPr>
          <w:p w:rsidR="00672A6B" w:rsidRPr="00187B7A" w:rsidRDefault="00672A6B" w:rsidP="00B20B85">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Д</w:t>
            </w:r>
            <w:r w:rsidRPr="0059574E">
              <w:rPr>
                <w:rFonts w:ascii="Times New Roman" w:hAnsi="Times New Roman" w:cs="Times New Roman"/>
                <w:sz w:val="20"/>
                <w:szCs w:val="20"/>
                <w:lang w:eastAsia="en-US"/>
              </w:rPr>
              <w:t>ом культуры «Газовик» культурно – спортивного комплекса Казымского линейно производственного управления магистральных газопроводов ОАО «Газпромтрансгаз Югорск»</w:t>
            </w:r>
          </w:p>
        </w:tc>
        <w:tc>
          <w:tcPr>
            <w:tcW w:w="961" w:type="pct"/>
            <w:tcBorders>
              <w:top w:val="single" w:sz="8" w:space="0" w:color="auto"/>
              <w:left w:val="nil"/>
              <w:bottom w:val="single" w:sz="8" w:space="0" w:color="auto"/>
              <w:right w:val="single" w:sz="8" w:space="0" w:color="auto"/>
            </w:tcBorders>
            <w:shd w:val="clear" w:color="auto" w:fill="auto"/>
            <w:vAlign w:val="center"/>
          </w:tcPr>
          <w:p w:rsidR="00672A6B" w:rsidRPr="00187B7A" w:rsidRDefault="00672A6B" w:rsidP="00B20B85">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Ханты-Мансийский автономный округ - Югра</w:t>
            </w:r>
            <w:r w:rsidRPr="00187B7A">
              <w:rPr>
                <w:rFonts w:ascii="Times New Roman" w:hAnsi="Times New Roman" w:cs="Times New Roman"/>
                <w:sz w:val="20"/>
                <w:szCs w:val="20"/>
                <w:lang w:eastAsia="en-US"/>
              </w:rPr>
              <w:t>, г.Белоярский</w:t>
            </w:r>
          </w:p>
        </w:tc>
        <w:tc>
          <w:tcPr>
            <w:tcW w:w="901" w:type="pct"/>
            <w:tcBorders>
              <w:top w:val="single" w:sz="8" w:space="0" w:color="auto"/>
              <w:left w:val="nil"/>
              <w:bottom w:val="single" w:sz="8" w:space="0" w:color="auto"/>
              <w:right w:val="single" w:sz="8" w:space="0" w:color="auto"/>
            </w:tcBorders>
            <w:shd w:val="clear" w:color="auto" w:fill="auto"/>
            <w:vAlign w:val="center"/>
          </w:tcPr>
          <w:p w:rsidR="00672A6B" w:rsidRPr="00187B7A" w:rsidRDefault="00672A6B" w:rsidP="00B20B85">
            <w:pPr>
              <w:spacing w:after="0" w:line="240" w:lineRule="auto"/>
              <w:rPr>
                <w:rFonts w:ascii="Times New Roman" w:hAnsi="Times New Roman" w:cs="Times New Roman"/>
                <w:sz w:val="20"/>
                <w:szCs w:val="20"/>
                <w:lang w:eastAsia="en-US"/>
              </w:rPr>
            </w:pPr>
            <w:r w:rsidRPr="00187B7A">
              <w:rPr>
                <w:rFonts w:ascii="Times New Roman" w:hAnsi="Times New Roman" w:cs="Times New Roman"/>
                <w:sz w:val="20"/>
                <w:szCs w:val="20"/>
                <w:lang w:eastAsia="en-US"/>
              </w:rPr>
              <w:t>Культурно- досуговое учреждение</w:t>
            </w:r>
          </w:p>
        </w:tc>
        <w:tc>
          <w:tcPr>
            <w:tcW w:w="741" w:type="pct"/>
            <w:tcBorders>
              <w:top w:val="single" w:sz="8" w:space="0" w:color="auto"/>
              <w:left w:val="nil"/>
              <w:bottom w:val="single" w:sz="8" w:space="0" w:color="auto"/>
              <w:right w:val="single" w:sz="8" w:space="0" w:color="auto"/>
            </w:tcBorders>
            <w:vAlign w:val="center"/>
          </w:tcPr>
          <w:p w:rsidR="00672A6B" w:rsidRPr="00187B7A" w:rsidRDefault="00672A6B" w:rsidP="00B20B85">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252</w:t>
            </w:r>
          </w:p>
          <w:p w:rsidR="00672A6B" w:rsidRPr="00187B7A" w:rsidRDefault="00672A6B" w:rsidP="00B20B85">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 мест</w:t>
            </w:r>
          </w:p>
        </w:tc>
        <w:tc>
          <w:tcPr>
            <w:tcW w:w="331"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rsidR="00672A6B" w:rsidRPr="00187B7A" w:rsidRDefault="00672A6B" w:rsidP="00B20B85">
            <w:pPr>
              <w:ind w:left="113" w:right="113"/>
              <w:jc w:val="center"/>
              <w:rPr>
                <w:rFonts w:ascii="Times New Roman" w:hAnsi="Times New Roman" w:cs="Times New Roman"/>
                <w:sz w:val="20"/>
                <w:szCs w:val="20"/>
                <w:lang w:eastAsia="en-US"/>
              </w:rPr>
            </w:pPr>
            <w:r>
              <w:rPr>
                <w:rFonts w:ascii="Times New Roman" w:hAnsi="Times New Roman" w:cs="Times New Roman"/>
                <w:sz w:val="20"/>
                <w:szCs w:val="20"/>
                <w:lang w:eastAsia="en-US"/>
              </w:rPr>
              <w:t>1992</w:t>
            </w:r>
          </w:p>
        </w:tc>
        <w:tc>
          <w:tcPr>
            <w:tcW w:w="331"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tcPr>
          <w:p w:rsidR="00672A6B" w:rsidRPr="00187B7A" w:rsidRDefault="00672A6B" w:rsidP="00B20B85">
            <w:pPr>
              <w:ind w:left="113" w:right="113"/>
              <w:jc w:val="center"/>
              <w:rPr>
                <w:rFonts w:ascii="Times New Roman" w:hAnsi="Times New Roman" w:cs="Times New Roman"/>
                <w:sz w:val="20"/>
                <w:szCs w:val="20"/>
                <w:lang w:eastAsia="en-US"/>
              </w:rPr>
            </w:pPr>
          </w:p>
        </w:tc>
        <w:tc>
          <w:tcPr>
            <w:tcW w:w="705" w:type="pct"/>
            <w:tcBorders>
              <w:top w:val="single" w:sz="8" w:space="0" w:color="auto"/>
              <w:left w:val="nil"/>
              <w:bottom w:val="single" w:sz="8" w:space="0" w:color="auto"/>
              <w:right w:val="single" w:sz="8" w:space="0" w:color="auto"/>
            </w:tcBorders>
            <w:vAlign w:val="center"/>
          </w:tcPr>
          <w:p w:rsidR="00672A6B" w:rsidRPr="0059574E" w:rsidRDefault="00672A6B" w:rsidP="00B20B85">
            <w:pPr>
              <w:spacing w:after="0" w:line="240" w:lineRule="auto"/>
              <w:jc w:val="center"/>
              <w:rPr>
                <w:rFonts w:ascii="Times New Roman" w:hAnsi="Times New Roman" w:cs="Times New Roman"/>
                <w:sz w:val="20"/>
                <w:szCs w:val="20"/>
                <w:lang w:eastAsia="en-US"/>
              </w:rPr>
            </w:pPr>
          </w:p>
        </w:tc>
      </w:tr>
    </w:tbl>
    <w:p w:rsidR="00B20B85" w:rsidRDefault="00B20B85" w:rsidP="00B20B85">
      <w:pPr>
        <w:shd w:val="clear" w:color="auto" w:fill="FFFFFF"/>
        <w:spacing w:after="96" w:line="240" w:lineRule="atLeast"/>
        <w:ind w:firstLine="851"/>
        <w:jc w:val="both"/>
        <w:rPr>
          <w:rFonts w:ascii="Times New Roman" w:eastAsia="Times New Roman" w:hAnsi="Times New Roman" w:cs="Times New Roman"/>
          <w:color w:val="000000" w:themeColor="text1"/>
          <w:sz w:val="24"/>
          <w:szCs w:val="24"/>
        </w:rPr>
      </w:pPr>
    </w:p>
    <w:p w:rsidR="00B20B85" w:rsidRPr="00187B7A" w:rsidRDefault="00B20B85" w:rsidP="00B20B85">
      <w:pPr>
        <w:shd w:val="clear" w:color="auto" w:fill="FFFFFF"/>
        <w:spacing w:after="96" w:line="240" w:lineRule="atLeast"/>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Показатели, характеризующие эффективность функционирования и размещения сетевых единиц учреждений культурно-досугового типа в </w:t>
      </w:r>
      <w:r>
        <w:rPr>
          <w:rFonts w:ascii="Times New Roman" w:eastAsia="Times New Roman" w:hAnsi="Times New Roman" w:cs="Times New Roman"/>
          <w:color w:val="000000" w:themeColor="text1"/>
          <w:sz w:val="24"/>
          <w:szCs w:val="24"/>
        </w:rPr>
        <w:t>гп. Белоярский</w:t>
      </w:r>
      <w:r w:rsidRPr="00187B7A">
        <w:rPr>
          <w:rFonts w:ascii="Times New Roman" w:eastAsia="Times New Roman" w:hAnsi="Times New Roman" w:cs="Times New Roman"/>
          <w:color w:val="000000" w:themeColor="text1"/>
          <w:sz w:val="24"/>
          <w:szCs w:val="24"/>
        </w:rPr>
        <w:t xml:space="preserve"> представлены в таблице </w:t>
      </w:r>
      <w:r>
        <w:rPr>
          <w:rFonts w:ascii="Times New Roman" w:eastAsia="Times New Roman" w:hAnsi="Times New Roman" w:cs="Times New Roman"/>
          <w:color w:val="000000" w:themeColor="text1"/>
          <w:sz w:val="24"/>
          <w:szCs w:val="24"/>
        </w:rPr>
        <w:t>3</w:t>
      </w:r>
      <w:r w:rsidR="00BF277E">
        <w:rPr>
          <w:rFonts w:ascii="Times New Roman" w:eastAsia="Times New Roman" w:hAnsi="Times New Roman" w:cs="Times New Roman"/>
          <w:color w:val="000000" w:themeColor="text1"/>
          <w:sz w:val="24"/>
          <w:szCs w:val="24"/>
        </w:rPr>
        <w:t>6</w:t>
      </w:r>
      <w:r w:rsidRPr="00187B7A">
        <w:rPr>
          <w:rFonts w:ascii="Times New Roman" w:eastAsia="Times New Roman" w:hAnsi="Times New Roman" w:cs="Times New Roman"/>
          <w:color w:val="000000" w:themeColor="text1"/>
          <w:sz w:val="24"/>
          <w:szCs w:val="24"/>
        </w:rPr>
        <w:t>.</w:t>
      </w:r>
    </w:p>
    <w:p w:rsidR="00663C1D" w:rsidRDefault="00663C1D" w:rsidP="009B71AD">
      <w:pPr>
        <w:spacing w:after="0"/>
        <w:rPr>
          <w:rFonts w:ascii="Times New Roman" w:eastAsia="Times New Roman" w:hAnsi="Times New Roman" w:cs="Times New Roman"/>
          <w:color w:val="000000" w:themeColor="text1"/>
          <w:sz w:val="24"/>
          <w:szCs w:val="24"/>
        </w:rPr>
      </w:pPr>
    </w:p>
    <w:p w:rsidR="00B20B85" w:rsidRDefault="00B20B85" w:rsidP="00B20B85">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Таблица </w:t>
      </w:r>
      <w:r>
        <w:rPr>
          <w:rFonts w:ascii="Times New Roman" w:eastAsia="Times New Roman" w:hAnsi="Times New Roman" w:cs="Times New Roman"/>
          <w:color w:val="000000" w:themeColor="text1"/>
          <w:sz w:val="24"/>
          <w:szCs w:val="24"/>
        </w:rPr>
        <w:t>3</w:t>
      </w:r>
      <w:r w:rsidR="00BF277E">
        <w:rPr>
          <w:rFonts w:ascii="Times New Roman" w:eastAsia="Times New Roman" w:hAnsi="Times New Roman" w:cs="Times New Roman"/>
          <w:color w:val="000000" w:themeColor="text1"/>
          <w:sz w:val="24"/>
          <w:szCs w:val="24"/>
        </w:rPr>
        <w:t>6</w:t>
      </w:r>
      <w:r w:rsidRPr="00187B7A">
        <w:rPr>
          <w:rFonts w:ascii="Times New Roman" w:eastAsia="Times New Roman" w:hAnsi="Times New Roman" w:cs="Times New Roman"/>
          <w:color w:val="000000" w:themeColor="text1"/>
          <w:sz w:val="24"/>
          <w:szCs w:val="24"/>
        </w:rPr>
        <w:t xml:space="preserve"> – Эффективность функционирования учреждений культурно-досугового типа в </w:t>
      </w:r>
      <w:r>
        <w:rPr>
          <w:rFonts w:ascii="Times New Roman" w:eastAsia="Times New Roman" w:hAnsi="Times New Roman" w:cs="Times New Roman"/>
          <w:color w:val="000000" w:themeColor="text1"/>
          <w:sz w:val="24"/>
          <w:szCs w:val="24"/>
        </w:rPr>
        <w:t>гп. Белоярский</w:t>
      </w:r>
      <w:r w:rsidRPr="00663C1D">
        <w:rPr>
          <w:rFonts w:ascii="Times New Roman" w:eastAsia="Times New Roman" w:hAnsi="Times New Roman" w:cs="Times New Roman"/>
          <w:color w:val="000000" w:themeColor="text1"/>
          <w:sz w:val="24"/>
          <w:szCs w:val="24"/>
        </w:rPr>
        <w:t>, 2015 год</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817"/>
        <w:gridCol w:w="1361"/>
        <w:gridCol w:w="1318"/>
        <w:gridCol w:w="1359"/>
        <w:gridCol w:w="1561"/>
        <w:gridCol w:w="993"/>
        <w:gridCol w:w="919"/>
      </w:tblGrid>
      <w:tr w:rsidR="00B20B85" w:rsidRPr="007D6BDB" w:rsidTr="009F0B98">
        <w:trPr>
          <w:trHeight w:val="1275"/>
        </w:trPr>
        <w:tc>
          <w:tcPr>
            <w:tcW w:w="679" w:type="pct"/>
            <w:shd w:val="clear" w:color="auto" w:fill="auto"/>
            <w:hideMark/>
          </w:tcPr>
          <w:p w:rsidR="00B20B85" w:rsidRPr="00F15955" w:rsidRDefault="007D6BDB" w:rsidP="009F0B98">
            <w:pPr>
              <w:spacing w:after="0" w:line="240" w:lineRule="auto"/>
              <w:jc w:val="center"/>
              <w:rPr>
                <w:rFonts w:ascii="Times New Roman" w:eastAsia="Times New Roman" w:hAnsi="Times New Roman" w:cs="Times New Roman"/>
                <w:b/>
                <w:sz w:val="18"/>
                <w:szCs w:val="18"/>
              </w:rPr>
            </w:pPr>
            <w:r w:rsidRPr="00F15955">
              <w:rPr>
                <w:rFonts w:ascii="Times New Roman" w:hAnsi="Times New Roman" w:cs="Times New Roman"/>
                <w:b/>
                <w:color w:val="000000" w:themeColor="text1"/>
                <w:sz w:val="18"/>
                <w:szCs w:val="18"/>
              </w:rPr>
              <w:t>Наименование территории</w:t>
            </w:r>
          </w:p>
        </w:tc>
        <w:tc>
          <w:tcPr>
            <w:tcW w:w="424" w:type="pct"/>
            <w:shd w:val="clear" w:color="auto" w:fill="auto"/>
            <w:hideMark/>
          </w:tcPr>
          <w:p w:rsidR="00B20B85" w:rsidRPr="00F15955" w:rsidRDefault="00B20B85" w:rsidP="009F0B98">
            <w:pPr>
              <w:spacing w:after="0" w:line="240" w:lineRule="auto"/>
              <w:jc w:val="center"/>
              <w:rPr>
                <w:rFonts w:ascii="Times New Roman" w:eastAsia="Times New Roman" w:hAnsi="Times New Roman" w:cs="Times New Roman"/>
                <w:b/>
                <w:sz w:val="18"/>
                <w:szCs w:val="18"/>
              </w:rPr>
            </w:pPr>
            <w:r w:rsidRPr="00F15955">
              <w:rPr>
                <w:rFonts w:ascii="Times New Roman" w:eastAsia="Times New Roman" w:hAnsi="Times New Roman" w:cs="Times New Roman"/>
                <w:b/>
                <w:sz w:val="18"/>
                <w:szCs w:val="18"/>
              </w:rPr>
              <w:t>Численность населения</w:t>
            </w:r>
          </w:p>
        </w:tc>
        <w:tc>
          <w:tcPr>
            <w:tcW w:w="706" w:type="pct"/>
            <w:shd w:val="clear" w:color="auto" w:fill="auto"/>
            <w:hideMark/>
          </w:tcPr>
          <w:p w:rsidR="00B20B85" w:rsidRPr="00F15955" w:rsidRDefault="00B20B85" w:rsidP="009F0B98">
            <w:pPr>
              <w:spacing w:after="0" w:line="240" w:lineRule="auto"/>
              <w:jc w:val="center"/>
              <w:rPr>
                <w:rFonts w:ascii="Times New Roman" w:eastAsia="Times New Roman" w:hAnsi="Times New Roman" w:cs="Times New Roman"/>
                <w:b/>
                <w:sz w:val="18"/>
                <w:szCs w:val="18"/>
              </w:rPr>
            </w:pPr>
            <w:r w:rsidRPr="00F15955">
              <w:rPr>
                <w:rFonts w:ascii="Times New Roman" w:eastAsia="Times New Roman" w:hAnsi="Times New Roman" w:cs="Times New Roman"/>
                <w:b/>
                <w:sz w:val="18"/>
                <w:szCs w:val="18"/>
              </w:rPr>
              <w:t>Нормативное количество мест в расчета на 1000 жителей</w:t>
            </w:r>
          </w:p>
        </w:tc>
        <w:tc>
          <w:tcPr>
            <w:tcW w:w="684" w:type="pct"/>
            <w:shd w:val="clear" w:color="auto" w:fill="auto"/>
            <w:hideMark/>
          </w:tcPr>
          <w:p w:rsidR="00B20B85" w:rsidRPr="00F15955" w:rsidRDefault="00B20B85" w:rsidP="009F0B98">
            <w:pPr>
              <w:spacing w:after="0" w:line="240" w:lineRule="auto"/>
              <w:jc w:val="center"/>
              <w:rPr>
                <w:rFonts w:ascii="Times New Roman" w:eastAsia="Times New Roman" w:hAnsi="Times New Roman" w:cs="Times New Roman"/>
                <w:b/>
                <w:sz w:val="18"/>
                <w:szCs w:val="18"/>
              </w:rPr>
            </w:pPr>
            <w:r w:rsidRPr="00F15955">
              <w:rPr>
                <w:rFonts w:ascii="Times New Roman" w:eastAsia="Times New Roman" w:hAnsi="Times New Roman" w:cs="Times New Roman"/>
                <w:b/>
                <w:sz w:val="18"/>
                <w:szCs w:val="18"/>
              </w:rPr>
              <w:t>Средняя мощность клубного учреждения (зрительские места)</w:t>
            </w:r>
          </w:p>
        </w:tc>
        <w:tc>
          <w:tcPr>
            <w:tcW w:w="705" w:type="pct"/>
            <w:shd w:val="clear" w:color="auto" w:fill="auto"/>
            <w:hideMark/>
          </w:tcPr>
          <w:p w:rsidR="00B20B85" w:rsidRPr="00F15955" w:rsidRDefault="00B20B85" w:rsidP="009F0B98">
            <w:pPr>
              <w:spacing w:after="0" w:line="240" w:lineRule="auto"/>
              <w:jc w:val="center"/>
              <w:rPr>
                <w:rFonts w:ascii="Times New Roman" w:eastAsia="Times New Roman" w:hAnsi="Times New Roman" w:cs="Times New Roman"/>
                <w:b/>
                <w:sz w:val="18"/>
                <w:szCs w:val="18"/>
              </w:rPr>
            </w:pPr>
            <w:r w:rsidRPr="00F15955">
              <w:rPr>
                <w:rFonts w:ascii="Times New Roman" w:eastAsia="Times New Roman" w:hAnsi="Times New Roman" w:cs="Times New Roman"/>
                <w:b/>
                <w:sz w:val="18"/>
                <w:szCs w:val="18"/>
              </w:rPr>
              <w:t>Нормативное значение сетевых показателей</w:t>
            </w:r>
          </w:p>
        </w:tc>
        <w:tc>
          <w:tcPr>
            <w:tcW w:w="810" w:type="pct"/>
            <w:shd w:val="clear" w:color="auto" w:fill="auto"/>
            <w:hideMark/>
          </w:tcPr>
          <w:p w:rsidR="00B20B85" w:rsidRPr="00F15955" w:rsidRDefault="00B20B85" w:rsidP="009F0B98">
            <w:pPr>
              <w:spacing w:after="0" w:line="240" w:lineRule="auto"/>
              <w:jc w:val="center"/>
              <w:rPr>
                <w:rFonts w:ascii="Times New Roman" w:eastAsia="Times New Roman" w:hAnsi="Times New Roman" w:cs="Times New Roman"/>
                <w:b/>
                <w:sz w:val="18"/>
                <w:szCs w:val="18"/>
              </w:rPr>
            </w:pPr>
            <w:r w:rsidRPr="00F15955">
              <w:rPr>
                <w:rFonts w:ascii="Times New Roman" w:eastAsia="Times New Roman" w:hAnsi="Times New Roman" w:cs="Times New Roman"/>
                <w:b/>
                <w:sz w:val="18"/>
                <w:szCs w:val="18"/>
              </w:rPr>
              <w:t>Нормативное значение мощностной характеристики учреждений культурно-досугового типа</w:t>
            </w:r>
          </w:p>
        </w:tc>
        <w:tc>
          <w:tcPr>
            <w:tcW w:w="515" w:type="pct"/>
            <w:shd w:val="clear" w:color="auto" w:fill="auto"/>
            <w:hideMark/>
          </w:tcPr>
          <w:p w:rsidR="00B20B85" w:rsidRPr="00F15955" w:rsidRDefault="00B20B85" w:rsidP="009F0B98">
            <w:pPr>
              <w:spacing w:after="0" w:line="240" w:lineRule="auto"/>
              <w:jc w:val="center"/>
              <w:rPr>
                <w:rFonts w:ascii="Times New Roman" w:eastAsia="Times New Roman" w:hAnsi="Times New Roman" w:cs="Times New Roman"/>
                <w:b/>
                <w:sz w:val="18"/>
                <w:szCs w:val="18"/>
              </w:rPr>
            </w:pPr>
            <w:r w:rsidRPr="00F15955">
              <w:rPr>
                <w:rFonts w:ascii="Times New Roman" w:eastAsia="Times New Roman" w:hAnsi="Times New Roman" w:cs="Times New Roman"/>
                <w:b/>
                <w:sz w:val="18"/>
                <w:szCs w:val="18"/>
              </w:rPr>
              <w:t>Фактическая мощностная характеристика учреждения культурно-досугового типа</w:t>
            </w:r>
          </w:p>
        </w:tc>
        <w:tc>
          <w:tcPr>
            <w:tcW w:w="477" w:type="pct"/>
            <w:shd w:val="clear" w:color="auto" w:fill="auto"/>
            <w:hideMark/>
          </w:tcPr>
          <w:p w:rsidR="00B20B85" w:rsidRPr="00F15955" w:rsidRDefault="00B20B85" w:rsidP="009F0B98">
            <w:pPr>
              <w:spacing w:after="0" w:line="240" w:lineRule="auto"/>
              <w:jc w:val="center"/>
              <w:rPr>
                <w:rFonts w:ascii="Times New Roman" w:eastAsia="Times New Roman" w:hAnsi="Times New Roman" w:cs="Times New Roman"/>
                <w:b/>
                <w:sz w:val="18"/>
                <w:szCs w:val="18"/>
              </w:rPr>
            </w:pPr>
            <w:r w:rsidRPr="00F15955">
              <w:rPr>
                <w:rFonts w:ascii="Times New Roman" w:eastAsia="Times New Roman" w:hAnsi="Times New Roman" w:cs="Times New Roman"/>
                <w:b/>
                <w:sz w:val="18"/>
                <w:szCs w:val="18"/>
              </w:rPr>
              <w:t>% выполнения норматива</w:t>
            </w:r>
          </w:p>
        </w:tc>
      </w:tr>
      <w:tr w:rsidR="00B20B85" w:rsidRPr="007D6BDB" w:rsidTr="007D6BDB">
        <w:trPr>
          <w:trHeight w:val="255"/>
        </w:trPr>
        <w:tc>
          <w:tcPr>
            <w:tcW w:w="679"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bCs/>
                <w:sz w:val="20"/>
                <w:szCs w:val="20"/>
              </w:rPr>
              <w:t>Белоярский район</w:t>
            </w:r>
          </w:p>
        </w:tc>
        <w:tc>
          <w:tcPr>
            <w:tcW w:w="424"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29683</w:t>
            </w:r>
          </w:p>
        </w:tc>
        <w:tc>
          <w:tcPr>
            <w:tcW w:w="706"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50</w:t>
            </w:r>
          </w:p>
        </w:tc>
        <w:tc>
          <w:tcPr>
            <w:tcW w:w="684"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300</w:t>
            </w:r>
          </w:p>
        </w:tc>
        <w:tc>
          <w:tcPr>
            <w:tcW w:w="705"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4,9</w:t>
            </w:r>
          </w:p>
        </w:tc>
        <w:tc>
          <w:tcPr>
            <w:tcW w:w="810"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1484,2</w:t>
            </w:r>
          </w:p>
        </w:tc>
        <w:tc>
          <w:tcPr>
            <w:tcW w:w="515"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2603</w:t>
            </w:r>
          </w:p>
        </w:tc>
        <w:tc>
          <w:tcPr>
            <w:tcW w:w="477" w:type="pct"/>
            <w:shd w:val="clear" w:color="auto" w:fill="FFFFFF" w:themeFill="background1"/>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175,4</w:t>
            </w:r>
          </w:p>
        </w:tc>
      </w:tr>
      <w:tr w:rsidR="00B20B85" w:rsidRPr="007D6BDB" w:rsidTr="007D6BDB">
        <w:trPr>
          <w:trHeight w:val="255"/>
        </w:trPr>
        <w:tc>
          <w:tcPr>
            <w:tcW w:w="679"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bCs/>
                <w:sz w:val="20"/>
                <w:szCs w:val="20"/>
              </w:rPr>
            </w:pPr>
            <w:r w:rsidRPr="007D6BDB">
              <w:rPr>
                <w:rFonts w:ascii="Times New Roman" w:eastAsia="Times New Roman" w:hAnsi="Times New Roman" w:cs="Times New Roman"/>
                <w:bCs/>
                <w:sz w:val="20"/>
                <w:szCs w:val="20"/>
              </w:rPr>
              <w:t>гп. Белоярский</w:t>
            </w:r>
          </w:p>
        </w:tc>
        <w:tc>
          <w:tcPr>
            <w:tcW w:w="424"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bCs/>
                <w:sz w:val="20"/>
                <w:szCs w:val="20"/>
              </w:rPr>
            </w:pPr>
            <w:r w:rsidRPr="007D6BDB">
              <w:rPr>
                <w:rFonts w:ascii="Times New Roman" w:eastAsia="Times New Roman" w:hAnsi="Times New Roman" w:cs="Times New Roman"/>
                <w:bCs/>
                <w:sz w:val="20"/>
                <w:szCs w:val="20"/>
              </w:rPr>
              <w:t>20271</w:t>
            </w:r>
          </w:p>
        </w:tc>
        <w:tc>
          <w:tcPr>
            <w:tcW w:w="706"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50</w:t>
            </w:r>
          </w:p>
        </w:tc>
        <w:tc>
          <w:tcPr>
            <w:tcW w:w="684"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300</w:t>
            </w:r>
          </w:p>
        </w:tc>
        <w:tc>
          <w:tcPr>
            <w:tcW w:w="705"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3,4</w:t>
            </w:r>
          </w:p>
        </w:tc>
        <w:tc>
          <w:tcPr>
            <w:tcW w:w="810"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1013,6</w:t>
            </w:r>
          </w:p>
        </w:tc>
        <w:tc>
          <w:tcPr>
            <w:tcW w:w="515" w:type="pct"/>
            <w:shd w:val="clear" w:color="auto" w:fill="auto"/>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1080</w:t>
            </w:r>
          </w:p>
        </w:tc>
        <w:tc>
          <w:tcPr>
            <w:tcW w:w="477" w:type="pct"/>
            <w:shd w:val="clear" w:color="auto" w:fill="FFFFFF" w:themeFill="background1"/>
            <w:hideMark/>
          </w:tcPr>
          <w:p w:rsidR="00B20B85" w:rsidRPr="007D6BDB" w:rsidRDefault="00B20B85" w:rsidP="007D6BDB">
            <w:pPr>
              <w:spacing w:after="0" w:line="240" w:lineRule="auto"/>
              <w:rPr>
                <w:rFonts w:ascii="Times New Roman" w:eastAsia="Times New Roman" w:hAnsi="Times New Roman" w:cs="Times New Roman"/>
                <w:sz w:val="20"/>
                <w:szCs w:val="20"/>
              </w:rPr>
            </w:pPr>
            <w:r w:rsidRPr="007D6BDB">
              <w:rPr>
                <w:rFonts w:ascii="Times New Roman" w:eastAsia="Times New Roman" w:hAnsi="Times New Roman" w:cs="Times New Roman"/>
                <w:sz w:val="20"/>
                <w:szCs w:val="20"/>
              </w:rPr>
              <w:t>106,6</w:t>
            </w:r>
          </w:p>
        </w:tc>
      </w:tr>
    </w:tbl>
    <w:p w:rsidR="00B20B85" w:rsidRDefault="00B20B85" w:rsidP="00B20B85">
      <w:pPr>
        <w:shd w:val="clear" w:color="auto" w:fill="FFFFFF"/>
        <w:spacing w:after="96" w:line="240" w:lineRule="atLeast"/>
        <w:jc w:val="both"/>
        <w:rPr>
          <w:rFonts w:ascii="Times New Roman" w:eastAsia="Times New Roman" w:hAnsi="Times New Roman" w:cs="Times New Roman"/>
          <w:color w:val="000000" w:themeColor="text1"/>
          <w:sz w:val="24"/>
          <w:szCs w:val="24"/>
        </w:rPr>
      </w:pPr>
    </w:p>
    <w:p w:rsidR="00B20B85" w:rsidRDefault="00B20B85" w:rsidP="00B20B85">
      <w:pPr>
        <w:shd w:val="clear" w:color="auto" w:fill="FFFFFF"/>
        <w:spacing w:after="0" w:line="240" w:lineRule="auto"/>
        <w:ind w:firstLine="709"/>
        <w:jc w:val="both"/>
        <w:rPr>
          <w:rFonts w:ascii="Times New Roman" w:eastAsia="Times New Roman" w:hAnsi="Times New Roman" w:cs="Times New Roman"/>
          <w:color w:val="000000"/>
          <w:sz w:val="24"/>
          <w:szCs w:val="24"/>
          <w:highlight w:val="green"/>
        </w:rPr>
      </w:pPr>
      <w:r w:rsidRPr="00187B7A">
        <w:rPr>
          <w:rFonts w:ascii="Times New Roman" w:eastAsia="Times New Roman" w:hAnsi="Times New Roman" w:cs="Times New Roman"/>
          <w:color w:val="000000" w:themeColor="text1"/>
          <w:sz w:val="24"/>
          <w:szCs w:val="24"/>
        </w:rPr>
        <w:t xml:space="preserve">В соответствии с представленными расчетными данными уровень соответствия фактической мощностной характеристики учреждений культурно-досугового типа в </w:t>
      </w:r>
      <w:r w:rsidR="00704F69">
        <w:rPr>
          <w:rFonts w:ascii="Times New Roman" w:eastAsia="Times New Roman" w:hAnsi="Times New Roman" w:cs="Times New Roman"/>
          <w:color w:val="000000" w:themeColor="text1"/>
          <w:sz w:val="24"/>
          <w:szCs w:val="24"/>
        </w:rPr>
        <w:t>гп. Белоярский</w:t>
      </w:r>
      <w:r w:rsidRPr="00187B7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превышает</w:t>
      </w:r>
      <w:r w:rsidRPr="00187B7A">
        <w:rPr>
          <w:rFonts w:ascii="Times New Roman" w:eastAsia="Times New Roman" w:hAnsi="Times New Roman" w:cs="Times New Roman"/>
          <w:color w:val="000000" w:themeColor="text1"/>
          <w:sz w:val="24"/>
          <w:szCs w:val="24"/>
        </w:rPr>
        <w:t xml:space="preserve"> нормативно</w:t>
      </w:r>
      <w:r>
        <w:rPr>
          <w:rFonts w:ascii="Times New Roman" w:eastAsia="Times New Roman" w:hAnsi="Times New Roman" w:cs="Times New Roman"/>
          <w:color w:val="000000" w:themeColor="text1"/>
          <w:sz w:val="24"/>
          <w:szCs w:val="24"/>
        </w:rPr>
        <w:t>е</w:t>
      </w:r>
      <w:r w:rsidRPr="00187B7A">
        <w:rPr>
          <w:rFonts w:ascii="Times New Roman" w:eastAsia="Times New Roman" w:hAnsi="Times New Roman" w:cs="Times New Roman"/>
          <w:color w:val="000000" w:themeColor="text1"/>
          <w:sz w:val="24"/>
          <w:szCs w:val="24"/>
        </w:rPr>
        <w:t xml:space="preserve"> значени</w:t>
      </w:r>
      <w:r>
        <w:rPr>
          <w:rFonts w:ascii="Times New Roman" w:eastAsia="Times New Roman" w:hAnsi="Times New Roman" w:cs="Times New Roman"/>
          <w:color w:val="000000" w:themeColor="text1"/>
          <w:sz w:val="24"/>
          <w:szCs w:val="24"/>
        </w:rPr>
        <w:t>е</w:t>
      </w:r>
      <w:r w:rsidRPr="00187B7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106,6</w:t>
      </w:r>
      <w:r w:rsidRPr="00187B7A">
        <w:rPr>
          <w:rFonts w:ascii="Times New Roman" w:eastAsia="Times New Roman" w:hAnsi="Times New Roman" w:cs="Times New Roman"/>
          <w:color w:val="000000" w:themeColor="text1"/>
          <w:sz w:val="24"/>
          <w:szCs w:val="24"/>
        </w:rPr>
        <w:t xml:space="preserve">%). В гп. Белоярский фактическое значение эффективности функционирования учреждений культурно-досугового типа соответствует нормативным, как по сетевому показателю, так и по мощностным характеристикам. </w:t>
      </w:r>
    </w:p>
    <w:p w:rsidR="00B20B85" w:rsidRDefault="00B20B85" w:rsidP="00B20B85"/>
    <w:p w:rsidR="000B7990" w:rsidRPr="000B7990" w:rsidRDefault="000B7990" w:rsidP="00AF590F">
      <w:pPr>
        <w:pStyle w:val="3"/>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w:t>
      </w:r>
      <w:r w:rsidRPr="000B7990">
        <w:rPr>
          <w:rFonts w:ascii="Times New Roman" w:eastAsia="Times New Roman" w:hAnsi="Times New Roman" w:cs="Times New Roman"/>
          <w:b/>
          <w:color w:val="000000"/>
        </w:rPr>
        <w:t>.2.4.6 Уровень обеспеченности паркам культуры и отдыха</w:t>
      </w:r>
    </w:p>
    <w:p w:rsidR="000B7990" w:rsidRPr="000B7990" w:rsidRDefault="000B7990" w:rsidP="000B7990">
      <w:pPr>
        <w:pStyle w:val="tekstob"/>
        <w:shd w:val="clear" w:color="auto" w:fill="FFFFFF"/>
        <w:spacing w:before="0" w:beforeAutospacing="0" w:after="0" w:afterAutospacing="0" w:line="240" w:lineRule="atLeast"/>
        <w:ind w:firstLine="851"/>
        <w:jc w:val="both"/>
        <w:rPr>
          <w:color w:val="000000"/>
        </w:rPr>
      </w:pPr>
    </w:p>
    <w:p w:rsidR="000B7990" w:rsidRDefault="000B7990" w:rsidP="000B7990">
      <w:pPr>
        <w:pStyle w:val="tekstob"/>
        <w:shd w:val="clear" w:color="auto" w:fill="FFFFFF"/>
        <w:spacing w:before="0" w:beforeAutospacing="0" w:after="0" w:afterAutospacing="0" w:line="240" w:lineRule="atLeast"/>
        <w:ind w:firstLine="851"/>
        <w:jc w:val="both"/>
        <w:rPr>
          <w:color w:val="000000"/>
        </w:rPr>
      </w:pPr>
      <w:r w:rsidRPr="000B7990">
        <w:rPr>
          <w:color w:val="000000"/>
        </w:rPr>
        <w:t>В соответствии с нормативными потребностями (</w:t>
      </w:r>
      <w:r w:rsidRPr="000B7990">
        <w:rPr>
          <w:color w:val="000000" w:themeColor="text1"/>
        </w:rPr>
        <w:t xml:space="preserve">Методика, одобренная распоряжением Правительства Российской Федерации от 19.10.1999 </w:t>
      </w:r>
      <w:r w:rsidR="00227190">
        <w:rPr>
          <w:color w:val="000000" w:themeColor="text1"/>
        </w:rPr>
        <w:t>№</w:t>
      </w:r>
      <w:r w:rsidRPr="000B7990">
        <w:rPr>
          <w:color w:val="000000" w:themeColor="text1"/>
        </w:rPr>
        <w:t xml:space="preserve"> 1683-р (с изменениями, внесенными распоряжениями Правительства </w:t>
      </w:r>
      <w:r w:rsidRPr="000B7990">
        <w:rPr>
          <w:color w:val="000000"/>
        </w:rPr>
        <w:t xml:space="preserve">Российской Федерации от 23.11.2009 </w:t>
      </w:r>
      <w:r w:rsidR="00227190">
        <w:rPr>
          <w:color w:val="000000"/>
        </w:rPr>
        <w:t>№</w:t>
      </w:r>
      <w:r w:rsidRPr="000B7990">
        <w:rPr>
          <w:color w:val="000000"/>
        </w:rPr>
        <w:t xml:space="preserve"> 1767-р, от 23.11.2009 </w:t>
      </w:r>
      <w:r w:rsidR="00227190">
        <w:rPr>
          <w:color w:val="000000"/>
        </w:rPr>
        <w:t>№</w:t>
      </w:r>
      <w:r w:rsidRPr="000B7990">
        <w:rPr>
          <w:color w:val="000000"/>
        </w:rPr>
        <w:t xml:space="preserve"> 1767-р)) парки культуры и отдыха размещаются в зависимости от численности населения в количестве не менее 1 в поселениях с численностью населения от 10 до 100 тыс. человек и в поселениях с численностью населения свыше 100 тыс. человек исходя из норматива - 1 парк культуры на каждые 100 тыс. жителей.</w:t>
      </w:r>
    </w:p>
    <w:p w:rsidR="00F53BA4" w:rsidRPr="00BA7B8A" w:rsidRDefault="000B7990" w:rsidP="00F53BA4">
      <w:pPr>
        <w:pStyle w:val="tekstob"/>
        <w:shd w:val="clear" w:color="auto" w:fill="FFFFFF"/>
        <w:spacing w:before="0" w:beforeAutospacing="0" w:after="0" w:afterAutospacing="0" w:line="240" w:lineRule="atLeast"/>
        <w:ind w:firstLine="851"/>
        <w:jc w:val="both"/>
        <w:rPr>
          <w:color w:val="000000" w:themeColor="text1"/>
        </w:rPr>
      </w:pPr>
      <w:r w:rsidRPr="000B7990">
        <w:rPr>
          <w:color w:val="000000"/>
        </w:rPr>
        <w:t xml:space="preserve">В гп. Белоярский на текущий момент времени отсутствуют парки культуры и отдыха, что противоречит нормативной потребности субъектов Российской Федерации в объектах культуры на основании </w:t>
      </w:r>
      <w:hyperlink r:id="rId20" w:history="1">
        <w:r w:rsidRPr="000B7990">
          <w:rPr>
            <w:color w:val="000000"/>
          </w:rPr>
          <w:t>социальных нормативов и норм</w:t>
        </w:r>
      </w:hyperlink>
      <w:r w:rsidRPr="000B7990">
        <w:rPr>
          <w:color w:val="000000"/>
        </w:rPr>
        <w:t xml:space="preserve">, </w:t>
      </w:r>
      <w:r w:rsidRPr="000B7990">
        <w:rPr>
          <w:color w:val="000000" w:themeColor="text1"/>
        </w:rPr>
        <w:t xml:space="preserve">одобренных </w:t>
      </w:r>
      <w:r w:rsidRPr="00BA7B8A">
        <w:rPr>
          <w:color w:val="000000" w:themeColor="text1"/>
        </w:rPr>
        <w:t xml:space="preserve">распоряжением Правительства Российской Федерации от 3 июля 1996 г. </w:t>
      </w:r>
      <w:r w:rsidR="00227190" w:rsidRPr="00BA7B8A">
        <w:rPr>
          <w:color w:val="000000" w:themeColor="text1"/>
        </w:rPr>
        <w:t>№</w:t>
      </w:r>
      <w:r w:rsidRPr="00BA7B8A">
        <w:rPr>
          <w:color w:val="000000" w:themeColor="text1"/>
        </w:rPr>
        <w:t xml:space="preserve"> 1063-р</w:t>
      </w:r>
      <w:r w:rsidR="00B14529" w:rsidRPr="00BA7B8A">
        <w:rPr>
          <w:color w:val="000000" w:themeColor="text1"/>
        </w:rPr>
        <w:t xml:space="preserve"> (нормативы носят рекомендательный характер)</w:t>
      </w:r>
      <w:r w:rsidRPr="00BA7B8A">
        <w:rPr>
          <w:color w:val="000000" w:themeColor="text1"/>
        </w:rPr>
        <w:t>.</w:t>
      </w:r>
    </w:p>
    <w:p w:rsidR="00370065" w:rsidRPr="000B7990" w:rsidRDefault="00F53BA4" w:rsidP="000B7990">
      <w:pPr>
        <w:pStyle w:val="tekstob"/>
        <w:shd w:val="clear" w:color="auto" w:fill="FFFFFF"/>
        <w:spacing w:before="0" w:beforeAutospacing="0" w:after="0" w:afterAutospacing="0" w:line="240" w:lineRule="atLeast"/>
        <w:ind w:firstLine="851"/>
        <w:jc w:val="both"/>
        <w:rPr>
          <w:color w:val="000000" w:themeColor="text1"/>
        </w:rPr>
      </w:pPr>
      <w:r w:rsidRPr="00BA7B8A">
        <w:rPr>
          <w:color w:val="000000" w:themeColor="text1"/>
          <w:lang w:val="en-US"/>
        </w:rPr>
        <w:t>C</w:t>
      </w:r>
      <w:r w:rsidRPr="00BA7B8A">
        <w:rPr>
          <w:color w:val="000000" w:themeColor="text1"/>
        </w:rPr>
        <w:t xml:space="preserve"> 2014 года в гп.Белоярский ведется работа по б</w:t>
      </w:r>
      <w:r w:rsidR="006D4C32" w:rsidRPr="00BA7B8A">
        <w:rPr>
          <w:color w:val="000000" w:themeColor="text1"/>
        </w:rPr>
        <w:t>лагоустройств</w:t>
      </w:r>
      <w:r w:rsidRPr="00BA7B8A">
        <w:rPr>
          <w:color w:val="000000" w:themeColor="text1"/>
        </w:rPr>
        <w:t>у</w:t>
      </w:r>
      <w:r w:rsidR="006D4C32" w:rsidRPr="00BA7B8A">
        <w:rPr>
          <w:color w:val="000000" w:themeColor="text1"/>
        </w:rPr>
        <w:t xml:space="preserve"> набережной</w:t>
      </w:r>
      <w:r w:rsidRPr="00BA7B8A">
        <w:rPr>
          <w:color w:val="000000" w:themeColor="text1"/>
        </w:rPr>
        <w:t xml:space="preserve">, </w:t>
      </w:r>
      <w:r w:rsidR="003C102E" w:rsidRPr="00BA7B8A">
        <w:rPr>
          <w:color w:val="000000" w:themeColor="text1"/>
        </w:rPr>
        <w:t xml:space="preserve">на территории </w:t>
      </w:r>
      <w:r w:rsidRPr="00BA7B8A">
        <w:rPr>
          <w:color w:val="000000" w:themeColor="text1"/>
        </w:rPr>
        <w:t>котор</w:t>
      </w:r>
      <w:r w:rsidR="003C102E" w:rsidRPr="00BA7B8A">
        <w:rPr>
          <w:color w:val="000000" w:themeColor="text1"/>
        </w:rPr>
        <w:t>ой</w:t>
      </w:r>
      <w:r w:rsidR="006D4C32" w:rsidRPr="00BA7B8A">
        <w:rPr>
          <w:color w:val="000000" w:themeColor="text1"/>
        </w:rPr>
        <w:t xml:space="preserve"> предполагается создание комплекса парка с учетом уникальных особенностей местности, устройство прогулочных дорожек, зон для занятия спортом, кемпинговых зон, детских игровых площадок, мест для отдыха. </w:t>
      </w:r>
      <w:r w:rsidR="00370065" w:rsidRPr="00BA7B8A">
        <w:rPr>
          <w:color w:val="000000" w:themeColor="text1"/>
        </w:rPr>
        <w:t>Благоустраиваемая территория расположена на северо-западе г</w:t>
      </w:r>
      <w:r w:rsidR="003C102E" w:rsidRPr="00BA7B8A">
        <w:rPr>
          <w:color w:val="000000" w:themeColor="text1"/>
        </w:rPr>
        <w:t>п</w:t>
      </w:r>
      <w:r w:rsidR="00370065" w:rsidRPr="00BA7B8A">
        <w:rPr>
          <w:color w:val="000000" w:themeColor="text1"/>
        </w:rPr>
        <w:t>. Белоярский. Террито</w:t>
      </w:r>
      <w:r w:rsidR="00D23A87" w:rsidRPr="00BA7B8A">
        <w:rPr>
          <w:color w:val="000000" w:themeColor="text1"/>
        </w:rPr>
        <w:t>р</w:t>
      </w:r>
      <w:r w:rsidR="00370065" w:rsidRPr="00BA7B8A">
        <w:rPr>
          <w:color w:val="000000" w:themeColor="text1"/>
        </w:rPr>
        <w:t>ия ограничена с запада рекой Казым, с севера - лесным массивом и частной жилой застройкой, с востока - территориями гостиницы "Карибу" и музея "Нуви Ат", на юге жилой застройкой. Площадь благоустраиваемой территории 61 690 кв.м.</w:t>
      </w:r>
    </w:p>
    <w:p w:rsidR="000B7990" w:rsidRPr="000B7990" w:rsidRDefault="000B7990" w:rsidP="000B7990">
      <w:pPr>
        <w:pStyle w:val="tekstob"/>
        <w:shd w:val="clear" w:color="auto" w:fill="FFFFFF"/>
        <w:spacing w:before="0" w:beforeAutospacing="0" w:after="96" w:afterAutospacing="0" w:line="240" w:lineRule="atLeast"/>
        <w:jc w:val="center"/>
        <w:rPr>
          <w:color w:val="000000" w:themeColor="text1"/>
        </w:rPr>
      </w:pPr>
    </w:p>
    <w:p w:rsidR="000B7990" w:rsidRPr="000B7990" w:rsidRDefault="000B7990" w:rsidP="000B7990">
      <w:pPr>
        <w:pStyle w:val="tekstob"/>
        <w:shd w:val="clear" w:color="auto" w:fill="FFFFFF"/>
        <w:spacing w:before="0" w:beforeAutospacing="0" w:after="96" w:afterAutospacing="0" w:line="240" w:lineRule="atLeast"/>
        <w:jc w:val="both"/>
        <w:rPr>
          <w:color w:val="000000" w:themeColor="text1"/>
        </w:rPr>
      </w:pPr>
    </w:p>
    <w:p w:rsidR="000B7990" w:rsidRPr="00E92C9D" w:rsidRDefault="000B7990" w:rsidP="000B7990">
      <w:pPr>
        <w:pStyle w:val="tekstob"/>
        <w:shd w:val="clear" w:color="auto" w:fill="FFFFFF"/>
        <w:spacing w:before="0" w:beforeAutospacing="0" w:after="96" w:afterAutospacing="0" w:line="240" w:lineRule="atLeast"/>
        <w:jc w:val="both"/>
        <w:rPr>
          <w:color w:val="000000" w:themeColor="text1"/>
          <w:sz w:val="28"/>
          <w:szCs w:val="28"/>
        </w:rPr>
      </w:pPr>
    </w:p>
    <w:p w:rsidR="00E87C85" w:rsidRDefault="00E87C85" w:rsidP="00E87C85">
      <w:pPr>
        <w:shd w:val="clear" w:color="auto" w:fill="FFFFFF"/>
        <w:spacing w:after="96" w:line="240" w:lineRule="atLeast"/>
        <w:jc w:val="both"/>
        <w:rPr>
          <w:rFonts w:ascii="Times New Roman" w:eastAsia="Times New Roman" w:hAnsi="Times New Roman" w:cs="Times New Roman"/>
          <w:color w:val="000000" w:themeColor="text1"/>
          <w:sz w:val="28"/>
          <w:szCs w:val="28"/>
        </w:rPr>
      </w:pPr>
    </w:p>
    <w:p w:rsidR="000B7990" w:rsidRDefault="000B7990" w:rsidP="00E87C85">
      <w:pPr>
        <w:shd w:val="clear" w:color="auto" w:fill="FFFFFF"/>
        <w:spacing w:after="96" w:line="240" w:lineRule="atLeast"/>
        <w:jc w:val="both"/>
        <w:rPr>
          <w:rFonts w:ascii="Times New Roman" w:eastAsia="Times New Roman" w:hAnsi="Times New Roman" w:cs="Times New Roman"/>
          <w:color w:val="000000" w:themeColor="text1"/>
          <w:sz w:val="28"/>
          <w:szCs w:val="28"/>
        </w:rPr>
      </w:pPr>
    </w:p>
    <w:p w:rsidR="000B7990" w:rsidRDefault="000B7990" w:rsidP="00E87C85">
      <w:pPr>
        <w:shd w:val="clear" w:color="auto" w:fill="FFFFFF"/>
        <w:spacing w:after="96" w:line="240" w:lineRule="atLeast"/>
        <w:jc w:val="both"/>
        <w:rPr>
          <w:rFonts w:ascii="Times New Roman" w:eastAsia="Times New Roman" w:hAnsi="Times New Roman" w:cs="Times New Roman"/>
          <w:color w:val="000000" w:themeColor="text1"/>
          <w:sz w:val="28"/>
          <w:szCs w:val="28"/>
        </w:rPr>
      </w:pPr>
    </w:p>
    <w:p w:rsidR="000B7990" w:rsidRDefault="000B7990" w:rsidP="00E87C85">
      <w:pPr>
        <w:shd w:val="clear" w:color="auto" w:fill="FFFFFF"/>
        <w:spacing w:after="96" w:line="240" w:lineRule="atLeast"/>
        <w:jc w:val="both"/>
        <w:rPr>
          <w:rFonts w:ascii="Times New Roman" w:eastAsia="Times New Roman" w:hAnsi="Times New Roman" w:cs="Times New Roman"/>
          <w:color w:val="000000" w:themeColor="text1"/>
          <w:sz w:val="28"/>
          <w:szCs w:val="28"/>
        </w:rPr>
      </w:pPr>
    </w:p>
    <w:p w:rsidR="00862E3E" w:rsidRDefault="00862E3E" w:rsidP="00E87C85">
      <w:pPr>
        <w:shd w:val="clear" w:color="auto" w:fill="FFFFFF"/>
        <w:spacing w:after="96" w:line="240" w:lineRule="atLeast"/>
        <w:jc w:val="both"/>
        <w:rPr>
          <w:rFonts w:ascii="Times New Roman" w:eastAsia="Times New Roman" w:hAnsi="Times New Roman" w:cs="Times New Roman"/>
          <w:color w:val="000000" w:themeColor="text1"/>
          <w:sz w:val="28"/>
          <w:szCs w:val="28"/>
        </w:rPr>
        <w:sectPr w:rsidR="00862E3E" w:rsidSect="00E87C85">
          <w:pgSz w:w="11906" w:h="16838"/>
          <w:pgMar w:top="1134" w:right="849" w:bottom="1134" w:left="1701" w:header="708" w:footer="708" w:gutter="0"/>
          <w:cols w:space="708"/>
          <w:docGrid w:linePitch="360"/>
        </w:sectPr>
      </w:pPr>
    </w:p>
    <w:p w:rsidR="00DA6657" w:rsidRDefault="00DA6657" w:rsidP="007D6BDB">
      <w:pPr>
        <w:pStyle w:val="1"/>
        <w:spacing w:before="0" w:beforeAutospacing="0" w:after="0" w:afterAutospacing="0"/>
        <w:jc w:val="center"/>
        <w:rPr>
          <w:sz w:val="28"/>
          <w:szCs w:val="28"/>
        </w:rPr>
      </w:pPr>
      <w:r w:rsidRPr="007B5B45">
        <w:rPr>
          <w:sz w:val="28"/>
          <w:szCs w:val="28"/>
        </w:rPr>
        <w:lastRenderedPageBreak/>
        <w:t xml:space="preserve">Раздел 2. Перечень мероприятий (инвестиционных проектов) по проектированию, строительству и реконструкции объектов социальной инфраструктуры </w:t>
      </w:r>
      <w:r w:rsidR="00C42C1C" w:rsidRPr="007B5B45">
        <w:rPr>
          <w:sz w:val="28"/>
          <w:szCs w:val="28"/>
        </w:rPr>
        <w:t xml:space="preserve">городского </w:t>
      </w:r>
      <w:r w:rsidRPr="007B5B45">
        <w:rPr>
          <w:sz w:val="28"/>
          <w:szCs w:val="28"/>
        </w:rPr>
        <w:t>поселения</w:t>
      </w:r>
      <w:r w:rsidR="00C42C1C" w:rsidRPr="007B5B45">
        <w:rPr>
          <w:sz w:val="28"/>
          <w:szCs w:val="28"/>
        </w:rPr>
        <w:t xml:space="preserve"> Белоярский</w:t>
      </w:r>
    </w:p>
    <w:p w:rsidR="00BF277E" w:rsidRPr="007B5B45" w:rsidRDefault="00BF277E" w:rsidP="007D6BDB">
      <w:pPr>
        <w:spacing w:after="0"/>
        <w:rPr>
          <w:sz w:val="28"/>
          <w:szCs w:val="28"/>
        </w:rPr>
      </w:pPr>
    </w:p>
    <w:p w:rsidR="00966DA3" w:rsidRPr="00966DA3" w:rsidRDefault="00966DA3" w:rsidP="00966DA3">
      <w:pPr>
        <w:spacing w:after="0" w:line="240" w:lineRule="auto"/>
        <w:ind w:firstLine="709"/>
        <w:jc w:val="both"/>
        <w:rPr>
          <w:rFonts w:ascii="Times New Roman" w:hAnsi="Times New Roman" w:cs="Times New Roman"/>
          <w:sz w:val="24"/>
          <w:szCs w:val="24"/>
        </w:rPr>
      </w:pPr>
      <w:r w:rsidRPr="00966DA3">
        <w:rPr>
          <w:rFonts w:ascii="Times New Roman" w:hAnsi="Times New Roman" w:cs="Times New Roman"/>
          <w:sz w:val="24"/>
          <w:szCs w:val="24"/>
        </w:rPr>
        <w:t>Программа комплексного развития социальной инфраструктуры городского поселения Белоярский до 2020 года и на период до 2030 года  разрабатывается на основании генерального плана поселения Белоярский и включает в себя мероприятия по проектированию, строительству и реконструкции объектов социальной инфраструктуры, которые предусмотрены соответственно муниципальными программами, стратегией социально-экономического развития Белоярского района, планом мероприятий по реализации стратегии социально-экономического развития поселения.</w:t>
      </w:r>
    </w:p>
    <w:p w:rsidR="00966DA3" w:rsidRDefault="00DA6657" w:rsidP="00966DA3">
      <w:pPr>
        <w:spacing w:after="0" w:line="240" w:lineRule="auto"/>
        <w:ind w:firstLine="709"/>
        <w:jc w:val="both"/>
        <w:rPr>
          <w:rFonts w:ascii="Times New Roman" w:hAnsi="Times New Roman" w:cs="Times New Roman"/>
          <w:sz w:val="24"/>
          <w:szCs w:val="24"/>
        </w:rPr>
      </w:pPr>
      <w:r w:rsidRPr="005F759E">
        <w:rPr>
          <w:rFonts w:ascii="Times New Roman" w:hAnsi="Times New Roman" w:cs="Times New Roman"/>
          <w:sz w:val="24"/>
          <w:szCs w:val="24"/>
        </w:rPr>
        <w:t xml:space="preserve">В предыдущем разделе было проведено сравнение существующей социальной инфраструктуры </w:t>
      </w:r>
      <w:r w:rsidR="00704F69">
        <w:rPr>
          <w:rFonts w:ascii="Times New Roman" w:hAnsi="Times New Roman" w:cs="Times New Roman"/>
          <w:sz w:val="24"/>
          <w:szCs w:val="24"/>
        </w:rPr>
        <w:t>гп.</w:t>
      </w:r>
      <w:r w:rsidR="007E02BA">
        <w:rPr>
          <w:rFonts w:ascii="Times New Roman" w:hAnsi="Times New Roman" w:cs="Times New Roman"/>
          <w:sz w:val="24"/>
          <w:szCs w:val="24"/>
        </w:rPr>
        <w:t xml:space="preserve"> Белоярский </w:t>
      </w:r>
      <w:r w:rsidRPr="005F759E">
        <w:rPr>
          <w:rFonts w:ascii="Times New Roman" w:hAnsi="Times New Roman" w:cs="Times New Roman"/>
          <w:sz w:val="24"/>
          <w:szCs w:val="24"/>
        </w:rPr>
        <w:t>с нормативными потребност</w:t>
      </w:r>
      <w:r w:rsidR="007B235A" w:rsidRPr="005F759E">
        <w:rPr>
          <w:rFonts w:ascii="Times New Roman" w:hAnsi="Times New Roman" w:cs="Times New Roman"/>
          <w:sz w:val="24"/>
          <w:szCs w:val="24"/>
        </w:rPr>
        <w:t>ями</w:t>
      </w:r>
      <w:r w:rsidRPr="005F759E">
        <w:rPr>
          <w:rFonts w:ascii="Times New Roman" w:hAnsi="Times New Roman" w:cs="Times New Roman"/>
          <w:sz w:val="24"/>
          <w:szCs w:val="24"/>
        </w:rPr>
        <w:t xml:space="preserve"> </w:t>
      </w:r>
      <w:r w:rsidR="00A847BF">
        <w:rPr>
          <w:rFonts w:ascii="Times New Roman" w:hAnsi="Times New Roman" w:cs="Times New Roman"/>
          <w:sz w:val="24"/>
          <w:szCs w:val="24"/>
        </w:rPr>
        <w:t>на текущий и прогнозируемый периоды времени в соответствии с формируемыми демографическими трендами на 2030 год</w:t>
      </w:r>
      <w:r w:rsidRPr="005F759E">
        <w:rPr>
          <w:rFonts w:ascii="Times New Roman" w:hAnsi="Times New Roman" w:cs="Times New Roman"/>
          <w:sz w:val="24"/>
          <w:szCs w:val="24"/>
        </w:rPr>
        <w:t xml:space="preserve"> (Методика, одобренная распоряжением Правительства Российской Федерации от 19.10.1999 </w:t>
      </w:r>
      <w:r w:rsidR="00227190">
        <w:rPr>
          <w:rFonts w:ascii="Times New Roman" w:hAnsi="Times New Roman" w:cs="Times New Roman"/>
          <w:sz w:val="24"/>
          <w:szCs w:val="24"/>
        </w:rPr>
        <w:t>№</w:t>
      </w:r>
      <w:r w:rsidRPr="005F759E">
        <w:rPr>
          <w:rFonts w:ascii="Times New Roman" w:hAnsi="Times New Roman" w:cs="Times New Roman"/>
          <w:sz w:val="24"/>
          <w:szCs w:val="24"/>
        </w:rPr>
        <w:t xml:space="preserve"> 1683-р (с изменениями, внесенными распоряжениями Правительства Российской Федерации от 23.11.2009 </w:t>
      </w:r>
      <w:r w:rsidR="00227190">
        <w:rPr>
          <w:rFonts w:ascii="Times New Roman" w:hAnsi="Times New Roman" w:cs="Times New Roman"/>
          <w:sz w:val="24"/>
          <w:szCs w:val="24"/>
        </w:rPr>
        <w:t>№</w:t>
      </w:r>
      <w:r w:rsidRPr="005F759E">
        <w:rPr>
          <w:rFonts w:ascii="Times New Roman" w:hAnsi="Times New Roman" w:cs="Times New Roman"/>
          <w:sz w:val="24"/>
          <w:szCs w:val="24"/>
        </w:rPr>
        <w:t xml:space="preserve"> 1767-р, от 23.11.2009 </w:t>
      </w:r>
      <w:r w:rsidR="00227190">
        <w:rPr>
          <w:rFonts w:ascii="Times New Roman" w:hAnsi="Times New Roman" w:cs="Times New Roman"/>
          <w:sz w:val="24"/>
          <w:szCs w:val="24"/>
        </w:rPr>
        <w:t>№</w:t>
      </w:r>
      <w:r w:rsidRPr="005F759E">
        <w:rPr>
          <w:rFonts w:ascii="Times New Roman" w:hAnsi="Times New Roman" w:cs="Times New Roman"/>
          <w:sz w:val="24"/>
          <w:szCs w:val="24"/>
        </w:rPr>
        <w:t xml:space="preserve"> 1767-р))</w:t>
      </w:r>
      <w:r w:rsidR="007B235A" w:rsidRPr="005F759E">
        <w:rPr>
          <w:rFonts w:ascii="Times New Roman" w:hAnsi="Times New Roman" w:cs="Times New Roman"/>
          <w:sz w:val="24"/>
          <w:szCs w:val="24"/>
        </w:rPr>
        <w:t>.</w:t>
      </w:r>
      <w:r w:rsidRPr="005F759E">
        <w:rPr>
          <w:rFonts w:ascii="Times New Roman" w:hAnsi="Times New Roman" w:cs="Times New Roman"/>
          <w:sz w:val="24"/>
          <w:szCs w:val="24"/>
        </w:rPr>
        <w:t xml:space="preserve"> </w:t>
      </w:r>
    </w:p>
    <w:p w:rsidR="00DA6657" w:rsidRPr="005F759E" w:rsidRDefault="00966DA3" w:rsidP="00DA665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разделе представлены </w:t>
      </w:r>
      <w:r w:rsidR="00DA6657" w:rsidRPr="005F759E">
        <w:rPr>
          <w:rFonts w:ascii="Times New Roman" w:hAnsi="Times New Roman" w:cs="Times New Roman"/>
          <w:sz w:val="24"/>
          <w:szCs w:val="24"/>
        </w:rPr>
        <w:t xml:space="preserve">мероприятия </w:t>
      </w:r>
      <w:r w:rsidR="00DB3A77" w:rsidRPr="00DB3A77">
        <w:rPr>
          <w:rFonts w:ascii="Times New Roman" w:hAnsi="Times New Roman" w:cs="Times New Roman"/>
          <w:sz w:val="24"/>
          <w:szCs w:val="24"/>
        </w:rPr>
        <w:t xml:space="preserve">по проектированию, строительству, реконструкции объектов социальной инфраструктуры </w:t>
      </w:r>
      <w:r w:rsidR="00704F69">
        <w:rPr>
          <w:rFonts w:ascii="Times New Roman" w:hAnsi="Times New Roman" w:cs="Times New Roman"/>
          <w:sz w:val="24"/>
          <w:szCs w:val="24"/>
        </w:rPr>
        <w:t>гп.</w:t>
      </w:r>
      <w:r w:rsidR="00DB3A77">
        <w:rPr>
          <w:rFonts w:ascii="Times New Roman" w:hAnsi="Times New Roman" w:cs="Times New Roman"/>
          <w:sz w:val="24"/>
          <w:szCs w:val="24"/>
        </w:rPr>
        <w:t xml:space="preserve"> Белоярский</w:t>
      </w:r>
      <w:r w:rsidR="00DB3A77" w:rsidRPr="00DB3A77">
        <w:rPr>
          <w:rFonts w:ascii="Times New Roman" w:hAnsi="Times New Roman" w:cs="Times New Roman"/>
          <w:sz w:val="24"/>
          <w:szCs w:val="24"/>
        </w:rPr>
        <w:t xml:space="preserve">, которые предусмотрены государственными и муниципальными программами, стратегией социально-экономического развития </w:t>
      </w:r>
      <w:r w:rsidR="00DB3A77">
        <w:rPr>
          <w:rFonts w:ascii="Times New Roman" w:hAnsi="Times New Roman" w:cs="Times New Roman"/>
          <w:sz w:val="24"/>
          <w:szCs w:val="24"/>
        </w:rPr>
        <w:t xml:space="preserve">Белоярского </w:t>
      </w:r>
      <w:r w:rsidR="00DB3A77" w:rsidRPr="00DB3A77">
        <w:rPr>
          <w:rFonts w:ascii="Times New Roman" w:hAnsi="Times New Roman" w:cs="Times New Roman"/>
          <w:sz w:val="24"/>
          <w:szCs w:val="24"/>
        </w:rPr>
        <w:t xml:space="preserve">муниципального </w:t>
      </w:r>
      <w:r w:rsidR="00DB3A77">
        <w:rPr>
          <w:rFonts w:ascii="Times New Roman" w:hAnsi="Times New Roman" w:cs="Times New Roman"/>
          <w:sz w:val="24"/>
          <w:szCs w:val="24"/>
        </w:rPr>
        <w:t>района</w:t>
      </w:r>
      <w:r w:rsidR="00DB3A77" w:rsidRPr="00DB3A77">
        <w:rPr>
          <w:rFonts w:ascii="Times New Roman" w:hAnsi="Times New Roman" w:cs="Times New Roman"/>
          <w:sz w:val="24"/>
          <w:szCs w:val="24"/>
        </w:rPr>
        <w:t xml:space="preserve">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w:t>
      </w:r>
      <w:r w:rsidR="00DB3A77">
        <w:rPr>
          <w:rFonts w:ascii="Times New Roman" w:hAnsi="Times New Roman" w:cs="Times New Roman"/>
          <w:sz w:val="24"/>
          <w:szCs w:val="24"/>
        </w:rPr>
        <w:t xml:space="preserve">городского </w:t>
      </w:r>
      <w:r w:rsidR="00DB3A77" w:rsidRPr="00DB3A77">
        <w:rPr>
          <w:rFonts w:ascii="Times New Roman" w:hAnsi="Times New Roman" w:cs="Times New Roman"/>
          <w:sz w:val="24"/>
          <w:szCs w:val="24"/>
        </w:rPr>
        <w:t>поселения,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r w:rsidR="00DA6657" w:rsidRPr="005F759E">
        <w:rPr>
          <w:rFonts w:ascii="Times New Roman" w:hAnsi="Times New Roman" w:cs="Times New Roman"/>
          <w:sz w:val="24"/>
          <w:szCs w:val="24"/>
        </w:rPr>
        <w:t>.</w:t>
      </w:r>
      <w:r w:rsidRPr="00966DA3">
        <w:t xml:space="preserve"> </w:t>
      </w:r>
    </w:p>
    <w:p w:rsidR="00DA6657" w:rsidRDefault="00DA6657" w:rsidP="00DA6657">
      <w:pPr>
        <w:spacing w:after="0" w:line="240" w:lineRule="auto"/>
        <w:ind w:firstLine="709"/>
        <w:jc w:val="both"/>
        <w:rPr>
          <w:sz w:val="24"/>
          <w:szCs w:val="24"/>
        </w:rPr>
        <w:sectPr w:rsidR="00DA6657">
          <w:pgSz w:w="11906" w:h="16838"/>
          <w:pgMar w:top="1134" w:right="850" w:bottom="1134" w:left="1701" w:header="708" w:footer="708" w:gutter="0"/>
          <w:cols w:space="708"/>
          <w:docGrid w:linePitch="360"/>
        </w:sectPr>
      </w:pPr>
      <w:r w:rsidRPr="005F759E">
        <w:rPr>
          <w:rFonts w:ascii="Times New Roman" w:hAnsi="Times New Roman" w:cs="Times New Roman"/>
          <w:sz w:val="24"/>
          <w:szCs w:val="24"/>
        </w:rPr>
        <w:t xml:space="preserve">Перечни мероприятий </w:t>
      </w:r>
      <w:r w:rsidRPr="007C749C">
        <w:rPr>
          <w:rFonts w:ascii="Times New Roman" w:hAnsi="Times New Roman" w:cs="Times New Roman"/>
          <w:sz w:val="24"/>
          <w:szCs w:val="24"/>
        </w:rPr>
        <w:t>учитывают планируемые мероприятия объектов социальной инфраструктуры регионального значения, местного значения, а также мероприятий, реализация которых предусмотрена по иным основаниям за счет внебюджетных источников</w:t>
      </w:r>
      <w:r w:rsidR="007B235A">
        <w:rPr>
          <w:rFonts w:ascii="Times New Roman" w:hAnsi="Times New Roman" w:cs="Times New Roman"/>
          <w:sz w:val="24"/>
          <w:szCs w:val="24"/>
        </w:rPr>
        <w:t>.</w:t>
      </w:r>
    </w:p>
    <w:p w:rsidR="00DA6657" w:rsidRPr="00AF590F" w:rsidRDefault="00DA6657" w:rsidP="00AF590F">
      <w:pPr>
        <w:pStyle w:val="2"/>
        <w:rPr>
          <w:rFonts w:ascii="Times New Roman" w:hAnsi="Times New Roman" w:cs="Times New Roman"/>
          <w:b/>
          <w:color w:val="000000" w:themeColor="text1"/>
          <w:sz w:val="24"/>
          <w:szCs w:val="24"/>
        </w:rPr>
      </w:pPr>
      <w:r w:rsidRPr="00AF590F">
        <w:rPr>
          <w:rFonts w:ascii="Times New Roman" w:hAnsi="Times New Roman" w:cs="Times New Roman"/>
          <w:b/>
          <w:color w:val="000000" w:themeColor="text1"/>
          <w:sz w:val="24"/>
          <w:szCs w:val="24"/>
        </w:rPr>
        <w:lastRenderedPageBreak/>
        <w:t>2.1 Мероприятия (инвестиционные проекты), направленные на обеспечение нормативного соответствия и надежности функционирования сети образовательных учреждений</w:t>
      </w:r>
    </w:p>
    <w:p w:rsidR="00DA6657" w:rsidRPr="00F31C49" w:rsidRDefault="00DA6657" w:rsidP="00F31C49">
      <w:pPr>
        <w:spacing w:after="0" w:line="240" w:lineRule="auto"/>
        <w:ind w:firstLine="709"/>
        <w:jc w:val="center"/>
        <w:rPr>
          <w:rFonts w:ascii="Times New Roman" w:hAnsi="Times New Roman" w:cs="Times New Roman"/>
          <w:b/>
          <w:sz w:val="24"/>
          <w:szCs w:val="24"/>
        </w:rPr>
      </w:pPr>
    </w:p>
    <w:p w:rsidR="006A1F72" w:rsidRPr="00C42C1C" w:rsidRDefault="00C42C1C" w:rsidP="00DA6657">
      <w:pPr>
        <w:spacing w:line="240" w:lineRule="auto"/>
        <w:rPr>
          <w:rFonts w:ascii="Times New Roman" w:hAnsi="Times New Roman" w:cs="Times New Roman"/>
          <w:sz w:val="24"/>
          <w:szCs w:val="24"/>
        </w:rPr>
      </w:pPr>
      <w:r w:rsidRPr="00C42C1C">
        <w:rPr>
          <w:rFonts w:ascii="Times New Roman" w:hAnsi="Times New Roman" w:cs="Times New Roman"/>
          <w:sz w:val="24"/>
          <w:szCs w:val="24"/>
        </w:rPr>
        <w:t xml:space="preserve">Таблица </w:t>
      </w:r>
      <w:r w:rsidR="00BF277E">
        <w:rPr>
          <w:rFonts w:ascii="Times New Roman" w:hAnsi="Times New Roman" w:cs="Times New Roman"/>
          <w:sz w:val="24"/>
          <w:szCs w:val="24"/>
        </w:rPr>
        <w:t>37</w:t>
      </w:r>
      <w:r w:rsidRPr="00C42C1C">
        <w:rPr>
          <w:rFonts w:ascii="Times New Roman" w:hAnsi="Times New Roman" w:cs="Times New Roman"/>
          <w:sz w:val="24"/>
          <w:szCs w:val="24"/>
        </w:rPr>
        <w:t xml:space="preserve"> – Мероприятия по развитию д</w:t>
      </w:r>
      <w:r w:rsidR="00DA6657" w:rsidRPr="00C42C1C">
        <w:rPr>
          <w:rFonts w:ascii="Times New Roman" w:hAnsi="Times New Roman" w:cs="Times New Roman"/>
          <w:sz w:val="24"/>
          <w:szCs w:val="24"/>
        </w:rPr>
        <w:t>ошкольно</w:t>
      </w:r>
      <w:r w:rsidRPr="00C42C1C">
        <w:rPr>
          <w:rFonts w:ascii="Times New Roman" w:hAnsi="Times New Roman" w:cs="Times New Roman"/>
          <w:sz w:val="24"/>
          <w:szCs w:val="24"/>
        </w:rPr>
        <w:t>го</w:t>
      </w:r>
      <w:r w:rsidR="00DA6657" w:rsidRPr="00C42C1C">
        <w:rPr>
          <w:rFonts w:ascii="Times New Roman" w:hAnsi="Times New Roman" w:cs="Times New Roman"/>
          <w:sz w:val="24"/>
          <w:szCs w:val="24"/>
        </w:rPr>
        <w:t xml:space="preserve"> образовани</w:t>
      </w:r>
      <w:r w:rsidRPr="00C42C1C">
        <w:rPr>
          <w:rFonts w:ascii="Times New Roman" w:hAnsi="Times New Roman" w:cs="Times New Roman"/>
          <w:sz w:val="24"/>
          <w:szCs w:val="24"/>
        </w:rPr>
        <w:t>я</w:t>
      </w:r>
    </w:p>
    <w:tbl>
      <w:tblPr>
        <w:tblpPr w:leftFromText="180" w:rightFromText="180" w:vertAnchor="text" w:tblpX="10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769"/>
        <w:gridCol w:w="1931"/>
        <w:gridCol w:w="1532"/>
        <w:gridCol w:w="4642"/>
      </w:tblGrid>
      <w:tr w:rsidR="00481C0E" w:rsidRPr="00AF590F" w:rsidTr="00FC24A7">
        <w:trPr>
          <w:cantSplit/>
          <w:trHeight w:val="20"/>
          <w:tblHeader/>
        </w:trPr>
        <w:tc>
          <w:tcPr>
            <w:tcW w:w="1266" w:type="pct"/>
            <w:shd w:val="clear" w:color="auto" w:fill="auto"/>
          </w:tcPr>
          <w:p w:rsidR="00481C0E" w:rsidRPr="00AF590F" w:rsidRDefault="00481C0E" w:rsidP="00AF590F">
            <w:pPr>
              <w:spacing w:after="0" w:line="240" w:lineRule="auto"/>
              <w:jc w:val="center"/>
              <w:rPr>
                <w:rFonts w:ascii="Times New Roman" w:hAnsi="Times New Roman" w:cs="Times New Roman"/>
                <w:b/>
                <w:sz w:val="24"/>
                <w:szCs w:val="24"/>
              </w:rPr>
            </w:pPr>
            <w:r w:rsidRPr="00AF590F">
              <w:rPr>
                <w:rFonts w:ascii="Times New Roman" w:hAnsi="Times New Roman" w:cs="Times New Roman"/>
                <w:b/>
                <w:sz w:val="24"/>
                <w:szCs w:val="24"/>
              </w:rPr>
              <w:t>Наименование мероприятия</w:t>
            </w:r>
          </w:p>
        </w:tc>
        <w:tc>
          <w:tcPr>
            <w:tcW w:w="951" w:type="pct"/>
            <w:shd w:val="clear" w:color="auto" w:fill="auto"/>
          </w:tcPr>
          <w:p w:rsidR="00481C0E" w:rsidRPr="00AF590F" w:rsidRDefault="00481C0E" w:rsidP="00AF590F">
            <w:pPr>
              <w:spacing w:after="0" w:line="240" w:lineRule="auto"/>
              <w:jc w:val="center"/>
              <w:rPr>
                <w:rFonts w:ascii="Times New Roman" w:hAnsi="Times New Roman" w:cs="Times New Roman"/>
                <w:b/>
                <w:sz w:val="24"/>
                <w:szCs w:val="24"/>
              </w:rPr>
            </w:pPr>
            <w:r w:rsidRPr="00AF590F">
              <w:rPr>
                <w:rFonts w:ascii="Times New Roman" w:hAnsi="Times New Roman" w:cs="Times New Roman"/>
                <w:b/>
                <w:sz w:val="24"/>
                <w:szCs w:val="24"/>
              </w:rPr>
              <w:t>Местонахождение объекта</w:t>
            </w:r>
          </w:p>
        </w:tc>
        <w:tc>
          <w:tcPr>
            <w:tcW w:w="663" w:type="pct"/>
          </w:tcPr>
          <w:p w:rsidR="00481C0E" w:rsidRPr="00AF590F" w:rsidRDefault="00481C0E" w:rsidP="00AF590F">
            <w:pPr>
              <w:spacing w:after="0" w:line="240" w:lineRule="auto"/>
              <w:jc w:val="center"/>
              <w:rPr>
                <w:rFonts w:ascii="Times New Roman" w:hAnsi="Times New Roman" w:cs="Times New Roman"/>
                <w:b/>
                <w:sz w:val="24"/>
                <w:szCs w:val="24"/>
              </w:rPr>
            </w:pPr>
            <w:r w:rsidRPr="00AF590F">
              <w:rPr>
                <w:rFonts w:ascii="Times New Roman" w:hAnsi="Times New Roman" w:cs="Times New Roman"/>
                <w:b/>
                <w:sz w:val="24"/>
                <w:szCs w:val="24"/>
              </w:rPr>
              <w:t>Проектируемая мощность</w:t>
            </w:r>
          </w:p>
        </w:tc>
        <w:tc>
          <w:tcPr>
            <w:tcW w:w="526" w:type="pct"/>
            <w:shd w:val="clear" w:color="auto" w:fill="auto"/>
          </w:tcPr>
          <w:p w:rsidR="00481C0E" w:rsidRPr="00AF590F" w:rsidRDefault="00481C0E" w:rsidP="00AF590F">
            <w:pPr>
              <w:spacing w:after="0" w:line="240" w:lineRule="auto"/>
              <w:jc w:val="center"/>
              <w:rPr>
                <w:rFonts w:ascii="Times New Roman" w:hAnsi="Times New Roman" w:cs="Times New Roman"/>
                <w:b/>
                <w:sz w:val="24"/>
                <w:szCs w:val="24"/>
              </w:rPr>
            </w:pPr>
            <w:r w:rsidRPr="00AF590F">
              <w:rPr>
                <w:rFonts w:ascii="Times New Roman" w:hAnsi="Times New Roman" w:cs="Times New Roman"/>
                <w:b/>
                <w:sz w:val="24"/>
                <w:szCs w:val="24"/>
              </w:rPr>
              <w:t>Сроки реализации</w:t>
            </w:r>
          </w:p>
        </w:tc>
        <w:tc>
          <w:tcPr>
            <w:tcW w:w="1594" w:type="pct"/>
            <w:shd w:val="clear" w:color="auto" w:fill="auto"/>
          </w:tcPr>
          <w:p w:rsidR="00481C0E" w:rsidRPr="00AF590F" w:rsidRDefault="00481C0E" w:rsidP="00AF590F">
            <w:pPr>
              <w:spacing w:after="0" w:line="240" w:lineRule="auto"/>
              <w:jc w:val="center"/>
              <w:rPr>
                <w:rFonts w:ascii="Times New Roman" w:hAnsi="Times New Roman" w:cs="Times New Roman"/>
                <w:b/>
                <w:sz w:val="24"/>
                <w:szCs w:val="24"/>
              </w:rPr>
            </w:pPr>
            <w:r w:rsidRPr="00AF590F">
              <w:rPr>
                <w:rFonts w:ascii="Times New Roman" w:hAnsi="Times New Roman" w:cs="Times New Roman"/>
                <w:b/>
                <w:sz w:val="24"/>
                <w:szCs w:val="24"/>
              </w:rPr>
              <w:t>Ответственный исполнитель</w:t>
            </w:r>
          </w:p>
        </w:tc>
      </w:tr>
      <w:tr w:rsidR="00481C0E" w:rsidRPr="00AF590F" w:rsidTr="00FC24A7">
        <w:trPr>
          <w:cantSplit/>
          <w:trHeight w:val="20"/>
        </w:trPr>
        <w:tc>
          <w:tcPr>
            <w:tcW w:w="1266" w:type="pct"/>
            <w:shd w:val="clear" w:color="auto" w:fill="auto"/>
          </w:tcPr>
          <w:p w:rsidR="00481C0E" w:rsidRPr="00AF590F" w:rsidRDefault="00AC5B5C" w:rsidP="00AF5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Строительство д</w:t>
            </w:r>
            <w:r w:rsidR="00481C0E" w:rsidRPr="00AF590F">
              <w:rPr>
                <w:rFonts w:ascii="Times New Roman" w:hAnsi="Times New Roman" w:cs="Times New Roman"/>
                <w:sz w:val="24"/>
                <w:szCs w:val="24"/>
              </w:rPr>
              <w:t>ошкольно</w:t>
            </w:r>
            <w:r>
              <w:rPr>
                <w:rFonts w:ascii="Times New Roman" w:hAnsi="Times New Roman" w:cs="Times New Roman"/>
                <w:sz w:val="24"/>
                <w:szCs w:val="24"/>
              </w:rPr>
              <w:t>го</w:t>
            </w:r>
            <w:r w:rsidR="00481C0E" w:rsidRPr="00AF590F">
              <w:rPr>
                <w:rFonts w:ascii="Times New Roman" w:hAnsi="Times New Roman" w:cs="Times New Roman"/>
                <w:sz w:val="24"/>
                <w:szCs w:val="24"/>
              </w:rPr>
              <w:t xml:space="preserve"> образовательно</w:t>
            </w:r>
            <w:r>
              <w:rPr>
                <w:rFonts w:ascii="Times New Roman" w:hAnsi="Times New Roman" w:cs="Times New Roman"/>
                <w:sz w:val="24"/>
                <w:szCs w:val="24"/>
              </w:rPr>
              <w:t>го</w:t>
            </w:r>
            <w:r w:rsidR="00481C0E" w:rsidRPr="00AF590F">
              <w:rPr>
                <w:rFonts w:ascii="Times New Roman" w:hAnsi="Times New Roman" w:cs="Times New Roman"/>
                <w:sz w:val="24"/>
                <w:szCs w:val="24"/>
              </w:rPr>
              <w:t xml:space="preserve"> учреждени</w:t>
            </w:r>
            <w:r>
              <w:rPr>
                <w:rFonts w:ascii="Times New Roman" w:hAnsi="Times New Roman" w:cs="Times New Roman"/>
                <w:sz w:val="24"/>
                <w:szCs w:val="24"/>
              </w:rPr>
              <w:t>я</w:t>
            </w:r>
            <w:r w:rsidR="00481C0E" w:rsidRPr="00AF590F">
              <w:rPr>
                <w:rFonts w:ascii="Times New Roman" w:hAnsi="Times New Roman" w:cs="Times New Roman"/>
                <w:sz w:val="24"/>
                <w:szCs w:val="24"/>
              </w:rPr>
              <w:t xml:space="preserve"> (Наносад)</w:t>
            </w:r>
            <w:r w:rsidR="00481C0E" w:rsidRPr="00AF590F">
              <w:rPr>
                <w:rStyle w:val="a8"/>
                <w:rFonts w:ascii="Times New Roman" w:hAnsi="Times New Roman" w:cs="Times New Roman"/>
                <w:sz w:val="24"/>
                <w:szCs w:val="24"/>
              </w:rPr>
              <w:footnoteReference w:id="11"/>
            </w:r>
            <w:r w:rsidR="00481C0E" w:rsidRPr="00AF590F">
              <w:rPr>
                <w:rFonts w:ascii="Times New Roman" w:hAnsi="Times New Roman" w:cs="Times New Roman"/>
                <w:sz w:val="24"/>
                <w:szCs w:val="24"/>
              </w:rPr>
              <w:t> </w:t>
            </w:r>
          </w:p>
          <w:p w:rsidR="00481C0E" w:rsidRPr="00AF590F" w:rsidRDefault="00481C0E" w:rsidP="00AF590F">
            <w:pPr>
              <w:spacing w:after="0" w:line="240" w:lineRule="auto"/>
              <w:jc w:val="both"/>
              <w:rPr>
                <w:rFonts w:ascii="Times New Roman" w:hAnsi="Times New Roman" w:cs="Times New Roman"/>
                <w:b/>
                <w:sz w:val="24"/>
                <w:szCs w:val="24"/>
              </w:rPr>
            </w:pPr>
          </w:p>
        </w:tc>
        <w:tc>
          <w:tcPr>
            <w:tcW w:w="951" w:type="pct"/>
            <w:shd w:val="clear" w:color="auto" w:fill="auto"/>
          </w:tcPr>
          <w:p w:rsidR="00481C0E" w:rsidRPr="00AF590F" w:rsidRDefault="00046378" w:rsidP="00AF5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AF590F">
              <w:rPr>
                <w:rFonts w:ascii="Times New Roman" w:hAnsi="Times New Roman" w:cs="Times New Roman"/>
                <w:sz w:val="24"/>
                <w:szCs w:val="24"/>
              </w:rPr>
              <w:t>. Белоярский</w:t>
            </w:r>
            <w:r w:rsidR="00481C0E" w:rsidRPr="00AF590F">
              <w:rPr>
                <w:rFonts w:ascii="Times New Roman" w:hAnsi="Times New Roman" w:cs="Times New Roman"/>
                <w:sz w:val="24"/>
                <w:szCs w:val="24"/>
              </w:rPr>
              <w:t>,</w:t>
            </w:r>
            <w:r w:rsidR="00AF590F" w:rsidRPr="00AF590F">
              <w:rPr>
                <w:rFonts w:ascii="Times New Roman" w:hAnsi="Times New Roman" w:cs="Times New Roman"/>
                <w:sz w:val="24"/>
                <w:szCs w:val="24"/>
              </w:rPr>
              <w:t xml:space="preserve"> </w:t>
            </w:r>
            <w:r w:rsidR="00481C0E" w:rsidRPr="00AF590F">
              <w:rPr>
                <w:rFonts w:ascii="Times New Roman" w:hAnsi="Times New Roman" w:cs="Times New Roman"/>
                <w:sz w:val="24"/>
                <w:szCs w:val="24"/>
              </w:rPr>
              <w:t xml:space="preserve">3А микрорайон </w:t>
            </w:r>
          </w:p>
        </w:tc>
        <w:tc>
          <w:tcPr>
            <w:tcW w:w="663" w:type="pct"/>
          </w:tcPr>
          <w:p w:rsidR="00481C0E" w:rsidRPr="00AF590F" w:rsidRDefault="00AF590F" w:rsidP="00AF590F">
            <w:pPr>
              <w:spacing w:before="100" w:beforeAutospacing="1" w:after="100" w:afterAutospacing="1" w:line="240" w:lineRule="auto"/>
              <w:jc w:val="center"/>
              <w:rPr>
                <w:rFonts w:ascii="Times New Roman" w:hAnsi="Times New Roman" w:cs="Times New Roman"/>
                <w:sz w:val="24"/>
                <w:szCs w:val="24"/>
                <w:lang w:val="en-US"/>
              </w:rPr>
            </w:pPr>
            <w:r w:rsidRPr="00AF590F">
              <w:rPr>
                <w:rFonts w:ascii="Times New Roman" w:hAnsi="Times New Roman" w:cs="Times New Roman"/>
                <w:sz w:val="24"/>
                <w:szCs w:val="24"/>
                <w:lang w:val="en-US"/>
              </w:rPr>
              <w:t>220</w:t>
            </w:r>
          </w:p>
        </w:tc>
        <w:tc>
          <w:tcPr>
            <w:tcW w:w="526" w:type="pct"/>
            <w:shd w:val="clear" w:color="auto" w:fill="auto"/>
          </w:tcPr>
          <w:p w:rsidR="00481C0E" w:rsidRPr="00AF590F" w:rsidRDefault="00481C0E" w:rsidP="00AF590F">
            <w:pPr>
              <w:spacing w:before="100" w:beforeAutospacing="1" w:after="100" w:afterAutospacing="1" w:line="240" w:lineRule="auto"/>
              <w:jc w:val="center"/>
              <w:rPr>
                <w:rFonts w:ascii="Times New Roman" w:hAnsi="Times New Roman" w:cs="Times New Roman"/>
                <w:sz w:val="24"/>
                <w:szCs w:val="24"/>
              </w:rPr>
            </w:pPr>
            <w:r w:rsidRPr="00AF590F">
              <w:rPr>
                <w:rFonts w:ascii="Times New Roman" w:hAnsi="Times New Roman" w:cs="Times New Roman"/>
                <w:sz w:val="24"/>
                <w:szCs w:val="24"/>
              </w:rPr>
              <w:t>2017-2018</w:t>
            </w:r>
          </w:p>
          <w:p w:rsidR="00481C0E" w:rsidRPr="00AF590F" w:rsidRDefault="00481C0E" w:rsidP="00AF590F">
            <w:pPr>
              <w:spacing w:after="0" w:line="240" w:lineRule="auto"/>
              <w:jc w:val="center"/>
              <w:rPr>
                <w:rFonts w:ascii="Times New Roman" w:hAnsi="Times New Roman" w:cs="Times New Roman"/>
                <w:sz w:val="24"/>
                <w:szCs w:val="24"/>
              </w:rPr>
            </w:pPr>
          </w:p>
        </w:tc>
        <w:tc>
          <w:tcPr>
            <w:tcW w:w="1594" w:type="pct"/>
            <w:shd w:val="clear" w:color="auto" w:fill="auto"/>
          </w:tcPr>
          <w:p w:rsidR="00046378" w:rsidRPr="00921D6A" w:rsidRDefault="00046378" w:rsidP="00046378">
            <w:pPr>
              <w:spacing w:after="0" w:line="240" w:lineRule="auto"/>
              <w:jc w:val="both"/>
              <w:rPr>
                <w:rFonts w:ascii="Times New Roman" w:hAnsi="Times New Roman"/>
                <w:sz w:val="24"/>
                <w:szCs w:val="24"/>
              </w:rPr>
            </w:pPr>
            <w:r w:rsidRPr="00921D6A">
              <w:rPr>
                <w:rFonts w:ascii="Times New Roman" w:hAnsi="Times New Roman"/>
                <w:sz w:val="24"/>
                <w:szCs w:val="24"/>
              </w:rPr>
              <w:t xml:space="preserve">Департамент образования и молодежной политики Ханты-Мансийского автономного округа – Югры, </w:t>
            </w:r>
          </w:p>
          <w:p w:rsidR="00481C0E" w:rsidRPr="00AF590F" w:rsidRDefault="00046378" w:rsidP="00046378">
            <w:pPr>
              <w:spacing w:after="0" w:line="240" w:lineRule="auto"/>
              <w:jc w:val="both"/>
              <w:rPr>
                <w:rFonts w:ascii="Times New Roman" w:hAnsi="Times New Roman" w:cs="Times New Roman"/>
                <w:sz w:val="24"/>
                <w:szCs w:val="24"/>
              </w:rPr>
            </w:pPr>
            <w:r w:rsidRPr="00046378">
              <w:rPr>
                <w:rFonts w:ascii="Times New Roman" w:hAnsi="Times New Roman"/>
                <w:sz w:val="24"/>
                <w:szCs w:val="24"/>
              </w:rPr>
              <w:t>Администрация Белоярского района (Комитет по образованию Администрации Белоярского района)</w:t>
            </w:r>
          </w:p>
        </w:tc>
      </w:tr>
      <w:tr w:rsidR="00481C0E" w:rsidRPr="00AF590F" w:rsidTr="00FC24A7">
        <w:trPr>
          <w:cantSplit/>
          <w:trHeight w:val="20"/>
        </w:trPr>
        <w:tc>
          <w:tcPr>
            <w:tcW w:w="1266" w:type="pct"/>
          </w:tcPr>
          <w:p w:rsidR="00481C0E" w:rsidRPr="00AF590F" w:rsidRDefault="00AC5B5C" w:rsidP="00AF590F">
            <w:pPr>
              <w:shd w:val="clear" w:color="auto" w:fill="FFFFFF" w:themeFill="background1"/>
              <w:spacing w:after="9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Строительство детского сада</w:t>
            </w:r>
            <w:r w:rsidR="00481C0E" w:rsidRPr="00AF590F">
              <w:rPr>
                <w:rFonts w:ascii="Times New Roman" w:eastAsia="Times New Roman" w:hAnsi="Times New Roman" w:cs="Times New Roman"/>
                <w:color w:val="000000"/>
                <w:sz w:val="24"/>
                <w:szCs w:val="24"/>
              </w:rPr>
              <w:t xml:space="preserve"> </w:t>
            </w:r>
            <w:r w:rsidR="00481C0E" w:rsidRPr="00AF590F">
              <w:rPr>
                <w:rStyle w:val="a8"/>
                <w:rFonts w:ascii="Times New Roman" w:eastAsia="Times New Roman" w:hAnsi="Times New Roman" w:cs="Times New Roman"/>
                <w:color w:val="000000"/>
                <w:sz w:val="24"/>
                <w:szCs w:val="24"/>
              </w:rPr>
              <w:footnoteReference w:id="12"/>
            </w:r>
          </w:p>
          <w:p w:rsidR="00481C0E" w:rsidRPr="00AF590F" w:rsidRDefault="00481C0E" w:rsidP="00AF590F">
            <w:pPr>
              <w:shd w:val="clear" w:color="auto" w:fill="FFFFFF" w:themeFill="background1"/>
              <w:spacing w:after="96" w:line="240" w:lineRule="auto"/>
              <w:jc w:val="both"/>
              <w:rPr>
                <w:rFonts w:ascii="Times New Roman" w:hAnsi="Times New Roman" w:cs="Times New Roman"/>
                <w:b/>
                <w:sz w:val="24"/>
                <w:szCs w:val="24"/>
              </w:rPr>
            </w:pPr>
          </w:p>
        </w:tc>
        <w:tc>
          <w:tcPr>
            <w:tcW w:w="951" w:type="pct"/>
          </w:tcPr>
          <w:p w:rsidR="00481C0E" w:rsidRPr="00AF590F" w:rsidRDefault="00046378" w:rsidP="00AF59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AF590F">
              <w:rPr>
                <w:rFonts w:ascii="Times New Roman" w:hAnsi="Times New Roman" w:cs="Times New Roman"/>
                <w:sz w:val="24"/>
                <w:szCs w:val="24"/>
              </w:rPr>
              <w:t>. Белоярский</w:t>
            </w:r>
            <w:r w:rsidR="00AF590F" w:rsidRPr="00AF590F">
              <w:rPr>
                <w:rFonts w:ascii="Times New Roman" w:hAnsi="Times New Roman" w:cs="Times New Roman"/>
                <w:sz w:val="24"/>
                <w:szCs w:val="24"/>
              </w:rPr>
              <w:t>,</w:t>
            </w:r>
            <w:r w:rsidR="00AF590F">
              <w:rPr>
                <w:rFonts w:ascii="Times New Roman" w:hAnsi="Times New Roman" w:cs="Times New Roman"/>
                <w:sz w:val="24"/>
                <w:szCs w:val="24"/>
              </w:rPr>
              <w:t xml:space="preserve"> м</w:t>
            </w:r>
            <w:r w:rsidR="00481C0E" w:rsidRPr="00AF590F">
              <w:rPr>
                <w:rFonts w:ascii="Times New Roman" w:eastAsia="Times New Roman" w:hAnsi="Times New Roman" w:cs="Times New Roman"/>
                <w:color w:val="000000"/>
                <w:sz w:val="24"/>
                <w:szCs w:val="24"/>
              </w:rPr>
              <w:t>икрорайон Озерный</w:t>
            </w:r>
          </w:p>
        </w:tc>
        <w:tc>
          <w:tcPr>
            <w:tcW w:w="663" w:type="pct"/>
          </w:tcPr>
          <w:p w:rsidR="00481C0E" w:rsidRPr="00AF590F" w:rsidRDefault="00AF590F" w:rsidP="00AF590F">
            <w:pPr>
              <w:spacing w:before="100" w:beforeAutospacing="1" w:after="100" w:afterAutospacing="1" w:line="240" w:lineRule="auto"/>
              <w:jc w:val="center"/>
              <w:rPr>
                <w:rFonts w:ascii="Times New Roman" w:hAnsi="Times New Roman" w:cs="Times New Roman"/>
                <w:sz w:val="24"/>
                <w:szCs w:val="24"/>
                <w:lang w:val="en-US"/>
              </w:rPr>
            </w:pPr>
            <w:r w:rsidRPr="00AF590F">
              <w:rPr>
                <w:rFonts w:ascii="Times New Roman" w:hAnsi="Times New Roman" w:cs="Times New Roman"/>
                <w:sz w:val="24"/>
                <w:szCs w:val="24"/>
                <w:lang w:val="en-US"/>
              </w:rPr>
              <w:t>165</w:t>
            </w:r>
          </w:p>
        </w:tc>
        <w:tc>
          <w:tcPr>
            <w:tcW w:w="526" w:type="pct"/>
            <w:shd w:val="clear" w:color="auto" w:fill="auto"/>
          </w:tcPr>
          <w:p w:rsidR="00481C0E" w:rsidRPr="00AF590F" w:rsidRDefault="00481C0E" w:rsidP="00AF590F">
            <w:pPr>
              <w:spacing w:before="100" w:beforeAutospacing="1" w:after="100" w:afterAutospacing="1" w:line="240" w:lineRule="auto"/>
              <w:jc w:val="center"/>
              <w:rPr>
                <w:rFonts w:ascii="Times New Roman" w:hAnsi="Times New Roman" w:cs="Times New Roman"/>
                <w:sz w:val="24"/>
                <w:szCs w:val="24"/>
                <w:lang w:val="en-US"/>
              </w:rPr>
            </w:pPr>
            <w:r w:rsidRPr="00AF590F">
              <w:rPr>
                <w:rFonts w:ascii="Times New Roman" w:hAnsi="Times New Roman" w:cs="Times New Roman"/>
                <w:sz w:val="24"/>
                <w:szCs w:val="24"/>
              </w:rPr>
              <w:t>2025</w:t>
            </w:r>
            <w:r w:rsidRPr="00AF590F">
              <w:rPr>
                <w:rFonts w:ascii="Times New Roman" w:hAnsi="Times New Roman" w:cs="Times New Roman"/>
                <w:sz w:val="24"/>
                <w:szCs w:val="24"/>
                <w:lang w:val="en-US"/>
              </w:rPr>
              <w:t>-2028</w:t>
            </w:r>
          </w:p>
        </w:tc>
        <w:tc>
          <w:tcPr>
            <w:tcW w:w="1594" w:type="pct"/>
            <w:shd w:val="clear" w:color="auto" w:fill="auto"/>
          </w:tcPr>
          <w:p w:rsidR="00046378" w:rsidRPr="00393020" w:rsidRDefault="00046378" w:rsidP="00046378">
            <w:pPr>
              <w:spacing w:after="0" w:line="240" w:lineRule="auto"/>
              <w:jc w:val="both"/>
              <w:rPr>
                <w:rFonts w:ascii="Times New Roman" w:hAnsi="Times New Roman"/>
                <w:sz w:val="24"/>
                <w:szCs w:val="24"/>
              </w:rPr>
            </w:pPr>
            <w:r w:rsidRPr="00921D6A">
              <w:rPr>
                <w:rFonts w:ascii="Times New Roman" w:hAnsi="Times New Roman"/>
                <w:sz w:val="24"/>
                <w:szCs w:val="24"/>
              </w:rPr>
              <w:t xml:space="preserve">Департамент образования и молодежной </w:t>
            </w:r>
            <w:r w:rsidRPr="00393020">
              <w:rPr>
                <w:rFonts w:ascii="Times New Roman" w:hAnsi="Times New Roman"/>
                <w:sz w:val="24"/>
                <w:szCs w:val="24"/>
              </w:rPr>
              <w:t xml:space="preserve">политики Ханты-Мансийского автономного округа – Югры, </w:t>
            </w:r>
          </w:p>
          <w:p w:rsidR="00481C0E" w:rsidRPr="00393020" w:rsidRDefault="00046378" w:rsidP="00046378">
            <w:pPr>
              <w:spacing w:after="0" w:line="240" w:lineRule="auto"/>
              <w:jc w:val="both"/>
              <w:rPr>
                <w:rFonts w:ascii="Times New Roman" w:hAnsi="Times New Roman" w:cs="Times New Roman"/>
                <w:sz w:val="24"/>
                <w:szCs w:val="24"/>
                <w:lang w:val="en-US"/>
              </w:rPr>
            </w:pPr>
            <w:r w:rsidRPr="00393020">
              <w:rPr>
                <w:rFonts w:ascii="Times New Roman" w:hAnsi="Times New Roman"/>
                <w:sz w:val="24"/>
                <w:szCs w:val="24"/>
              </w:rPr>
              <w:t>Администрация Белоярского района (Комитет по образованию Администрации Белоярского района)</w:t>
            </w:r>
          </w:p>
        </w:tc>
      </w:tr>
    </w:tbl>
    <w:p w:rsidR="00FC24A7" w:rsidRDefault="00FC24A7" w:rsidP="001E1EAB">
      <w:pPr>
        <w:spacing w:after="0" w:line="240" w:lineRule="auto"/>
        <w:rPr>
          <w:rFonts w:ascii="Times New Roman" w:hAnsi="Times New Roman" w:cs="Times New Roman"/>
          <w:sz w:val="24"/>
          <w:szCs w:val="24"/>
        </w:rPr>
      </w:pPr>
    </w:p>
    <w:p w:rsidR="00FC24A7" w:rsidRDefault="00FC24A7">
      <w:pPr>
        <w:rPr>
          <w:rFonts w:ascii="Times New Roman" w:hAnsi="Times New Roman" w:cs="Times New Roman"/>
          <w:sz w:val="24"/>
          <w:szCs w:val="24"/>
        </w:rPr>
      </w:pPr>
      <w:r>
        <w:rPr>
          <w:rFonts w:ascii="Times New Roman" w:hAnsi="Times New Roman" w:cs="Times New Roman"/>
          <w:sz w:val="24"/>
          <w:szCs w:val="24"/>
        </w:rPr>
        <w:br w:type="page"/>
      </w:r>
    </w:p>
    <w:p w:rsidR="00BF277E" w:rsidRDefault="00753D85" w:rsidP="001E1EAB">
      <w:pPr>
        <w:spacing w:after="0" w:line="240" w:lineRule="auto"/>
        <w:rPr>
          <w:rFonts w:ascii="Times New Roman" w:hAnsi="Times New Roman" w:cs="Times New Roman"/>
          <w:sz w:val="24"/>
          <w:szCs w:val="24"/>
        </w:rPr>
      </w:pPr>
      <w:r w:rsidRPr="00C42C1C">
        <w:rPr>
          <w:rFonts w:ascii="Times New Roman" w:hAnsi="Times New Roman" w:cs="Times New Roman"/>
          <w:sz w:val="24"/>
          <w:szCs w:val="24"/>
        </w:rPr>
        <w:lastRenderedPageBreak/>
        <w:t xml:space="preserve">Таблица </w:t>
      </w:r>
      <w:r w:rsidR="00BF277E">
        <w:rPr>
          <w:rFonts w:ascii="Times New Roman" w:hAnsi="Times New Roman" w:cs="Times New Roman"/>
          <w:sz w:val="24"/>
          <w:szCs w:val="24"/>
        </w:rPr>
        <w:t>38</w:t>
      </w:r>
      <w:r w:rsidRPr="00C42C1C">
        <w:rPr>
          <w:rFonts w:ascii="Times New Roman" w:hAnsi="Times New Roman" w:cs="Times New Roman"/>
          <w:sz w:val="24"/>
          <w:szCs w:val="24"/>
        </w:rPr>
        <w:t xml:space="preserve"> – Мероприятия по развитию </w:t>
      </w:r>
      <w:r>
        <w:rPr>
          <w:rFonts w:ascii="Times New Roman" w:hAnsi="Times New Roman" w:cs="Times New Roman"/>
          <w:sz w:val="24"/>
          <w:szCs w:val="24"/>
        </w:rPr>
        <w:t>общего</w:t>
      </w:r>
      <w:r w:rsidRPr="00C42C1C">
        <w:rPr>
          <w:rFonts w:ascii="Times New Roman" w:hAnsi="Times New Roman" w:cs="Times New Roman"/>
          <w:sz w:val="24"/>
          <w:szCs w:val="24"/>
        </w:rPr>
        <w:t xml:space="preserve"> образования</w:t>
      </w:r>
    </w:p>
    <w:p w:rsidR="00BF277E" w:rsidRDefault="00BF277E" w:rsidP="001E1EAB">
      <w:pPr>
        <w:spacing w:after="0" w:line="240" w:lineRule="auto"/>
        <w:rPr>
          <w:rFonts w:ascii="Times New Roman" w:hAnsi="Times New Roman" w:cs="Times New Roman"/>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2833"/>
        <w:gridCol w:w="1931"/>
        <w:gridCol w:w="1552"/>
        <w:gridCol w:w="4502"/>
      </w:tblGrid>
      <w:tr w:rsidR="00BF277E" w:rsidRPr="00A43F54" w:rsidTr="007174CC">
        <w:trPr>
          <w:trHeight w:val="277"/>
          <w:tblHeader/>
        </w:trPr>
        <w:tc>
          <w:tcPr>
            <w:tcW w:w="1285" w:type="pct"/>
            <w:shd w:val="clear" w:color="auto" w:fill="auto"/>
          </w:tcPr>
          <w:p w:rsidR="00BF277E" w:rsidRPr="00AF590F" w:rsidRDefault="00BF277E" w:rsidP="007174CC">
            <w:pPr>
              <w:spacing w:after="0" w:line="240" w:lineRule="auto"/>
              <w:jc w:val="center"/>
              <w:rPr>
                <w:rFonts w:ascii="Times New Roman" w:hAnsi="Times New Roman" w:cs="Times New Roman"/>
                <w:b/>
                <w:sz w:val="24"/>
                <w:szCs w:val="24"/>
              </w:rPr>
            </w:pPr>
            <w:r w:rsidRPr="00AF590F">
              <w:rPr>
                <w:rFonts w:ascii="Times New Roman" w:hAnsi="Times New Roman" w:cs="Times New Roman"/>
                <w:b/>
                <w:sz w:val="24"/>
                <w:szCs w:val="24"/>
              </w:rPr>
              <w:t>Наименование мероприятия</w:t>
            </w:r>
          </w:p>
        </w:tc>
        <w:tc>
          <w:tcPr>
            <w:tcW w:w="973" w:type="pct"/>
            <w:shd w:val="clear" w:color="auto" w:fill="auto"/>
          </w:tcPr>
          <w:p w:rsidR="00BF277E" w:rsidRPr="00AF590F" w:rsidRDefault="00BF277E" w:rsidP="007174CC">
            <w:pPr>
              <w:spacing w:after="0" w:line="240" w:lineRule="auto"/>
              <w:jc w:val="center"/>
              <w:rPr>
                <w:rFonts w:ascii="Times New Roman" w:hAnsi="Times New Roman" w:cs="Times New Roman"/>
                <w:b/>
                <w:sz w:val="24"/>
                <w:szCs w:val="24"/>
              </w:rPr>
            </w:pPr>
            <w:r w:rsidRPr="00AF590F">
              <w:rPr>
                <w:rFonts w:ascii="Times New Roman" w:hAnsi="Times New Roman" w:cs="Times New Roman"/>
                <w:b/>
                <w:sz w:val="24"/>
                <w:szCs w:val="24"/>
              </w:rPr>
              <w:t>Местонахождение объекта</w:t>
            </w:r>
          </w:p>
        </w:tc>
        <w:tc>
          <w:tcPr>
            <w:tcW w:w="663" w:type="pct"/>
          </w:tcPr>
          <w:p w:rsidR="00BF277E" w:rsidRPr="00AF590F" w:rsidRDefault="00BF277E" w:rsidP="007174CC">
            <w:pPr>
              <w:spacing w:after="0" w:line="240" w:lineRule="auto"/>
              <w:jc w:val="center"/>
              <w:rPr>
                <w:rFonts w:ascii="Times New Roman" w:hAnsi="Times New Roman" w:cs="Times New Roman"/>
                <w:b/>
                <w:sz w:val="24"/>
                <w:szCs w:val="24"/>
              </w:rPr>
            </w:pPr>
            <w:r w:rsidRPr="00AF590F">
              <w:rPr>
                <w:rFonts w:ascii="Times New Roman" w:hAnsi="Times New Roman" w:cs="Times New Roman"/>
                <w:b/>
                <w:sz w:val="24"/>
                <w:szCs w:val="24"/>
              </w:rPr>
              <w:t>Проектируемая мощность</w:t>
            </w:r>
            <w:r>
              <w:rPr>
                <w:rFonts w:ascii="Times New Roman" w:hAnsi="Times New Roman" w:cs="Times New Roman"/>
                <w:b/>
                <w:sz w:val="24"/>
                <w:szCs w:val="24"/>
              </w:rPr>
              <w:t>, мест</w:t>
            </w:r>
          </w:p>
        </w:tc>
        <w:tc>
          <w:tcPr>
            <w:tcW w:w="533" w:type="pct"/>
            <w:shd w:val="clear" w:color="auto" w:fill="auto"/>
          </w:tcPr>
          <w:p w:rsidR="00BF277E" w:rsidRPr="00AF590F" w:rsidRDefault="00BF277E" w:rsidP="007174CC">
            <w:pPr>
              <w:spacing w:after="0" w:line="240" w:lineRule="auto"/>
              <w:jc w:val="center"/>
              <w:rPr>
                <w:rFonts w:ascii="Times New Roman" w:hAnsi="Times New Roman" w:cs="Times New Roman"/>
                <w:b/>
                <w:sz w:val="24"/>
                <w:szCs w:val="24"/>
              </w:rPr>
            </w:pPr>
            <w:r w:rsidRPr="00AF590F">
              <w:rPr>
                <w:rFonts w:ascii="Times New Roman" w:hAnsi="Times New Roman" w:cs="Times New Roman"/>
                <w:b/>
                <w:sz w:val="24"/>
                <w:szCs w:val="24"/>
              </w:rPr>
              <w:t>Сроки реализации</w:t>
            </w:r>
          </w:p>
        </w:tc>
        <w:tc>
          <w:tcPr>
            <w:tcW w:w="1546" w:type="pct"/>
            <w:shd w:val="clear" w:color="auto" w:fill="auto"/>
          </w:tcPr>
          <w:p w:rsidR="00BF277E" w:rsidRPr="00AF590F" w:rsidRDefault="00BF277E" w:rsidP="007174CC">
            <w:pPr>
              <w:spacing w:after="0" w:line="240" w:lineRule="auto"/>
              <w:jc w:val="center"/>
              <w:rPr>
                <w:rFonts w:ascii="Times New Roman" w:hAnsi="Times New Roman" w:cs="Times New Roman"/>
                <w:b/>
                <w:sz w:val="24"/>
                <w:szCs w:val="24"/>
              </w:rPr>
            </w:pPr>
            <w:r w:rsidRPr="00AF590F">
              <w:rPr>
                <w:rFonts w:ascii="Times New Roman" w:hAnsi="Times New Roman" w:cs="Times New Roman"/>
                <w:b/>
                <w:sz w:val="24"/>
                <w:szCs w:val="24"/>
              </w:rPr>
              <w:t>Ответственный исполнитель</w:t>
            </w:r>
          </w:p>
        </w:tc>
      </w:tr>
      <w:tr w:rsidR="00393020" w:rsidRPr="00A43F54" w:rsidTr="007174CC">
        <w:trPr>
          <w:trHeight w:val="637"/>
          <w:tblHeader/>
        </w:trPr>
        <w:tc>
          <w:tcPr>
            <w:tcW w:w="1285" w:type="pct"/>
          </w:tcPr>
          <w:p w:rsidR="00393020" w:rsidRPr="00A43F54" w:rsidRDefault="00393020" w:rsidP="00393020">
            <w:pPr>
              <w:spacing w:after="0" w:line="240" w:lineRule="auto"/>
              <w:jc w:val="both"/>
              <w:rPr>
                <w:rFonts w:ascii="Times New Roman" w:hAnsi="Times New Roman" w:cs="Times New Roman"/>
                <w:sz w:val="24"/>
                <w:szCs w:val="24"/>
              </w:rPr>
            </w:pPr>
            <w:r w:rsidRPr="00A43F54">
              <w:rPr>
                <w:rFonts w:ascii="Times New Roman" w:hAnsi="Times New Roman" w:cs="Times New Roman"/>
                <w:sz w:val="24"/>
                <w:szCs w:val="24"/>
              </w:rPr>
              <w:t>Строительство средней общеобразовательной школы</w:t>
            </w:r>
            <w:r>
              <w:rPr>
                <w:rStyle w:val="a8"/>
                <w:rFonts w:ascii="Times New Roman" w:hAnsi="Times New Roman" w:cs="Times New Roman"/>
                <w:sz w:val="24"/>
                <w:szCs w:val="24"/>
              </w:rPr>
              <w:footnoteReference w:id="13"/>
            </w:r>
          </w:p>
        </w:tc>
        <w:tc>
          <w:tcPr>
            <w:tcW w:w="973" w:type="pct"/>
          </w:tcPr>
          <w:p w:rsidR="00393020" w:rsidRPr="00A43F54" w:rsidRDefault="00393020" w:rsidP="003930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Белоярский</w:t>
            </w:r>
            <w:r w:rsidRPr="00AF590F">
              <w:rPr>
                <w:rFonts w:ascii="Times New Roman" w:hAnsi="Times New Roman" w:cs="Times New Roman"/>
                <w:sz w:val="24"/>
                <w:szCs w:val="24"/>
              </w:rPr>
              <w:t xml:space="preserve">, </w:t>
            </w:r>
            <w:r>
              <w:rPr>
                <w:rFonts w:ascii="Times New Roman" w:hAnsi="Times New Roman" w:cs="Times New Roman"/>
                <w:sz w:val="24"/>
                <w:szCs w:val="24"/>
              </w:rPr>
              <w:t>4</w:t>
            </w:r>
            <w:r w:rsidRPr="00AF590F">
              <w:rPr>
                <w:rFonts w:ascii="Times New Roman" w:hAnsi="Times New Roman" w:cs="Times New Roman"/>
                <w:sz w:val="24"/>
                <w:szCs w:val="24"/>
              </w:rPr>
              <w:t xml:space="preserve"> микрорайон</w:t>
            </w:r>
          </w:p>
        </w:tc>
        <w:tc>
          <w:tcPr>
            <w:tcW w:w="663" w:type="pct"/>
          </w:tcPr>
          <w:p w:rsidR="00393020" w:rsidRPr="00AF590F" w:rsidRDefault="00393020" w:rsidP="0039302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533" w:type="pct"/>
          </w:tcPr>
          <w:p w:rsidR="00393020" w:rsidRPr="00A43F54" w:rsidRDefault="00393020" w:rsidP="00393020">
            <w:pPr>
              <w:spacing w:after="0" w:line="240" w:lineRule="auto"/>
              <w:jc w:val="center"/>
              <w:rPr>
                <w:rFonts w:ascii="Times New Roman" w:hAnsi="Times New Roman" w:cs="Times New Roman"/>
                <w:sz w:val="24"/>
                <w:szCs w:val="24"/>
              </w:rPr>
            </w:pPr>
            <w:r w:rsidRPr="00A43F54">
              <w:rPr>
                <w:rFonts w:ascii="Times New Roman" w:hAnsi="Times New Roman" w:cs="Times New Roman"/>
                <w:sz w:val="24"/>
                <w:szCs w:val="24"/>
              </w:rPr>
              <w:t>201</w:t>
            </w:r>
            <w:r>
              <w:rPr>
                <w:rFonts w:ascii="Times New Roman" w:hAnsi="Times New Roman" w:cs="Times New Roman"/>
                <w:sz w:val="24"/>
                <w:szCs w:val="24"/>
              </w:rPr>
              <w:t>8</w:t>
            </w:r>
            <w:r w:rsidRPr="00A43F54">
              <w:rPr>
                <w:rFonts w:ascii="Times New Roman" w:hAnsi="Times New Roman" w:cs="Times New Roman"/>
                <w:sz w:val="24"/>
                <w:szCs w:val="24"/>
              </w:rPr>
              <w:t>-20</w:t>
            </w:r>
            <w:r>
              <w:rPr>
                <w:rFonts w:ascii="Times New Roman" w:hAnsi="Times New Roman" w:cs="Times New Roman"/>
                <w:sz w:val="24"/>
                <w:szCs w:val="24"/>
              </w:rPr>
              <w:t>20</w:t>
            </w:r>
          </w:p>
        </w:tc>
        <w:tc>
          <w:tcPr>
            <w:tcW w:w="1546" w:type="pct"/>
          </w:tcPr>
          <w:p w:rsidR="00393020" w:rsidRPr="00393020" w:rsidRDefault="00393020" w:rsidP="00393020">
            <w:pPr>
              <w:spacing w:after="0" w:line="240" w:lineRule="auto"/>
              <w:jc w:val="both"/>
              <w:rPr>
                <w:rFonts w:ascii="Times New Roman" w:hAnsi="Times New Roman"/>
                <w:sz w:val="24"/>
                <w:szCs w:val="24"/>
              </w:rPr>
            </w:pPr>
            <w:r w:rsidRPr="00393020">
              <w:rPr>
                <w:rFonts w:ascii="Times New Roman" w:hAnsi="Times New Roman"/>
                <w:sz w:val="24"/>
                <w:szCs w:val="24"/>
              </w:rPr>
              <w:t xml:space="preserve">Департамент образования и молодежной политики Ханты-Мансийского автономного округа – Югры, </w:t>
            </w:r>
          </w:p>
          <w:p w:rsidR="00393020" w:rsidRPr="00393020" w:rsidRDefault="00393020" w:rsidP="00393020">
            <w:pPr>
              <w:spacing w:after="0" w:line="240" w:lineRule="auto"/>
              <w:jc w:val="both"/>
              <w:rPr>
                <w:rFonts w:ascii="Times New Roman" w:hAnsi="Times New Roman" w:cs="Times New Roman"/>
                <w:sz w:val="24"/>
                <w:szCs w:val="24"/>
              </w:rPr>
            </w:pPr>
            <w:r w:rsidRPr="00393020">
              <w:rPr>
                <w:rFonts w:ascii="Times New Roman" w:hAnsi="Times New Roman"/>
                <w:sz w:val="24"/>
                <w:szCs w:val="24"/>
              </w:rPr>
              <w:t>Администрация Белоярского района (Комитет по образованию Администрации Белоярского района)</w:t>
            </w:r>
          </w:p>
        </w:tc>
      </w:tr>
      <w:tr w:rsidR="00393020" w:rsidRPr="00A43F54" w:rsidTr="007174CC">
        <w:trPr>
          <w:trHeight w:val="637"/>
          <w:tblHeader/>
        </w:trPr>
        <w:tc>
          <w:tcPr>
            <w:tcW w:w="1285" w:type="pct"/>
          </w:tcPr>
          <w:p w:rsidR="00393020" w:rsidRPr="00A43F54" w:rsidRDefault="00393020" w:rsidP="00393020">
            <w:pPr>
              <w:spacing w:after="0" w:line="240" w:lineRule="auto"/>
              <w:jc w:val="both"/>
              <w:rPr>
                <w:rFonts w:ascii="Times New Roman" w:hAnsi="Times New Roman" w:cs="Times New Roman"/>
                <w:sz w:val="24"/>
                <w:szCs w:val="24"/>
              </w:rPr>
            </w:pPr>
            <w:r w:rsidRPr="00AC5B5C">
              <w:rPr>
                <w:rFonts w:ascii="Times New Roman" w:eastAsia="Times New Roman" w:hAnsi="Times New Roman" w:cs="Times New Roman"/>
                <w:color w:val="000000"/>
                <w:sz w:val="24"/>
                <w:szCs w:val="24"/>
              </w:rPr>
              <w:t>Строительство средней общеобразовательной школы</w:t>
            </w:r>
            <w:r w:rsidRPr="00AC5B5C">
              <w:rPr>
                <w:rStyle w:val="a8"/>
                <w:rFonts w:ascii="Times New Roman" w:eastAsia="Times New Roman" w:hAnsi="Times New Roman" w:cs="Times New Roman"/>
                <w:color w:val="000000"/>
                <w:sz w:val="24"/>
                <w:szCs w:val="24"/>
                <w:vertAlign w:val="baseline"/>
              </w:rPr>
              <w:t xml:space="preserve"> </w:t>
            </w:r>
            <w:r>
              <w:rPr>
                <w:rStyle w:val="a8"/>
                <w:rFonts w:ascii="Times New Roman" w:eastAsia="Times New Roman" w:hAnsi="Times New Roman" w:cs="Times New Roman"/>
                <w:color w:val="000000"/>
                <w:sz w:val="24"/>
                <w:szCs w:val="24"/>
              </w:rPr>
              <w:footnoteReference w:id="14"/>
            </w:r>
          </w:p>
        </w:tc>
        <w:tc>
          <w:tcPr>
            <w:tcW w:w="973" w:type="pct"/>
          </w:tcPr>
          <w:p w:rsidR="00393020" w:rsidRPr="00A43F54" w:rsidRDefault="00393020" w:rsidP="00393020">
            <w:pPr>
              <w:spacing w:after="0" w:line="240" w:lineRule="auto"/>
              <w:jc w:val="both"/>
              <w:rPr>
                <w:rFonts w:ascii="Times New Roman" w:hAnsi="Times New Roman" w:cs="Times New Roman"/>
                <w:sz w:val="24"/>
                <w:szCs w:val="24"/>
              </w:rPr>
            </w:pPr>
            <w:r w:rsidRPr="00AF590F">
              <w:rPr>
                <w:rFonts w:ascii="Times New Roman" w:eastAsia="Times New Roman" w:hAnsi="Times New Roman" w:cs="Times New Roman"/>
                <w:color w:val="000000"/>
                <w:sz w:val="24"/>
                <w:szCs w:val="24"/>
              </w:rPr>
              <w:t>г. Белоярский</w:t>
            </w:r>
            <w:r>
              <w:rPr>
                <w:rFonts w:ascii="Times New Roman" w:eastAsia="Times New Roman" w:hAnsi="Times New Roman" w:cs="Times New Roman"/>
                <w:color w:val="000000"/>
                <w:sz w:val="24"/>
                <w:szCs w:val="24"/>
              </w:rPr>
              <w:t>, м</w:t>
            </w:r>
            <w:r w:rsidRPr="00A43F54">
              <w:rPr>
                <w:rFonts w:ascii="Times New Roman" w:eastAsia="Times New Roman" w:hAnsi="Times New Roman" w:cs="Times New Roman"/>
                <w:color w:val="000000"/>
                <w:sz w:val="24"/>
                <w:szCs w:val="24"/>
              </w:rPr>
              <w:t>икрорайон Озерный 2</w:t>
            </w:r>
          </w:p>
        </w:tc>
        <w:tc>
          <w:tcPr>
            <w:tcW w:w="663" w:type="pct"/>
          </w:tcPr>
          <w:p w:rsidR="00393020" w:rsidRPr="00AF590F" w:rsidRDefault="00393020" w:rsidP="0039302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250</w:t>
            </w:r>
          </w:p>
        </w:tc>
        <w:tc>
          <w:tcPr>
            <w:tcW w:w="533" w:type="pct"/>
          </w:tcPr>
          <w:p w:rsidR="00393020" w:rsidRPr="00404EB3" w:rsidRDefault="00393020" w:rsidP="00393020">
            <w:pPr>
              <w:spacing w:after="0" w:line="240" w:lineRule="auto"/>
              <w:jc w:val="center"/>
              <w:rPr>
                <w:rFonts w:ascii="Times New Roman" w:hAnsi="Times New Roman" w:cs="Times New Roman"/>
                <w:sz w:val="24"/>
                <w:szCs w:val="24"/>
              </w:rPr>
            </w:pPr>
            <w:r w:rsidRPr="00404EB3">
              <w:rPr>
                <w:rFonts w:ascii="Times New Roman" w:hAnsi="Times New Roman" w:cs="Times New Roman"/>
                <w:sz w:val="24"/>
                <w:szCs w:val="24"/>
              </w:rPr>
              <w:t>2024-202</w:t>
            </w:r>
            <w:r>
              <w:rPr>
                <w:rFonts w:ascii="Times New Roman" w:hAnsi="Times New Roman" w:cs="Times New Roman"/>
                <w:sz w:val="24"/>
                <w:szCs w:val="24"/>
              </w:rPr>
              <w:t>5</w:t>
            </w:r>
          </w:p>
        </w:tc>
        <w:tc>
          <w:tcPr>
            <w:tcW w:w="1546" w:type="pct"/>
          </w:tcPr>
          <w:p w:rsidR="00393020" w:rsidRPr="00393020" w:rsidRDefault="00393020" w:rsidP="00393020">
            <w:pPr>
              <w:spacing w:after="0" w:line="240" w:lineRule="auto"/>
              <w:jc w:val="both"/>
              <w:rPr>
                <w:rFonts w:ascii="Times New Roman" w:hAnsi="Times New Roman" w:cs="Times New Roman"/>
                <w:sz w:val="24"/>
                <w:szCs w:val="24"/>
              </w:rPr>
            </w:pPr>
            <w:r w:rsidRPr="00393020">
              <w:rPr>
                <w:rFonts w:ascii="Times New Roman" w:hAnsi="Times New Roman"/>
                <w:sz w:val="24"/>
                <w:szCs w:val="24"/>
              </w:rPr>
              <w:t>Администрация Белоярского района (Комитет по образованию Администрации Белоярского района)</w:t>
            </w:r>
          </w:p>
        </w:tc>
      </w:tr>
      <w:tr w:rsidR="00393020" w:rsidRPr="00A43F54" w:rsidTr="007174CC">
        <w:trPr>
          <w:trHeight w:val="637"/>
          <w:tblHeader/>
        </w:trPr>
        <w:tc>
          <w:tcPr>
            <w:tcW w:w="1285" w:type="pct"/>
          </w:tcPr>
          <w:p w:rsidR="00393020" w:rsidRDefault="00393020" w:rsidP="00393020">
            <w:pPr>
              <w:spacing w:after="0" w:line="240" w:lineRule="auto"/>
              <w:jc w:val="both"/>
              <w:rPr>
                <w:rFonts w:ascii="Times New Roman" w:eastAsia="Times New Roman" w:hAnsi="Times New Roman" w:cs="Times New Roman"/>
                <w:color w:val="000000"/>
                <w:sz w:val="24"/>
                <w:szCs w:val="24"/>
              </w:rPr>
            </w:pPr>
            <w:r w:rsidRPr="00A43F54">
              <w:rPr>
                <w:rFonts w:ascii="Times New Roman" w:eastAsia="Times New Roman" w:hAnsi="Times New Roman" w:cs="Times New Roman"/>
                <w:color w:val="000000"/>
                <w:sz w:val="24"/>
                <w:szCs w:val="24"/>
              </w:rPr>
              <w:t xml:space="preserve">Средняя </w:t>
            </w:r>
            <w:r w:rsidRPr="00AC5B5C">
              <w:rPr>
                <w:rFonts w:ascii="Times New Roman" w:eastAsia="Times New Roman" w:hAnsi="Times New Roman" w:cs="Times New Roman"/>
                <w:color w:val="000000"/>
                <w:sz w:val="24"/>
                <w:szCs w:val="24"/>
              </w:rPr>
              <w:t>средней общеобразовательной школы</w:t>
            </w:r>
            <w:r w:rsidRPr="00AC5B5C">
              <w:rPr>
                <w:rStyle w:val="a8"/>
                <w:rFonts w:ascii="Times New Roman" w:eastAsia="Times New Roman" w:hAnsi="Times New Roman" w:cs="Times New Roman"/>
                <w:color w:val="000000"/>
                <w:sz w:val="24"/>
                <w:szCs w:val="24"/>
                <w:vertAlign w:val="baseline"/>
              </w:rPr>
              <w:t xml:space="preserve"> </w:t>
            </w:r>
            <w:r>
              <w:rPr>
                <w:rStyle w:val="a8"/>
                <w:rFonts w:ascii="Times New Roman" w:eastAsia="Times New Roman" w:hAnsi="Times New Roman" w:cs="Times New Roman"/>
                <w:color w:val="000000"/>
                <w:sz w:val="24"/>
                <w:szCs w:val="24"/>
              </w:rPr>
              <w:footnoteReference w:id="15"/>
            </w:r>
            <w:r w:rsidRPr="00A43F54">
              <w:rPr>
                <w:rFonts w:ascii="Times New Roman" w:eastAsia="Times New Roman" w:hAnsi="Times New Roman" w:cs="Times New Roman"/>
                <w:color w:val="000000"/>
                <w:sz w:val="24"/>
                <w:szCs w:val="24"/>
              </w:rPr>
              <w:t xml:space="preserve"> </w:t>
            </w:r>
          </w:p>
          <w:p w:rsidR="00393020" w:rsidRPr="00A43F54" w:rsidRDefault="00393020" w:rsidP="00393020">
            <w:pPr>
              <w:spacing w:after="0" w:line="240" w:lineRule="auto"/>
              <w:jc w:val="both"/>
              <w:rPr>
                <w:rFonts w:ascii="Times New Roman" w:hAnsi="Times New Roman" w:cs="Times New Roman"/>
                <w:sz w:val="24"/>
                <w:szCs w:val="24"/>
              </w:rPr>
            </w:pPr>
          </w:p>
        </w:tc>
        <w:tc>
          <w:tcPr>
            <w:tcW w:w="973" w:type="pct"/>
          </w:tcPr>
          <w:p w:rsidR="00393020" w:rsidRPr="00A43F54" w:rsidRDefault="00393020" w:rsidP="00393020">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г. Белоярский, к</w:t>
            </w:r>
            <w:r w:rsidRPr="00A43F54">
              <w:rPr>
                <w:rFonts w:ascii="Times New Roman" w:eastAsia="Times New Roman" w:hAnsi="Times New Roman" w:cs="Times New Roman"/>
                <w:color w:val="000000"/>
                <w:sz w:val="24"/>
                <w:szCs w:val="24"/>
              </w:rPr>
              <w:t>вартал Молодежный</w:t>
            </w:r>
          </w:p>
        </w:tc>
        <w:tc>
          <w:tcPr>
            <w:tcW w:w="663" w:type="pct"/>
          </w:tcPr>
          <w:p w:rsidR="00393020" w:rsidRPr="00AF590F" w:rsidRDefault="00393020" w:rsidP="00393020">
            <w:pPr>
              <w:spacing w:after="0" w:line="240" w:lineRule="auto"/>
              <w:jc w:val="center"/>
              <w:rPr>
                <w:rFonts w:ascii="Times New Roman" w:hAnsi="Times New Roman" w:cs="Times New Roman"/>
                <w:sz w:val="24"/>
                <w:szCs w:val="24"/>
              </w:rPr>
            </w:pPr>
            <w:r w:rsidRPr="00AF590F">
              <w:rPr>
                <w:rFonts w:ascii="Times New Roman" w:hAnsi="Times New Roman" w:cs="Times New Roman"/>
                <w:sz w:val="24"/>
                <w:szCs w:val="24"/>
              </w:rPr>
              <w:t>300</w:t>
            </w:r>
          </w:p>
        </w:tc>
        <w:tc>
          <w:tcPr>
            <w:tcW w:w="533" w:type="pct"/>
          </w:tcPr>
          <w:p w:rsidR="00393020" w:rsidRPr="00404EB3" w:rsidRDefault="00393020" w:rsidP="00393020">
            <w:pPr>
              <w:spacing w:after="0" w:line="240" w:lineRule="auto"/>
              <w:jc w:val="center"/>
              <w:rPr>
                <w:rFonts w:ascii="Times New Roman" w:hAnsi="Times New Roman" w:cs="Times New Roman"/>
                <w:sz w:val="24"/>
                <w:szCs w:val="24"/>
              </w:rPr>
            </w:pPr>
            <w:r w:rsidRPr="00404EB3">
              <w:rPr>
                <w:rFonts w:ascii="Times New Roman" w:hAnsi="Times New Roman" w:cs="Times New Roman"/>
                <w:sz w:val="24"/>
                <w:szCs w:val="24"/>
              </w:rPr>
              <w:t>2028-2030</w:t>
            </w:r>
          </w:p>
        </w:tc>
        <w:tc>
          <w:tcPr>
            <w:tcW w:w="1546" w:type="pct"/>
          </w:tcPr>
          <w:p w:rsidR="00393020" w:rsidRPr="00393020" w:rsidRDefault="00393020" w:rsidP="00393020">
            <w:pPr>
              <w:spacing w:after="0" w:line="240" w:lineRule="auto"/>
              <w:jc w:val="both"/>
              <w:rPr>
                <w:rFonts w:ascii="Times New Roman" w:hAnsi="Times New Roman" w:cs="Times New Roman"/>
                <w:sz w:val="24"/>
                <w:szCs w:val="24"/>
              </w:rPr>
            </w:pPr>
            <w:r w:rsidRPr="00393020">
              <w:rPr>
                <w:rFonts w:ascii="Times New Roman" w:hAnsi="Times New Roman"/>
                <w:sz w:val="24"/>
                <w:szCs w:val="24"/>
              </w:rPr>
              <w:t>Администрация Белоярского района (Комитет по образованию Администрации Белоярского района)</w:t>
            </w:r>
          </w:p>
        </w:tc>
      </w:tr>
    </w:tbl>
    <w:p w:rsidR="00BF277E" w:rsidRDefault="00BF277E" w:rsidP="00BF277E">
      <w:pPr>
        <w:spacing w:after="0"/>
        <w:rPr>
          <w:rFonts w:ascii="Times New Roman" w:hAnsi="Times New Roman" w:cs="Times New Roman"/>
          <w:sz w:val="24"/>
          <w:szCs w:val="24"/>
        </w:rPr>
      </w:pPr>
    </w:p>
    <w:p w:rsidR="00BF277E" w:rsidRPr="00E26629" w:rsidRDefault="00BF277E" w:rsidP="00BF277E">
      <w:pPr>
        <w:spacing w:after="0"/>
        <w:rPr>
          <w:rFonts w:ascii="Times New Roman" w:hAnsi="Times New Roman" w:cs="Times New Roman"/>
          <w:sz w:val="24"/>
          <w:szCs w:val="24"/>
        </w:rPr>
      </w:pPr>
      <w:r w:rsidRPr="00753D85">
        <w:rPr>
          <w:rFonts w:ascii="Times New Roman" w:hAnsi="Times New Roman" w:cs="Times New Roman"/>
          <w:sz w:val="24"/>
          <w:szCs w:val="24"/>
        </w:rPr>
        <w:t xml:space="preserve">Таблица </w:t>
      </w:r>
      <w:r>
        <w:rPr>
          <w:rFonts w:ascii="Times New Roman" w:hAnsi="Times New Roman" w:cs="Times New Roman"/>
          <w:sz w:val="24"/>
          <w:szCs w:val="24"/>
        </w:rPr>
        <w:t>39</w:t>
      </w:r>
      <w:r w:rsidRPr="00753D85">
        <w:rPr>
          <w:rFonts w:ascii="Times New Roman" w:hAnsi="Times New Roman" w:cs="Times New Roman"/>
          <w:sz w:val="24"/>
          <w:szCs w:val="24"/>
        </w:rPr>
        <w:t xml:space="preserve"> – Мероприятия по развитию профессионального образования</w:t>
      </w:r>
    </w:p>
    <w:tbl>
      <w:tblPr>
        <w:tblpPr w:leftFromText="180" w:rightFromText="180" w:vertAnchor="text" w:tblpX="10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2833"/>
        <w:gridCol w:w="1986"/>
        <w:gridCol w:w="1482"/>
        <w:gridCol w:w="4578"/>
      </w:tblGrid>
      <w:tr w:rsidR="00BF277E" w:rsidRPr="00A43F54" w:rsidTr="007174CC">
        <w:trPr>
          <w:trHeight w:val="20"/>
          <w:tblHeader/>
        </w:trPr>
        <w:tc>
          <w:tcPr>
            <w:tcW w:w="1264" w:type="pct"/>
            <w:shd w:val="clear" w:color="auto" w:fill="auto"/>
          </w:tcPr>
          <w:p w:rsidR="00BF277E" w:rsidRPr="002B515A" w:rsidRDefault="00BF277E" w:rsidP="007174CC">
            <w:pPr>
              <w:spacing w:after="0" w:line="240" w:lineRule="auto"/>
              <w:jc w:val="center"/>
              <w:rPr>
                <w:rFonts w:ascii="Times New Roman" w:hAnsi="Times New Roman" w:cs="Times New Roman"/>
                <w:b/>
                <w:sz w:val="24"/>
                <w:szCs w:val="24"/>
              </w:rPr>
            </w:pPr>
            <w:r w:rsidRPr="002B515A">
              <w:rPr>
                <w:rFonts w:ascii="Times New Roman" w:hAnsi="Times New Roman" w:cs="Times New Roman"/>
                <w:b/>
                <w:sz w:val="24"/>
                <w:szCs w:val="24"/>
              </w:rPr>
              <w:t>Наименование мероприятия</w:t>
            </w:r>
          </w:p>
        </w:tc>
        <w:tc>
          <w:tcPr>
            <w:tcW w:w="973" w:type="pct"/>
            <w:shd w:val="clear" w:color="auto" w:fill="auto"/>
          </w:tcPr>
          <w:p w:rsidR="00BF277E" w:rsidRPr="002B515A" w:rsidRDefault="00BF277E" w:rsidP="007174CC">
            <w:pPr>
              <w:spacing w:after="0" w:line="240" w:lineRule="auto"/>
              <w:jc w:val="center"/>
              <w:rPr>
                <w:rFonts w:ascii="Times New Roman" w:hAnsi="Times New Roman" w:cs="Times New Roman"/>
                <w:b/>
                <w:sz w:val="24"/>
                <w:szCs w:val="24"/>
              </w:rPr>
            </w:pPr>
            <w:r w:rsidRPr="002B515A">
              <w:rPr>
                <w:rFonts w:ascii="Times New Roman" w:hAnsi="Times New Roman" w:cs="Times New Roman"/>
                <w:b/>
                <w:sz w:val="24"/>
                <w:szCs w:val="24"/>
              </w:rPr>
              <w:t>Местонахождение объекта</w:t>
            </w:r>
          </w:p>
        </w:tc>
        <w:tc>
          <w:tcPr>
            <w:tcW w:w="682" w:type="pct"/>
          </w:tcPr>
          <w:p w:rsidR="00BF277E" w:rsidRPr="005D7069" w:rsidRDefault="00BF277E" w:rsidP="007174CC">
            <w:pPr>
              <w:spacing w:after="0" w:line="240" w:lineRule="auto"/>
              <w:jc w:val="center"/>
              <w:rPr>
                <w:rFonts w:ascii="Times New Roman" w:hAnsi="Times New Roman" w:cs="Times New Roman"/>
                <w:b/>
                <w:sz w:val="24"/>
                <w:szCs w:val="24"/>
                <w:lang w:val="en-US"/>
              </w:rPr>
            </w:pPr>
            <w:r w:rsidRPr="00AF590F">
              <w:rPr>
                <w:rFonts w:ascii="Times New Roman" w:hAnsi="Times New Roman" w:cs="Times New Roman"/>
                <w:b/>
                <w:sz w:val="24"/>
                <w:szCs w:val="24"/>
              </w:rPr>
              <w:t>Проектируемая мощность</w:t>
            </w:r>
            <w:r>
              <w:rPr>
                <w:rFonts w:ascii="Times New Roman" w:hAnsi="Times New Roman" w:cs="Times New Roman"/>
                <w:b/>
                <w:sz w:val="24"/>
                <w:szCs w:val="24"/>
              </w:rPr>
              <w:t>, мест</w:t>
            </w:r>
          </w:p>
        </w:tc>
        <w:tc>
          <w:tcPr>
            <w:tcW w:w="509" w:type="pct"/>
            <w:shd w:val="clear" w:color="auto" w:fill="auto"/>
          </w:tcPr>
          <w:p w:rsidR="00BF277E" w:rsidRPr="002B515A" w:rsidRDefault="00BF277E" w:rsidP="007174CC">
            <w:pPr>
              <w:spacing w:after="0" w:line="240" w:lineRule="auto"/>
              <w:jc w:val="center"/>
              <w:rPr>
                <w:rFonts w:ascii="Times New Roman" w:hAnsi="Times New Roman" w:cs="Times New Roman"/>
                <w:b/>
                <w:sz w:val="24"/>
                <w:szCs w:val="24"/>
              </w:rPr>
            </w:pPr>
            <w:r w:rsidRPr="002B515A">
              <w:rPr>
                <w:rFonts w:ascii="Times New Roman" w:hAnsi="Times New Roman" w:cs="Times New Roman"/>
                <w:b/>
                <w:sz w:val="24"/>
                <w:szCs w:val="24"/>
              </w:rPr>
              <w:t>Сроки реализации</w:t>
            </w:r>
          </w:p>
        </w:tc>
        <w:tc>
          <w:tcPr>
            <w:tcW w:w="1572" w:type="pct"/>
            <w:shd w:val="clear" w:color="auto" w:fill="auto"/>
          </w:tcPr>
          <w:p w:rsidR="00BF277E" w:rsidRPr="002B515A" w:rsidRDefault="00BF277E" w:rsidP="007174CC">
            <w:pPr>
              <w:spacing w:after="0" w:line="240" w:lineRule="auto"/>
              <w:jc w:val="center"/>
              <w:rPr>
                <w:rFonts w:ascii="Times New Roman" w:hAnsi="Times New Roman" w:cs="Times New Roman"/>
                <w:b/>
                <w:sz w:val="24"/>
                <w:szCs w:val="24"/>
              </w:rPr>
            </w:pPr>
            <w:r w:rsidRPr="002B515A">
              <w:rPr>
                <w:rFonts w:ascii="Times New Roman" w:hAnsi="Times New Roman" w:cs="Times New Roman"/>
                <w:b/>
                <w:sz w:val="24"/>
                <w:szCs w:val="24"/>
              </w:rPr>
              <w:t>Ответственный исполнитель</w:t>
            </w:r>
          </w:p>
        </w:tc>
      </w:tr>
      <w:tr w:rsidR="00BF277E" w:rsidRPr="00A43F54" w:rsidTr="007174CC">
        <w:trPr>
          <w:trHeight w:val="20"/>
        </w:trPr>
        <w:tc>
          <w:tcPr>
            <w:tcW w:w="1264" w:type="pct"/>
            <w:shd w:val="clear" w:color="auto" w:fill="auto"/>
          </w:tcPr>
          <w:p w:rsidR="00BF277E" w:rsidRPr="00A43F54" w:rsidRDefault="00BF277E" w:rsidP="007174CC">
            <w:pPr>
              <w:spacing w:after="0" w:line="240" w:lineRule="auto"/>
              <w:rPr>
                <w:rFonts w:ascii="Times New Roman" w:eastAsia="Calibri" w:hAnsi="Times New Roman" w:cs="Times New Roman"/>
                <w:sz w:val="24"/>
                <w:szCs w:val="24"/>
              </w:rPr>
            </w:pPr>
            <w:r w:rsidRPr="00A43F54">
              <w:rPr>
                <w:rFonts w:ascii="Times New Roman" w:eastAsia="Calibri" w:hAnsi="Times New Roman" w:cs="Times New Roman"/>
                <w:sz w:val="24"/>
                <w:szCs w:val="24"/>
              </w:rPr>
              <w:t>Строительство медицинского колледжа</w:t>
            </w:r>
            <w:r>
              <w:rPr>
                <w:rStyle w:val="a8"/>
                <w:rFonts w:ascii="Times New Roman" w:eastAsia="Calibri" w:hAnsi="Times New Roman" w:cs="Times New Roman"/>
                <w:sz w:val="24"/>
                <w:szCs w:val="24"/>
              </w:rPr>
              <w:footnoteReference w:id="16"/>
            </w:r>
          </w:p>
        </w:tc>
        <w:tc>
          <w:tcPr>
            <w:tcW w:w="973" w:type="pct"/>
            <w:shd w:val="clear" w:color="auto" w:fill="auto"/>
          </w:tcPr>
          <w:p w:rsidR="00BF277E" w:rsidRPr="00A43F54" w:rsidRDefault="00BF277E" w:rsidP="007174CC">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гп. Белоярский</w:t>
            </w:r>
          </w:p>
        </w:tc>
        <w:tc>
          <w:tcPr>
            <w:tcW w:w="682" w:type="pct"/>
          </w:tcPr>
          <w:p w:rsidR="00BF277E" w:rsidRPr="00404EB3" w:rsidRDefault="00BF277E" w:rsidP="007174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09" w:type="pct"/>
            <w:shd w:val="clear" w:color="auto" w:fill="auto"/>
          </w:tcPr>
          <w:p w:rsidR="00BF277E" w:rsidRPr="00A43F54" w:rsidRDefault="00BF277E" w:rsidP="007174CC">
            <w:pPr>
              <w:spacing w:after="0" w:line="240" w:lineRule="auto"/>
              <w:jc w:val="center"/>
              <w:rPr>
                <w:rFonts w:ascii="Times New Roman" w:hAnsi="Times New Roman" w:cs="Times New Roman"/>
                <w:sz w:val="24"/>
                <w:szCs w:val="24"/>
              </w:rPr>
            </w:pPr>
            <w:r w:rsidRPr="00404EB3">
              <w:rPr>
                <w:rFonts w:ascii="Times New Roman" w:hAnsi="Times New Roman" w:cs="Times New Roman"/>
                <w:sz w:val="24"/>
                <w:szCs w:val="24"/>
              </w:rPr>
              <w:t>2028-2030</w:t>
            </w:r>
          </w:p>
        </w:tc>
        <w:tc>
          <w:tcPr>
            <w:tcW w:w="1572" w:type="pct"/>
            <w:tcBorders>
              <w:bottom w:val="single" w:sz="4" w:space="0" w:color="auto"/>
            </w:tcBorders>
            <w:shd w:val="clear" w:color="auto" w:fill="auto"/>
          </w:tcPr>
          <w:p w:rsidR="00BF277E" w:rsidRPr="00A43F54" w:rsidRDefault="00BF277E" w:rsidP="007174CC">
            <w:pPr>
              <w:rPr>
                <w:sz w:val="24"/>
                <w:szCs w:val="24"/>
              </w:rPr>
            </w:pPr>
            <w:r w:rsidRPr="00A43F54">
              <w:rPr>
                <w:rFonts w:ascii="Times New Roman" w:hAnsi="Times New Roman" w:cs="Times New Roman"/>
                <w:sz w:val="24"/>
                <w:szCs w:val="24"/>
              </w:rPr>
              <w:t>Департамент образования и молодежной политики Ханты-Мансийс</w:t>
            </w:r>
            <w:r>
              <w:rPr>
                <w:rFonts w:ascii="Times New Roman" w:hAnsi="Times New Roman" w:cs="Times New Roman"/>
                <w:sz w:val="24"/>
                <w:szCs w:val="24"/>
              </w:rPr>
              <w:t>кого автономного округа – Югры</w:t>
            </w:r>
          </w:p>
        </w:tc>
      </w:tr>
    </w:tbl>
    <w:p w:rsidR="00BF277E" w:rsidRDefault="00BF277E" w:rsidP="001E1EAB">
      <w:pPr>
        <w:spacing w:after="0" w:line="240" w:lineRule="auto"/>
        <w:rPr>
          <w:rFonts w:ascii="Times New Roman" w:hAnsi="Times New Roman" w:cs="Times New Roman"/>
          <w:sz w:val="24"/>
          <w:szCs w:val="24"/>
        </w:rPr>
      </w:pPr>
    </w:p>
    <w:p w:rsidR="006A1F72" w:rsidRDefault="006A1F72" w:rsidP="000F5F24">
      <w:pPr>
        <w:ind w:firstLine="709"/>
        <w:jc w:val="center"/>
        <w:rPr>
          <w:rFonts w:ascii="Times New Roman" w:hAnsi="Times New Roman" w:cs="Times New Roman"/>
          <w:b/>
          <w:sz w:val="24"/>
          <w:szCs w:val="24"/>
        </w:rPr>
      </w:pPr>
    </w:p>
    <w:p w:rsidR="000F5F24" w:rsidRDefault="000F5F24" w:rsidP="00FC24A7">
      <w:pPr>
        <w:pStyle w:val="2"/>
        <w:jc w:val="both"/>
        <w:rPr>
          <w:rFonts w:ascii="Times New Roman" w:hAnsi="Times New Roman" w:cs="Times New Roman"/>
          <w:b/>
          <w:color w:val="000000" w:themeColor="text1"/>
          <w:sz w:val="24"/>
          <w:szCs w:val="24"/>
        </w:rPr>
      </w:pPr>
      <w:r w:rsidRPr="00FC24A7">
        <w:rPr>
          <w:rFonts w:ascii="Times New Roman" w:hAnsi="Times New Roman" w:cs="Times New Roman"/>
          <w:b/>
          <w:color w:val="000000" w:themeColor="text1"/>
          <w:sz w:val="24"/>
          <w:szCs w:val="24"/>
        </w:rPr>
        <w:lastRenderedPageBreak/>
        <w:t>2.2 Мероприятия (инвестиционные проекты), направленные на обеспечение нормативного соответствия и надежности функционирования сети здравоохранения</w:t>
      </w:r>
    </w:p>
    <w:p w:rsidR="00FC24A7" w:rsidRPr="00FC24A7" w:rsidRDefault="00FC24A7" w:rsidP="001B4EF9">
      <w:pPr>
        <w:spacing w:after="0"/>
      </w:pPr>
    </w:p>
    <w:p w:rsidR="00DA6657" w:rsidRDefault="00753D85" w:rsidP="00753D85">
      <w:pPr>
        <w:spacing w:after="0" w:line="240" w:lineRule="auto"/>
        <w:jc w:val="both"/>
        <w:rPr>
          <w:rFonts w:ascii="Times New Roman" w:hAnsi="Times New Roman" w:cs="Times New Roman"/>
          <w:b/>
          <w:sz w:val="24"/>
          <w:szCs w:val="24"/>
        </w:rPr>
      </w:pPr>
      <w:r w:rsidRPr="00753D85">
        <w:rPr>
          <w:rFonts w:ascii="Times New Roman" w:hAnsi="Times New Roman" w:cs="Times New Roman"/>
          <w:sz w:val="24"/>
          <w:szCs w:val="24"/>
        </w:rPr>
        <w:t>Таблица 4</w:t>
      </w:r>
      <w:r w:rsidR="00BF277E">
        <w:rPr>
          <w:rFonts w:ascii="Times New Roman" w:hAnsi="Times New Roman" w:cs="Times New Roman"/>
          <w:sz w:val="24"/>
          <w:szCs w:val="24"/>
        </w:rPr>
        <w:t>0</w:t>
      </w:r>
      <w:r w:rsidRPr="00753D85">
        <w:rPr>
          <w:rFonts w:ascii="Times New Roman" w:hAnsi="Times New Roman" w:cs="Times New Roman"/>
          <w:sz w:val="24"/>
          <w:szCs w:val="24"/>
        </w:rPr>
        <w:t>– Мероприятия по развитию а</w:t>
      </w:r>
      <w:r w:rsidR="00DA6657" w:rsidRPr="00753D85">
        <w:rPr>
          <w:rFonts w:ascii="Times New Roman" w:hAnsi="Times New Roman" w:cs="Times New Roman"/>
          <w:sz w:val="24"/>
          <w:szCs w:val="24"/>
        </w:rPr>
        <w:t>мбулаторно-поликлинически</w:t>
      </w:r>
      <w:r w:rsidRPr="00753D85">
        <w:rPr>
          <w:rFonts w:ascii="Times New Roman" w:hAnsi="Times New Roman" w:cs="Times New Roman"/>
          <w:sz w:val="24"/>
          <w:szCs w:val="24"/>
        </w:rPr>
        <w:t>х</w:t>
      </w:r>
      <w:r w:rsidR="00DA6657" w:rsidRPr="00753D85">
        <w:rPr>
          <w:rFonts w:ascii="Times New Roman" w:hAnsi="Times New Roman" w:cs="Times New Roman"/>
          <w:sz w:val="24"/>
          <w:szCs w:val="24"/>
        </w:rPr>
        <w:t xml:space="preserve"> учреждени</w:t>
      </w:r>
      <w:r w:rsidRPr="00753D85">
        <w:rPr>
          <w:rFonts w:ascii="Times New Roman" w:hAnsi="Times New Roman" w:cs="Times New Roman"/>
          <w:sz w:val="24"/>
          <w:szCs w:val="24"/>
        </w:rPr>
        <w:t>й</w:t>
      </w:r>
      <w:r w:rsidR="001B4EF9">
        <w:rPr>
          <w:rFonts w:ascii="Times New Roman" w:hAnsi="Times New Roman" w:cs="Times New Roman"/>
          <w:sz w:val="24"/>
          <w:szCs w:val="24"/>
        </w:rPr>
        <w:t xml:space="preserve"> и стационаров</w:t>
      </w:r>
    </w:p>
    <w:tbl>
      <w:tblPr>
        <w:tblpPr w:leftFromText="180" w:rightFromText="180" w:vertAnchor="text" w:tblpX="10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8"/>
        <w:gridCol w:w="3119"/>
        <w:gridCol w:w="1983"/>
        <w:gridCol w:w="1701"/>
        <w:gridCol w:w="4359"/>
      </w:tblGrid>
      <w:tr w:rsidR="00FC24A7" w:rsidRPr="003D4524" w:rsidTr="00CB2A4C">
        <w:trPr>
          <w:trHeight w:val="637"/>
        </w:trPr>
        <w:tc>
          <w:tcPr>
            <w:tcW w:w="1167" w:type="pct"/>
            <w:tcBorders>
              <w:bottom w:val="single" w:sz="4" w:space="0" w:color="auto"/>
            </w:tcBorders>
            <w:shd w:val="clear" w:color="auto" w:fill="auto"/>
          </w:tcPr>
          <w:p w:rsidR="00FC24A7" w:rsidRPr="00FC24A7" w:rsidRDefault="00FC24A7" w:rsidP="001B4EF9">
            <w:pPr>
              <w:spacing w:after="0" w:line="240" w:lineRule="auto"/>
              <w:jc w:val="center"/>
              <w:rPr>
                <w:rFonts w:ascii="Times New Roman" w:hAnsi="Times New Roman" w:cs="Times New Roman"/>
                <w:b/>
                <w:color w:val="000000" w:themeColor="text1"/>
                <w:sz w:val="24"/>
                <w:szCs w:val="24"/>
              </w:rPr>
            </w:pPr>
            <w:r w:rsidRPr="00FC24A7">
              <w:rPr>
                <w:rFonts w:ascii="Times New Roman" w:hAnsi="Times New Roman" w:cs="Times New Roman"/>
                <w:b/>
                <w:color w:val="000000" w:themeColor="text1"/>
                <w:sz w:val="24"/>
                <w:szCs w:val="24"/>
              </w:rPr>
              <w:t>Наименование мероприятия</w:t>
            </w:r>
          </w:p>
        </w:tc>
        <w:tc>
          <w:tcPr>
            <w:tcW w:w="1071" w:type="pct"/>
            <w:tcBorders>
              <w:bottom w:val="single" w:sz="4" w:space="0" w:color="auto"/>
            </w:tcBorders>
            <w:shd w:val="clear" w:color="auto" w:fill="auto"/>
          </w:tcPr>
          <w:p w:rsidR="00FC24A7" w:rsidRPr="00FC24A7" w:rsidRDefault="00FC24A7" w:rsidP="001B4EF9">
            <w:pPr>
              <w:spacing w:after="0" w:line="240" w:lineRule="auto"/>
              <w:jc w:val="center"/>
              <w:rPr>
                <w:rFonts w:ascii="Times New Roman" w:hAnsi="Times New Roman" w:cs="Times New Roman"/>
                <w:b/>
                <w:color w:val="000000" w:themeColor="text1"/>
                <w:sz w:val="24"/>
                <w:szCs w:val="24"/>
              </w:rPr>
            </w:pPr>
            <w:r w:rsidRPr="00FC24A7">
              <w:rPr>
                <w:rFonts w:ascii="Times New Roman" w:hAnsi="Times New Roman" w:cs="Times New Roman"/>
                <w:b/>
                <w:color w:val="000000" w:themeColor="text1"/>
                <w:sz w:val="24"/>
                <w:szCs w:val="24"/>
              </w:rPr>
              <w:t>Местонахождение объекта</w:t>
            </w:r>
          </w:p>
        </w:tc>
        <w:tc>
          <w:tcPr>
            <w:tcW w:w="681" w:type="pct"/>
            <w:tcBorders>
              <w:bottom w:val="single" w:sz="4" w:space="0" w:color="auto"/>
            </w:tcBorders>
          </w:tcPr>
          <w:p w:rsidR="00FC24A7" w:rsidRPr="005D7069" w:rsidRDefault="00FC24A7" w:rsidP="001B4EF9">
            <w:pPr>
              <w:spacing w:after="0" w:line="240" w:lineRule="auto"/>
              <w:jc w:val="center"/>
              <w:rPr>
                <w:rFonts w:ascii="Times New Roman" w:hAnsi="Times New Roman" w:cs="Times New Roman"/>
                <w:b/>
                <w:color w:val="000000" w:themeColor="text1"/>
                <w:sz w:val="24"/>
                <w:szCs w:val="24"/>
                <w:lang w:val="en-US"/>
              </w:rPr>
            </w:pPr>
            <w:r w:rsidRPr="00AF590F">
              <w:rPr>
                <w:rFonts w:ascii="Times New Roman" w:hAnsi="Times New Roman" w:cs="Times New Roman"/>
                <w:b/>
                <w:sz w:val="24"/>
                <w:szCs w:val="24"/>
              </w:rPr>
              <w:t>Проектируемая мощность</w:t>
            </w:r>
            <w:r w:rsidR="005D7069">
              <w:rPr>
                <w:rFonts w:ascii="Times New Roman" w:hAnsi="Times New Roman" w:cs="Times New Roman"/>
                <w:b/>
                <w:sz w:val="24"/>
                <w:szCs w:val="24"/>
              </w:rPr>
              <w:t>, койко-мест</w:t>
            </w:r>
          </w:p>
        </w:tc>
        <w:tc>
          <w:tcPr>
            <w:tcW w:w="584" w:type="pct"/>
            <w:tcBorders>
              <w:bottom w:val="single" w:sz="4" w:space="0" w:color="auto"/>
            </w:tcBorders>
            <w:shd w:val="clear" w:color="auto" w:fill="auto"/>
          </w:tcPr>
          <w:p w:rsidR="00FC24A7" w:rsidRPr="00FC24A7" w:rsidRDefault="00FC24A7" w:rsidP="001B4EF9">
            <w:pPr>
              <w:spacing w:after="0" w:line="240" w:lineRule="auto"/>
              <w:jc w:val="center"/>
              <w:rPr>
                <w:rFonts w:ascii="Times New Roman" w:hAnsi="Times New Roman" w:cs="Times New Roman"/>
                <w:b/>
                <w:color w:val="000000" w:themeColor="text1"/>
                <w:sz w:val="24"/>
                <w:szCs w:val="24"/>
              </w:rPr>
            </w:pPr>
            <w:r w:rsidRPr="00FC24A7">
              <w:rPr>
                <w:rFonts w:ascii="Times New Roman" w:hAnsi="Times New Roman" w:cs="Times New Roman"/>
                <w:b/>
                <w:color w:val="000000" w:themeColor="text1"/>
                <w:sz w:val="24"/>
                <w:szCs w:val="24"/>
              </w:rPr>
              <w:t>Сроки реализации</w:t>
            </w:r>
          </w:p>
        </w:tc>
        <w:tc>
          <w:tcPr>
            <w:tcW w:w="1497" w:type="pct"/>
            <w:tcBorders>
              <w:bottom w:val="single" w:sz="4" w:space="0" w:color="auto"/>
            </w:tcBorders>
            <w:shd w:val="clear" w:color="auto" w:fill="auto"/>
          </w:tcPr>
          <w:p w:rsidR="00FC24A7" w:rsidRPr="00FC24A7" w:rsidRDefault="00FC24A7" w:rsidP="001B4EF9">
            <w:pPr>
              <w:spacing w:after="0" w:line="240" w:lineRule="auto"/>
              <w:jc w:val="center"/>
              <w:rPr>
                <w:rFonts w:ascii="Times New Roman" w:hAnsi="Times New Roman" w:cs="Times New Roman"/>
                <w:b/>
                <w:color w:val="000000" w:themeColor="text1"/>
                <w:sz w:val="24"/>
                <w:szCs w:val="24"/>
              </w:rPr>
            </w:pPr>
            <w:r w:rsidRPr="00FC24A7">
              <w:rPr>
                <w:rFonts w:ascii="Times New Roman" w:hAnsi="Times New Roman" w:cs="Times New Roman"/>
                <w:b/>
                <w:color w:val="000000" w:themeColor="text1"/>
                <w:sz w:val="24"/>
                <w:szCs w:val="24"/>
              </w:rPr>
              <w:t>Ответственный исполнитель</w:t>
            </w:r>
          </w:p>
        </w:tc>
      </w:tr>
      <w:tr w:rsidR="00FC24A7" w:rsidRPr="003D4524" w:rsidTr="00CB2A4C">
        <w:trPr>
          <w:trHeight w:val="637"/>
        </w:trPr>
        <w:tc>
          <w:tcPr>
            <w:tcW w:w="1167" w:type="pct"/>
            <w:tcBorders>
              <w:bottom w:val="single" w:sz="4" w:space="0" w:color="auto"/>
            </w:tcBorders>
            <w:shd w:val="clear" w:color="auto" w:fill="auto"/>
          </w:tcPr>
          <w:p w:rsidR="00FC24A7" w:rsidRPr="003D4524" w:rsidRDefault="00FC24A7" w:rsidP="001B4EF9">
            <w:pPr>
              <w:spacing w:after="0" w:line="240" w:lineRule="auto"/>
              <w:jc w:val="both"/>
              <w:rPr>
                <w:rFonts w:ascii="Times New Roman" w:hAnsi="Times New Roman" w:cs="Times New Roman"/>
                <w:sz w:val="24"/>
                <w:szCs w:val="24"/>
              </w:rPr>
            </w:pPr>
            <w:r w:rsidRPr="003D4524">
              <w:rPr>
                <w:rFonts w:ascii="Times New Roman" w:hAnsi="Times New Roman" w:cs="Times New Roman"/>
                <w:sz w:val="24"/>
                <w:szCs w:val="24"/>
              </w:rPr>
              <w:t>Строительство акушерско-гинекологического корпуса</w:t>
            </w:r>
            <w:r>
              <w:rPr>
                <w:rStyle w:val="a8"/>
                <w:rFonts w:ascii="Times New Roman" w:hAnsi="Times New Roman" w:cs="Times New Roman"/>
                <w:sz w:val="24"/>
                <w:szCs w:val="24"/>
              </w:rPr>
              <w:footnoteReference w:id="17"/>
            </w:r>
          </w:p>
        </w:tc>
        <w:tc>
          <w:tcPr>
            <w:tcW w:w="1071" w:type="pct"/>
            <w:tcBorders>
              <w:bottom w:val="single" w:sz="4" w:space="0" w:color="auto"/>
            </w:tcBorders>
            <w:shd w:val="clear" w:color="auto" w:fill="auto"/>
          </w:tcPr>
          <w:p w:rsidR="00FC24A7" w:rsidRPr="003D4524" w:rsidRDefault="005D7069" w:rsidP="001B4EF9">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гп. Белоярский</w:t>
            </w:r>
          </w:p>
        </w:tc>
        <w:tc>
          <w:tcPr>
            <w:tcW w:w="681" w:type="pct"/>
            <w:tcBorders>
              <w:bottom w:val="single" w:sz="4" w:space="0" w:color="auto"/>
            </w:tcBorders>
          </w:tcPr>
          <w:p w:rsidR="00FC24A7" w:rsidRPr="003D4524" w:rsidRDefault="00DC52AA" w:rsidP="001B4E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r>
              <w:rPr>
                <w:rStyle w:val="a8"/>
                <w:rFonts w:ascii="Times New Roman" w:hAnsi="Times New Roman" w:cs="Times New Roman"/>
                <w:sz w:val="24"/>
                <w:szCs w:val="24"/>
              </w:rPr>
              <w:footnoteReference w:id="18"/>
            </w:r>
            <w:r w:rsidR="005D7069" w:rsidRPr="003D4524">
              <w:rPr>
                <w:rFonts w:ascii="Times New Roman" w:hAnsi="Times New Roman" w:cs="Times New Roman"/>
                <w:sz w:val="24"/>
                <w:szCs w:val="24"/>
              </w:rPr>
              <w:t xml:space="preserve"> </w:t>
            </w:r>
          </w:p>
        </w:tc>
        <w:tc>
          <w:tcPr>
            <w:tcW w:w="584" w:type="pct"/>
            <w:tcBorders>
              <w:bottom w:val="single" w:sz="4" w:space="0" w:color="auto"/>
            </w:tcBorders>
            <w:shd w:val="clear" w:color="auto" w:fill="auto"/>
          </w:tcPr>
          <w:p w:rsidR="00FC24A7" w:rsidRPr="003D4524" w:rsidRDefault="00FC24A7" w:rsidP="001B4EF9">
            <w:pPr>
              <w:spacing w:after="0" w:line="240" w:lineRule="auto"/>
              <w:jc w:val="center"/>
              <w:rPr>
                <w:rFonts w:ascii="Times New Roman" w:hAnsi="Times New Roman" w:cs="Times New Roman"/>
                <w:sz w:val="24"/>
                <w:szCs w:val="24"/>
              </w:rPr>
            </w:pPr>
            <w:r w:rsidRPr="003D4524">
              <w:rPr>
                <w:rFonts w:ascii="Times New Roman" w:hAnsi="Times New Roman" w:cs="Times New Roman"/>
                <w:sz w:val="24"/>
                <w:szCs w:val="24"/>
              </w:rPr>
              <w:t>2028</w:t>
            </w:r>
            <w:r>
              <w:rPr>
                <w:rFonts w:ascii="Times New Roman" w:hAnsi="Times New Roman" w:cs="Times New Roman"/>
                <w:sz w:val="24"/>
                <w:szCs w:val="24"/>
              </w:rPr>
              <w:t>-2030</w:t>
            </w:r>
          </w:p>
        </w:tc>
        <w:tc>
          <w:tcPr>
            <w:tcW w:w="1497" w:type="pct"/>
            <w:tcBorders>
              <w:bottom w:val="single" w:sz="4" w:space="0" w:color="auto"/>
            </w:tcBorders>
            <w:shd w:val="clear" w:color="auto" w:fill="auto"/>
          </w:tcPr>
          <w:p w:rsidR="00FC24A7" w:rsidRPr="003D4524" w:rsidRDefault="00FC24A7" w:rsidP="001B4EF9">
            <w:pPr>
              <w:spacing w:after="0" w:line="240" w:lineRule="auto"/>
              <w:jc w:val="both"/>
              <w:rPr>
                <w:rFonts w:ascii="Times New Roman" w:hAnsi="Times New Roman" w:cs="Times New Roman"/>
                <w:sz w:val="24"/>
                <w:szCs w:val="24"/>
              </w:rPr>
            </w:pPr>
            <w:r w:rsidRPr="003D4524">
              <w:rPr>
                <w:rFonts w:ascii="Times New Roman" w:hAnsi="Times New Roman" w:cs="Times New Roman"/>
                <w:sz w:val="24"/>
                <w:szCs w:val="24"/>
              </w:rPr>
              <w:t xml:space="preserve">Департамент здравоохранения Ханты-Мансийского автономного округа - Югры </w:t>
            </w:r>
          </w:p>
        </w:tc>
      </w:tr>
      <w:tr w:rsidR="001B4EF9" w:rsidRPr="003D4524" w:rsidTr="001B4EF9">
        <w:trPr>
          <w:trHeight w:val="20"/>
        </w:trPr>
        <w:tc>
          <w:tcPr>
            <w:tcW w:w="1167" w:type="pct"/>
            <w:tcBorders>
              <w:top w:val="single" w:sz="4" w:space="0" w:color="auto"/>
              <w:left w:val="single" w:sz="4" w:space="0" w:color="auto"/>
              <w:bottom w:val="single" w:sz="4" w:space="0" w:color="auto"/>
              <w:right w:val="single" w:sz="4" w:space="0" w:color="auto"/>
            </w:tcBorders>
          </w:tcPr>
          <w:p w:rsidR="001B4EF9" w:rsidRPr="00BA7B8A" w:rsidRDefault="001B4EF9" w:rsidP="001B4EF9">
            <w:pPr>
              <w:spacing w:line="240" w:lineRule="auto"/>
              <w:jc w:val="both"/>
              <w:rPr>
                <w:rFonts w:ascii="Times New Roman" w:hAnsi="Times New Roman" w:cs="Times New Roman"/>
                <w:sz w:val="24"/>
                <w:szCs w:val="24"/>
              </w:rPr>
            </w:pPr>
            <w:r w:rsidRPr="00BA7B8A">
              <w:rPr>
                <w:rFonts w:ascii="Times New Roman" w:hAnsi="Times New Roman" w:cs="Times New Roman"/>
                <w:sz w:val="24"/>
                <w:szCs w:val="24"/>
              </w:rPr>
              <w:t>Реконструкция здания инфекционного отделения стационара</w:t>
            </w:r>
          </w:p>
        </w:tc>
        <w:tc>
          <w:tcPr>
            <w:tcW w:w="1071" w:type="pct"/>
            <w:tcBorders>
              <w:top w:val="single" w:sz="4" w:space="0" w:color="auto"/>
              <w:left w:val="single" w:sz="4" w:space="0" w:color="auto"/>
              <w:bottom w:val="single" w:sz="4" w:space="0" w:color="auto"/>
              <w:right w:val="single" w:sz="4" w:space="0" w:color="auto"/>
            </w:tcBorders>
          </w:tcPr>
          <w:p w:rsidR="001B4EF9" w:rsidRPr="00BA7B8A" w:rsidRDefault="001B4EF9" w:rsidP="001B4EF9">
            <w:pPr>
              <w:spacing w:line="240" w:lineRule="auto"/>
              <w:jc w:val="both"/>
              <w:rPr>
                <w:rFonts w:ascii="Times New Roman" w:hAnsi="Times New Roman" w:cs="Times New Roman"/>
                <w:sz w:val="24"/>
                <w:szCs w:val="24"/>
              </w:rPr>
            </w:pPr>
            <w:r w:rsidRPr="00BA7B8A">
              <w:rPr>
                <w:rFonts w:ascii="Times New Roman" w:hAnsi="Times New Roman" w:cs="Times New Roman"/>
                <w:sz w:val="24"/>
                <w:szCs w:val="24"/>
              </w:rPr>
              <w:t>гп. Белоярский</w:t>
            </w:r>
          </w:p>
        </w:tc>
        <w:tc>
          <w:tcPr>
            <w:tcW w:w="681" w:type="pct"/>
            <w:tcBorders>
              <w:top w:val="single" w:sz="4" w:space="0" w:color="auto"/>
              <w:left w:val="single" w:sz="4" w:space="0" w:color="auto"/>
              <w:bottom w:val="single" w:sz="4" w:space="0" w:color="auto"/>
              <w:right w:val="single" w:sz="4" w:space="0" w:color="auto"/>
            </w:tcBorders>
          </w:tcPr>
          <w:p w:rsidR="001B4EF9" w:rsidRPr="00BA7B8A" w:rsidRDefault="001B4EF9" w:rsidP="001B4EF9">
            <w:pPr>
              <w:spacing w:line="240" w:lineRule="auto"/>
              <w:jc w:val="center"/>
              <w:rPr>
                <w:rFonts w:ascii="Times New Roman" w:hAnsi="Times New Roman" w:cs="Times New Roman"/>
                <w:sz w:val="24"/>
                <w:szCs w:val="24"/>
              </w:rPr>
            </w:pPr>
            <w:r w:rsidRPr="00BA7B8A">
              <w:rPr>
                <w:rFonts w:ascii="Times New Roman" w:hAnsi="Times New Roman" w:cs="Times New Roman"/>
                <w:sz w:val="24"/>
                <w:szCs w:val="24"/>
              </w:rPr>
              <w:t xml:space="preserve">25 </w:t>
            </w:r>
          </w:p>
        </w:tc>
        <w:tc>
          <w:tcPr>
            <w:tcW w:w="584" w:type="pct"/>
            <w:tcBorders>
              <w:top w:val="single" w:sz="4" w:space="0" w:color="auto"/>
              <w:left w:val="single" w:sz="4" w:space="0" w:color="auto"/>
              <w:bottom w:val="single" w:sz="4" w:space="0" w:color="auto"/>
              <w:right w:val="single" w:sz="4" w:space="0" w:color="auto"/>
            </w:tcBorders>
          </w:tcPr>
          <w:p w:rsidR="001B4EF9" w:rsidRPr="00BA7B8A" w:rsidRDefault="001B4EF9" w:rsidP="001B4EF9">
            <w:pPr>
              <w:spacing w:line="240" w:lineRule="auto"/>
              <w:jc w:val="center"/>
              <w:rPr>
                <w:rFonts w:ascii="Times New Roman" w:hAnsi="Times New Roman" w:cs="Times New Roman"/>
                <w:sz w:val="24"/>
                <w:szCs w:val="24"/>
              </w:rPr>
            </w:pPr>
            <w:r w:rsidRPr="00BA7B8A">
              <w:rPr>
                <w:rFonts w:ascii="Times New Roman" w:hAnsi="Times New Roman" w:cs="Times New Roman"/>
                <w:sz w:val="24"/>
                <w:szCs w:val="24"/>
              </w:rPr>
              <w:t>2022-2023</w:t>
            </w:r>
          </w:p>
        </w:tc>
        <w:tc>
          <w:tcPr>
            <w:tcW w:w="1497" w:type="pct"/>
            <w:tcBorders>
              <w:top w:val="single" w:sz="4" w:space="0" w:color="auto"/>
              <w:left w:val="single" w:sz="4" w:space="0" w:color="auto"/>
              <w:bottom w:val="single" w:sz="4" w:space="0" w:color="auto"/>
              <w:right w:val="single" w:sz="4" w:space="0" w:color="auto"/>
            </w:tcBorders>
          </w:tcPr>
          <w:p w:rsidR="001B4EF9" w:rsidRPr="00BA7B8A" w:rsidRDefault="001B4EF9" w:rsidP="001B4EF9">
            <w:pPr>
              <w:spacing w:line="240" w:lineRule="auto"/>
              <w:jc w:val="both"/>
              <w:rPr>
                <w:rFonts w:ascii="Times New Roman" w:hAnsi="Times New Roman" w:cs="Times New Roman"/>
                <w:sz w:val="24"/>
                <w:szCs w:val="24"/>
              </w:rPr>
            </w:pPr>
            <w:r w:rsidRPr="00BA7B8A">
              <w:rPr>
                <w:rFonts w:ascii="Times New Roman" w:hAnsi="Times New Roman" w:cs="Times New Roman"/>
                <w:sz w:val="24"/>
                <w:szCs w:val="24"/>
              </w:rPr>
              <w:t xml:space="preserve">Департамент здравоохранения Ханты-Мансийского автономного округа - Югры </w:t>
            </w:r>
          </w:p>
        </w:tc>
      </w:tr>
    </w:tbl>
    <w:p w:rsidR="001B4EF9" w:rsidRDefault="001B4EF9" w:rsidP="00B71731">
      <w:pPr>
        <w:rPr>
          <w:rFonts w:ascii="Times New Roman" w:hAnsi="Times New Roman" w:cs="Times New Roman"/>
          <w:b/>
          <w:color w:val="000000" w:themeColor="text1"/>
          <w:sz w:val="24"/>
          <w:szCs w:val="24"/>
        </w:rPr>
      </w:pPr>
    </w:p>
    <w:p w:rsidR="000F5F24" w:rsidRPr="00FC24A7" w:rsidRDefault="000F5F24" w:rsidP="001B4EF9">
      <w:pPr>
        <w:pStyle w:val="2"/>
        <w:spacing w:before="0"/>
        <w:jc w:val="both"/>
        <w:rPr>
          <w:rFonts w:ascii="Times New Roman" w:hAnsi="Times New Roman" w:cs="Times New Roman"/>
          <w:b/>
          <w:color w:val="000000" w:themeColor="text1"/>
          <w:sz w:val="24"/>
          <w:szCs w:val="24"/>
        </w:rPr>
      </w:pPr>
      <w:r w:rsidRPr="00FC24A7">
        <w:rPr>
          <w:rFonts w:ascii="Times New Roman" w:hAnsi="Times New Roman" w:cs="Times New Roman"/>
          <w:b/>
          <w:color w:val="000000" w:themeColor="text1"/>
          <w:sz w:val="24"/>
          <w:szCs w:val="24"/>
        </w:rPr>
        <w:t>2.3 Мероприятия (инвестиционные проекты), направленные на обеспечение нормативного соответствия и надежности функционирования спортивных объектов</w:t>
      </w:r>
    </w:p>
    <w:p w:rsidR="000F5F24" w:rsidRDefault="000F5F24" w:rsidP="001B4EF9">
      <w:pPr>
        <w:spacing w:after="0" w:line="240" w:lineRule="auto"/>
        <w:ind w:firstLine="709"/>
        <w:jc w:val="both"/>
        <w:rPr>
          <w:rFonts w:ascii="Times New Roman" w:hAnsi="Times New Roman" w:cs="Times New Roman"/>
          <w:b/>
          <w:sz w:val="24"/>
          <w:szCs w:val="24"/>
        </w:rPr>
      </w:pPr>
    </w:p>
    <w:p w:rsidR="00DA6657" w:rsidRDefault="00753D85" w:rsidP="00DA6657">
      <w:pPr>
        <w:spacing w:after="0" w:line="240" w:lineRule="auto"/>
        <w:jc w:val="both"/>
        <w:rPr>
          <w:rFonts w:ascii="Times New Roman" w:hAnsi="Times New Roman" w:cs="Times New Roman"/>
          <w:b/>
          <w:sz w:val="24"/>
          <w:szCs w:val="24"/>
        </w:rPr>
      </w:pPr>
      <w:r w:rsidRPr="00753D85">
        <w:rPr>
          <w:rFonts w:ascii="Times New Roman" w:hAnsi="Times New Roman" w:cs="Times New Roman"/>
          <w:sz w:val="24"/>
          <w:szCs w:val="24"/>
        </w:rPr>
        <w:t>Таблица 4</w:t>
      </w:r>
      <w:r w:rsidR="00BF277E">
        <w:rPr>
          <w:rFonts w:ascii="Times New Roman" w:hAnsi="Times New Roman" w:cs="Times New Roman"/>
          <w:sz w:val="24"/>
          <w:szCs w:val="24"/>
        </w:rPr>
        <w:t>1</w:t>
      </w:r>
      <w:r w:rsidRPr="00753D85">
        <w:rPr>
          <w:rFonts w:ascii="Times New Roman" w:hAnsi="Times New Roman" w:cs="Times New Roman"/>
          <w:sz w:val="24"/>
          <w:szCs w:val="24"/>
        </w:rPr>
        <w:t xml:space="preserve"> – Мероприятия по развитию </w:t>
      </w:r>
      <w:r w:rsidR="00DA6657" w:rsidRPr="00753D85">
        <w:rPr>
          <w:rFonts w:ascii="Times New Roman" w:hAnsi="Times New Roman" w:cs="Times New Roman"/>
          <w:sz w:val="24"/>
          <w:szCs w:val="24"/>
        </w:rPr>
        <w:t>спортивны</w:t>
      </w:r>
      <w:r w:rsidRPr="00753D85">
        <w:rPr>
          <w:rFonts w:ascii="Times New Roman" w:hAnsi="Times New Roman" w:cs="Times New Roman"/>
          <w:sz w:val="24"/>
          <w:szCs w:val="24"/>
        </w:rPr>
        <w:t>х</w:t>
      </w:r>
      <w:r w:rsidR="00DA6657" w:rsidRPr="00753D85">
        <w:rPr>
          <w:rFonts w:ascii="Times New Roman" w:hAnsi="Times New Roman" w:cs="Times New Roman"/>
          <w:sz w:val="24"/>
          <w:szCs w:val="24"/>
        </w:rPr>
        <w:t xml:space="preserve"> зал</w:t>
      </w:r>
      <w:r w:rsidRPr="00753D85">
        <w:rPr>
          <w:rFonts w:ascii="Times New Roman" w:hAnsi="Times New Roman" w:cs="Times New Roman"/>
          <w:sz w:val="24"/>
          <w:szCs w:val="24"/>
        </w:rPr>
        <w:t>ов</w:t>
      </w:r>
    </w:p>
    <w:tbl>
      <w:tblPr>
        <w:tblpPr w:leftFromText="180" w:rightFromText="180" w:vertAnchor="text" w:tblpXSpec="center" w:tblpY="1"/>
        <w:tblOverlap w:val="neve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8"/>
        <w:gridCol w:w="3120"/>
        <w:gridCol w:w="1983"/>
        <w:gridCol w:w="1701"/>
        <w:gridCol w:w="4195"/>
      </w:tblGrid>
      <w:tr w:rsidR="00CB2A4C" w:rsidRPr="00CE25E0" w:rsidTr="00CB2A4C">
        <w:trPr>
          <w:trHeight w:val="274"/>
          <w:tblHeader/>
        </w:trPr>
        <w:tc>
          <w:tcPr>
            <w:tcW w:w="1217" w:type="pct"/>
            <w:shd w:val="clear" w:color="auto" w:fill="auto"/>
          </w:tcPr>
          <w:p w:rsidR="005D7069" w:rsidRPr="00CB2A4C" w:rsidRDefault="005D7069" w:rsidP="001B4EF9">
            <w:pPr>
              <w:spacing w:after="0" w:line="240" w:lineRule="auto"/>
              <w:jc w:val="center"/>
              <w:rPr>
                <w:rFonts w:ascii="Times New Roman" w:hAnsi="Times New Roman" w:cs="Times New Roman"/>
                <w:b/>
                <w:sz w:val="24"/>
                <w:szCs w:val="24"/>
                <w:lang w:eastAsia="en-US"/>
              </w:rPr>
            </w:pPr>
            <w:r w:rsidRPr="00CB2A4C">
              <w:rPr>
                <w:rFonts w:ascii="Times New Roman" w:hAnsi="Times New Roman" w:cs="Times New Roman"/>
                <w:b/>
                <w:sz w:val="24"/>
                <w:szCs w:val="24"/>
                <w:lang w:eastAsia="en-US"/>
              </w:rPr>
              <w:t>Наименование мероприятия</w:t>
            </w:r>
          </w:p>
        </w:tc>
        <w:tc>
          <w:tcPr>
            <w:tcW w:w="1073" w:type="pct"/>
            <w:shd w:val="clear" w:color="auto" w:fill="auto"/>
          </w:tcPr>
          <w:p w:rsidR="005D7069" w:rsidRPr="00CB2A4C" w:rsidRDefault="005D7069" w:rsidP="001B4EF9">
            <w:pPr>
              <w:spacing w:after="0" w:line="240" w:lineRule="auto"/>
              <w:jc w:val="center"/>
              <w:rPr>
                <w:rFonts w:ascii="Times New Roman" w:hAnsi="Times New Roman" w:cs="Times New Roman"/>
                <w:b/>
                <w:sz w:val="24"/>
                <w:szCs w:val="24"/>
                <w:lang w:eastAsia="en-US"/>
              </w:rPr>
            </w:pPr>
            <w:r w:rsidRPr="00CB2A4C">
              <w:rPr>
                <w:rFonts w:ascii="Times New Roman" w:hAnsi="Times New Roman" w:cs="Times New Roman"/>
                <w:b/>
                <w:sz w:val="24"/>
                <w:szCs w:val="24"/>
                <w:lang w:eastAsia="en-US"/>
              </w:rPr>
              <w:t>Местонахождение объекта</w:t>
            </w:r>
          </w:p>
        </w:tc>
        <w:tc>
          <w:tcPr>
            <w:tcW w:w="682" w:type="pct"/>
            <w:tcBorders>
              <w:bottom w:val="single" w:sz="4" w:space="0" w:color="auto"/>
            </w:tcBorders>
          </w:tcPr>
          <w:p w:rsidR="005D7069" w:rsidRPr="00CB2A4C" w:rsidRDefault="005D7069" w:rsidP="001B4EF9">
            <w:pPr>
              <w:spacing w:after="0" w:line="240" w:lineRule="auto"/>
              <w:jc w:val="center"/>
              <w:rPr>
                <w:rFonts w:ascii="Times New Roman" w:hAnsi="Times New Roman" w:cs="Times New Roman"/>
                <w:b/>
                <w:sz w:val="24"/>
                <w:szCs w:val="24"/>
                <w:lang w:eastAsia="en-US"/>
              </w:rPr>
            </w:pPr>
            <w:r w:rsidRPr="00CB2A4C">
              <w:rPr>
                <w:rFonts w:ascii="Times New Roman" w:hAnsi="Times New Roman" w:cs="Times New Roman"/>
                <w:b/>
                <w:sz w:val="24"/>
                <w:szCs w:val="24"/>
              </w:rPr>
              <w:t>Проектируемая мощность, Е</w:t>
            </w:r>
            <w:r w:rsidR="00CB2A4C">
              <w:rPr>
                <w:rFonts w:ascii="Times New Roman" w:hAnsi="Times New Roman" w:cs="Times New Roman"/>
                <w:b/>
                <w:sz w:val="24"/>
                <w:szCs w:val="24"/>
              </w:rPr>
              <w:t>ПС</w:t>
            </w:r>
          </w:p>
        </w:tc>
        <w:tc>
          <w:tcPr>
            <w:tcW w:w="585" w:type="pct"/>
          </w:tcPr>
          <w:p w:rsidR="005D7069" w:rsidRPr="00CB2A4C" w:rsidRDefault="005D7069" w:rsidP="001B4EF9">
            <w:pPr>
              <w:spacing w:after="0" w:line="240" w:lineRule="auto"/>
              <w:jc w:val="center"/>
              <w:rPr>
                <w:rFonts w:ascii="Times New Roman" w:hAnsi="Times New Roman" w:cs="Times New Roman"/>
                <w:b/>
                <w:sz w:val="24"/>
                <w:szCs w:val="24"/>
                <w:lang w:eastAsia="en-US"/>
              </w:rPr>
            </w:pPr>
            <w:r w:rsidRPr="00CB2A4C">
              <w:rPr>
                <w:rFonts w:ascii="Times New Roman" w:hAnsi="Times New Roman" w:cs="Times New Roman"/>
                <w:b/>
                <w:sz w:val="24"/>
                <w:szCs w:val="24"/>
                <w:lang w:eastAsia="en-US"/>
              </w:rPr>
              <w:t>Сроки реализации</w:t>
            </w:r>
          </w:p>
        </w:tc>
        <w:tc>
          <w:tcPr>
            <w:tcW w:w="1443" w:type="pct"/>
            <w:shd w:val="clear" w:color="auto" w:fill="auto"/>
          </w:tcPr>
          <w:p w:rsidR="005D7069" w:rsidRPr="00CB2A4C" w:rsidRDefault="005D7069" w:rsidP="001B4EF9">
            <w:pPr>
              <w:spacing w:after="0" w:line="240" w:lineRule="auto"/>
              <w:jc w:val="center"/>
              <w:rPr>
                <w:rFonts w:ascii="Times New Roman" w:hAnsi="Times New Roman" w:cs="Times New Roman"/>
                <w:b/>
                <w:sz w:val="24"/>
                <w:szCs w:val="24"/>
                <w:lang w:eastAsia="en-US"/>
              </w:rPr>
            </w:pPr>
            <w:r w:rsidRPr="00CB2A4C">
              <w:rPr>
                <w:rFonts w:ascii="Times New Roman" w:hAnsi="Times New Roman" w:cs="Times New Roman"/>
                <w:b/>
                <w:sz w:val="24"/>
                <w:szCs w:val="24"/>
                <w:lang w:eastAsia="en-US"/>
              </w:rPr>
              <w:t>Ответственный исполнитель</w:t>
            </w:r>
          </w:p>
        </w:tc>
      </w:tr>
      <w:tr w:rsidR="00CB2A4C" w:rsidRPr="00CE25E0" w:rsidTr="00CB2A4C">
        <w:trPr>
          <w:trHeight w:val="637"/>
        </w:trPr>
        <w:tc>
          <w:tcPr>
            <w:tcW w:w="1217" w:type="pct"/>
            <w:shd w:val="clear" w:color="auto" w:fill="auto"/>
          </w:tcPr>
          <w:p w:rsidR="005D7069" w:rsidRPr="00CE25E0" w:rsidRDefault="005D7069" w:rsidP="001B4EF9">
            <w:pPr>
              <w:spacing w:after="0" w:line="240" w:lineRule="auto"/>
              <w:jc w:val="both"/>
              <w:rPr>
                <w:rFonts w:ascii="Times New Roman" w:hAnsi="Times New Roman" w:cs="Times New Roman"/>
                <w:sz w:val="24"/>
                <w:szCs w:val="24"/>
                <w:lang w:eastAsia="en-US"/>
              </w:rPr>
            </w:pPr>
            <w:r w:rsidRPr="00CE25E0">
              <w:rPr>
                <w:rFonts w:ascii="Times New Roman" w:hAnsi="Times New Roman" w:cs="Times New Roman"/>
                <w:sz w:val="24"/>
                <w:szCs w:val="24"/>
                <w:lang w:eastAsia="en-US"/>
              </w:rPr>
              <w:t>Строительство спортивного зала</w:t>
            </w:r>
            <w:r>
              <w:rPr>
                <w:rStyle w:val="a8"/>
                <w:rFonts w:ascii="Times New Roman" w:hAnsi="Times New Roman" w:cs="Times New Roman"/>
                <w:sz w:val="24"/>
                <w:szCs w:val="24"/>
                <w:lang w:eastAsia="en-US"/>
              </w:rPr>
              <w:footnoteReference w:id="19"/>
            </w:r>
          </w:p>
        </w:tc>
        <w:tc>
          <w:tcPr>
            <w:tcW w:w="1073" w:type="pct"/>
            <w:shd w:val="clear" w:color="auto" w:fill="auto"/>
          </w:tcPr>
          <w:p w:rsidR="005D7069" w:rsidRPr="00CE25E0" w:rsidRDefault="005D7069" w:rsidP="001B4EF9">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color w:val="000000"/>
                <w:sz w:val="24"/>
                <w:szCs w:val="24"/>
              </w:rPr>
              <w:t>гп. Белоярский</w:t>
            </w:r>
          </w:p>
        </w:tc>
        <w:tc>
          <w:tcPr>
            <w:tcW w:w="682" w:type="pct"/>
          </w:tcPr>
          <w:p w:rsidR="005D7069" w:rsidRPr="00A43F54" w:rsidRDefault="00CB2A4C" w:rsidP="001B4EF9">
            <w:pPr>
              <w:shd w:val="clear" w:color="auto" w:fill="FFFFFF"/>
              <w:spacing w:before="100" w:beforeAutospacing="1" w:after="100" w:afterAutospacing="1" w:line="240" w:lineRule="auto"/>
              <w:jc w:val="center"/>
              <w:rPr>
                <w:rFonts w:ascii="Times New Roman" w:hAnsi="Times New Roman" w:cs="Times New Roman"/>
                <w:sz w:val="24"/>
                <w:szCs w:val="24"/>
              </w:rPr>
            </w:pPr>
            <w:r w:rsidRPr="00CE25E0">
              <w:rPr>
                <w:rFonts w:ascii="Times New Roman" w:hAnsi="Times New Roman" w:cs="Times New Roman"/>
                <w:sz w:val="24"/>
                <w:szCs w:val="24"/>
                <w:lang w:eastAsia="en-US"/>
              </w:rPr>
              <w:t>пропускн</w:t>
            </w:r>
            <w:r w:rsidR="00D24842">
              <w:rPr>
                <w:rFonts w:ascii="Times New Roman" w:hAnsi="Times New Roman" w:cs="Times New Roman"/>
                <w:sz w:val="24"/>
                <w:szCs w:val="24"/>
                <w:lang w:eastAsia="en-US"/>
              </w:rPr>
              <w:t>ая способность</w:t>
            </w:r>
            <w:r w:rsidRPr="00CE25E0">
              <w:rPr>
                <w:rFonts w:ascii="Times New Roman" w:hAnsi="Times New Roman" w:cs="Times New Roman"/>
                <w:sz w:val="24"/>
                <w:szCs w:val="24"/>
                <w:lang w:eastAsia="en-US"/>
              </w:rPr>
              <w:t xml:space="preserve"> 50 человек</w:t>
            </w:r>
          </w:p>
        </w:tc>
        <w:tc>
          <w:tcPr>
            <w:tcW w:w="585" w:type="pct"/>
          </w:tcPr>
          <w:p w:rsidR="005D7069" w:rsidRPr="00A43F54" w:rsidRDefault="00904310" w:rsidP="001B4EF9">
            <w:pPr>
              <w:shd w:val="clear" w:color="auto" w:fill="FFFFFF"/>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lang w:eastAsia="en-US"/>
              </w:rPr>
              <w:t>20</w:t>
            </w:r>
            <w:r w:rsidR="001B4EF9">
              <w:rPr>
                <w:rFonts w:ascii="Times New Roman" w:hAnsi="Times New Roman" w:cs="Times New Roman"/>
                <w:sz w:val="24"/>
                <w:szCs w:val="24"/>
                <w:lang w:eastAsia="en-US"/>
              </w:rPr>
              <w:t>22-2023</w:t>
            </w:r>
          </w:p>
        </w:tc>
        <w:tc>
          <w:tcPr>
            <w:tcW w:w="1443" w:type="pct"/>
            <w:shd w:val="clear" w:color="auto" w:fill="auto"/>
          </w:tcPr>
          <w:p w:rsidR="005D7069" w:rsidRPr="00904310" w:rsidRDefault="00904310" w:rsidP="001B4EF9">
            <w:pPr>
              <w:spacing w:after="0" w:line="240" w:lineRule="auto"/>
              <w:jc w:val="both"/>
              <w:rPr>
                <w:rFonts w:ascii="Times New Roman" w:hAnsi="Times New Roman" w:cs="Times New Roman"/>
                <w:color w:val="00B050"/>
                <w:sz w:val="24"/>
                <w:szCs w:val="24"/>
                <w:highlight w:val="yellow"/>
              </w:rPr>
            </w:pPr>
            <w:r w:rsidRPr="00904310">
              <w:rPr>
                <w:rFonts w:ascii="Times New Roman" w:hAnsi="Times New Roman" w:cs="Times New Roman"/>
                <w:sz w:val="24"/>
                <w:szCs w:val="24"/>
              </w:rPr>
              <w:t xml:space="preserve">Департамент физической культуры и спорта Ханты-Мансийского автономного округа – Югра, Администрация Белоярского района, </w:t>
            </w:r>
            <w:hyperlink r:id="rId21" w:history="1">
              <w:r w:rsidRPr="00904310">
                <w:rPr>
                  <w:rFonts w:ascii="Times New Roman" w:hAnsi="Times New Roman" w:cs="Times New Roman"/>
                  <w:sz w:val="24"/>
                  <w:szCs w:val="24"/>
                </w:rPr>
                <w:t>Комитет по делам молодежи, физической культуре и спорту</w:t>
              </w:r>
            </w:hyperlink>
            <w:r w:rsidRPr="00904310">
              <w:rPr>
                <w:rFonts w:ascii="Times New Roman" w:hAnsi="Times New Roman" w:cs="Times New Roman"/>
                <w:sz w:val="24"/>
                <w:szCs w:val="24"/>
              </w:rPr>
              <w:t xml:space="preserve"> Белоярского муниципального района</w:t>
            </w:r>
          </w:p>
        </w:tc>
      </w:tr>
    </w:tbl>
    <w:p w:rsidR="001F325B" w:rsidRDefault="001F325B" w:rsidP="00DA6657">
      <w:pPr>
        <w:spacing w:after="0" w:line="240" w:lineRule="auto"/>
        <w:jc w:val="both"/>
        <w:rPr>
          <w:rFonts w:ascii="Times New Roman" w:hAnsi="Times New Roman" w:cs="Times New Roman"/>
          <w:sz w:val="24"/>
          <w:szCs w:val="24"/>
        </w:rPr>
      </w:pPr>
    </w:p>
    <w:p w:rsidR="00DA6657" w:rsidRDefault="00753D85" w:rsidP="00DA6657">
      <w:pPr>
        <w:spacing w:after="0" w:line="240" w:lineRule="auto"/>
        <w:jc w:val="both"/>
        <w:rPr>
          <w:rFonts w:ascii="Times New Roman" w:hAnsi="Times New Roman" w:cs="Times New Roman"/>
          <w:b/>
          <w:sz w:val="24"/>
          <w:szCs w:val="24"/>
        </w:rPr>
      </w:pPr>
      <w:r w:rsidRPr="00753D85">
        <w:rPr>
          <w:rFonts w:ascii="Times New Roman" w:hAnsi="Times New Roman" w:cs="Times New Roman"/>
          <w:sz w:val="24"/>
          <w:szCs w:val="24"/>
        </w:rPr>
        <w:lastRenderedPageBreak/>
        <w:t>Таблица 4</w:t>
      </w:r>
      <w:r w:rsidR="00BF277E">
        <w:rPr>
          <w:rFonts w:ascii="Times New Roman" w:hAnsi="Times New Roman" w:cs="Times New Roman"/>
          <w:sz w:val="24"/>
          <w:szCs w:val="24"/>
        </w:rPr>
        <w:t>2</w:t>
      </w:r>
      <w:r w:rsidRPr="00753D85">
        <w:rPr>
          <w:rFonts w:ascii="Times New Roman" w:hAnsi="Times New Roman" w:cs="Times New Roman"/>
          <w:sz w:val="24"/>
          <w:szCs w:val="24"/>
        </w:rPr>
        <w:t>– Мероприятия по развитию п</w:t>
      </w:r>
      <w:r w:rsidR="00DA6657" w:rsidRPr="00753D85">
        <w:rPr>
          <w:rFonts w:ascii="Times New Roman" w:hAnsi="Times New Roman" w:cs="Times New Roman"/>
          <w:sz w:val="24"/>
          <w:szCs w:val="24"/>
        </w:rPr>
        <w:t>лавательны</w:t>
      </w:r>
      <w:r w:rsidRPr="00753D85">
        <w:rPr>
          <w:rFonts w:ascii="Times New Roman" w:hAnsi="Times New Roman" w:cs="Times New Roman"/>
          <w:sz w:val="24"/>
          <w:szCs w:val="24"/>
        </w:rPr>
        <w:t>х</w:t>
      </w:r>
      <w:r w:rsidR="00DA6657" w:rsidRPr="00753D85">
        <w:rPr>
          <w:rFonts w:ascii="Times New Roman" w:hAnsi="Times New Roman" w:cs="Times New Roman"/>
          <w:sz w:val="24"/>
          <w:szCs w:val="24"/>
        </w:rPr>
        <w:t xml:space="preserve"> бассейн</w:t>
      </w:r>
      <w:r w:rsidRPr="00753D85">
        <w:rPr>
          <w:rFonts w:ascii="Times New Roman" w:hAnsi="Times New Roman" w:cs="Times New Roman"/>
          <w:sz w:val="24"/>
          <w:szCs w:val="24"/>
        </w:rPr>
        <w:t>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2927"/>
        <w:gridCol w:w="1931"/>
        <w:gridCol w:w="2111"/>
        <w:gridCol w:w="4054"/>
      </w:tblGrid>
      <w:tr w:rsidR="00CB2A4C" w:rsidRPr="003D4E72" w:rsidTr="00BF277E">
        <w:trPr>
          <w:trHeight w:val="130"/>
          <w:tblHeader/>
        </w:trPr>
        <w:tc>
          <w:tcPr>
            <w:tcW w:w="1215" w:type="pct"/>
            <w:shd w:val="clear" w:color="auto" w:fill="auto"/>
          </w:tcPr>
          <w:p w:rsidR="00CB2A4C" w:rsidRPr="003D4E72" w:rsidRDefault="00CB2A4C" w:rsidP="00CB2A4C">
            <w:pPr>
              <w:spacing w:after="0" w:line="240" w:lineRule="auto"/>
              <w:jc w:val="center"/>
              <w:rPr>
                <w:rFonts w:ascii="Times New Roman" w:hAnsi="Times New Roman" w:cs="Times New Roman"/>
                <w:b/>
                <w:lang w:eastAsia="en-US"/>
              </w:rPr>
            </w:pPr>
            <w:r w:rsidRPr="003D4E72">
              <w:rPr>
                <w:rFonts w:ascii="Times New Roman" w:hAnsi="Times New Roman" w:cs="Times New Roman"/>
                <w:b/>
                <w:lang w:eastAsia="en-US"/>
              </w:rPr>
              <w:t>Наименование мероприятия</w:t>
            </w:r>
          </w:p>
        </w:tc>
        <w:tc>
          <w:tcPr>
            <w:tcW w:w="1005" w:type="pct"/>
            <w:shd w:val="clear" w:color="auto" w:fill="auto"/>
          </w:tcPr>
          <w:p w:rsidR="00CB2A4C" w:rsidRPr="003D4E72" w:rsidRDefault="00CB2A4C" w:rsidP="00CB2A4C">
            <w:pPr>
              <w:spacing w:after="0" w:line="240" w:lineRule="auto"/>
              <w:jc w:val="center"/>
              <w:rPr>
                <w:rFonts w:ascii="Times New Roman" w:hAnsi="Times New Roman" w:cs="Times New Roman"/>
                <w:b/>
                <w:lang w:eastAsia="en-US"/>
              </w:rPr>
            </w:pPr>
            <w:r w:rsidRPr="003D4E72">
              <w:rPr>
                <w:rFonts w:ascii="Times New Roman" w:hAnsi="Times New Roman" w:cs="Times New Roman"/>
                <w:b/>
                <w:lang w:eastAsia="en-US"/>
              </w:rPr>
              <w:t>Местонахождение объекта</w:t>
            </w:r>
          </w:p>
        </w:tc>
        <w:tc>
          <w:tcPr>
            <w:tcW w:w="663" w:type="pct"/>
          </w:tcPr>
          <w:p w:rsidR="00CB2A4C" w:rsidRPr="003D4E72" w:rsidRDefault="00CB2A4C" w:rsidP="00BF277E">
            <w:pPr>
              <w:spacing w:after="0" w:line="240" w:lineRule="auto"/>
              <w:jc w:val="center"/>
              <w:rPr>
                <w:rFonts w:ascii="Times New Roman" w:hAnsi="Times New Roman" w:cs="Times New Roman"/>
                <w:b/>
                <w:lang w:eastAsia="en-US"/>
              </w:rPr>
            </w:pPr>
            <w:r w:rsidRPr="003D4E72">
              <w:rPr>
                <w:rFonts w:ascii="Times New Roman" w:hAnsi="Times New Roman" w:cs="Times New Roman"/>
                <w:b/>
              </w:rPr>
              <w:t>Проектируемая мощность, чел./час</w:t>
            </w:r>
          </w:p>
        </w:tc>
        <w:tc>
          <w:tcPr>
            <w:tcW w:w="725" w:type="pct"/>
            <w:shd w:val="clear" w:color="auto" w:fill="auto"/>
          </w:tcPr>
          <w:p w:rsidR="00CB2A4C" w:rsidRPr="003D4E72" w:rsidRDefault="00CB2A4C" w:rsidP="00CB2A4C">
            <w:pPr>
              <w:spacing w:after="0" w:line="240" w:lineRule="auto"/>
              <w:jc w:val="center"/>
              <w:rPr>
                <w:rFonts w:ascii="Times New Roman" w:hAnsi="Times New Roman" w:cs="Times New Roman"/>
                <w:b/>
                <w:lang w:eastAsia="en-US"/>
              </w:rPr>
            </w:pPr>
            <w:r w:rsidRPr="003D4E72">
              <w:rPr>
                <w:rFonts w:ascii="Times New Roman" w:hAnsi="Times New Roman" w:cs="Times New Roman"/>
                <w:b/>
                <w:lang w:eastAsia="en-US"/>
              </w:rPr>
              <w:t>Сроки реализации</w:t>
            </w:r>
          </w:p>
        </w:tc>
        <w:tc>
          <w:tcPr>
            <w:tcW w:w="1392" w:type="pct"/>
            <w:shd w:val="clear" w:color="auto" w:fill="auto"/>
          </w:tcPr>
          <w:p w:rsidR="00CB2A4C" w:rsidRPr="003D4E72" w:rsidRDefault="00CB2A4C" w:rsidP="00CB2A4C">
            <w:pPr>
              <w:spacing w:after="0" w:line="240" w:lineRule="auto"/>
              <w:jc w:val="center"/>
              <w:rPr>
                <w:rFonts w:ascii="Times New Roman" w:hAnsi="Times New Roman" w:cs="Times New Roman"/>
                <w:b/>
                <w:lang w:eastAsia="en-US"/>
              </w:rPr>
            </w:pPr>
            <w:r w:rsidRPr="003D4E72">
              <w:rPr>
                <w:rFonts w:ascii="Times New Roman" w:hAnsi="Times New Roman" w:cs="Times New Roman"/>
                <w:b/>
                <w:lang w:eastAsia="en-US"/>
              </w:rPr>
              <w:t>Ответственный исполнитель</w:t>
            </w:r>
          </w:p>
        </w:tc>
      </w:tr>
      <w:tr w:rsidR="00CB2A4C" w:rsidRPr="003D4E72" w:rsidTr="00BF277E">
        <w:trPr>
          <w:trHeight w:val="637"/>
        </w:trPr>
        <w:tc>
          <w:tcPr>
            <w:tcW w:w="1215" w:type="pct"/>
            <w:shd w:val="clear" w:color="auto" w:fill="auto"/>
          </w:tcPr>
          <w:p w:rsidR="00CB2A4C" w:rsidRPr="003D4E72" w:rsidRDefault="00CB2A4C" w:rsidP="00CB2A4C">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Строительство спортивного центра с плавательным бассейном</w:t>
            </w:r>
            <w:r w:rsidRPr="003D4E72">
              <w:rPr>
                <w:rStyle w:val="a8"/>
                <w:rFonts w:ascii="Times New Roman" w:hAnsi="Times New Roman" w:cs="Times New Roman"/>
                <w:lang w:eastAsia="en-US"/>
              </w:rPr>
              <w:footnoteReference w:id="20"/>
            </w:r>
          </w:p>
        </w:tc>
        <w:tc>
          <w:tcPr>
            <w:tcW w:w="1005" w:type="pct"/>
            <w:shd w:val="clear" w:color="auto" w:fill="auto"/>
          </w:tcPr>
          <w:p w:rsidR="00CB2A4C" w:rsidRPr="003D4E72" w:rsidRDefault="00CB2A4C" w:rsidP="00DA6657">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гп.</w:t>
            </w:r>
            <w:r w:rsidR="00393020" w:rsidRPr="003D4E72">
              <w:rPr>
                <w:rFonts w:ascii="Times New Roman" w:hAnsi="Times New Roman" w:cs="Times New Roman"/>
                <w:lang w:val="en-US" w:eastAsia="en-US"/>
              </w:rPr>
              <w:t xml:space="preserve"> </w:t>
            </w:r>
            <w:r w:rsidRPr="003D4E72">
              <w:rPr>
                <w:rFonts w:ascii="Times New Roman" w:hAnsi="Times New Roman" w:cs="Times New Roman"/>
                <w:lang w:eastAsia="en-US"/>
              </w:rPr>
              <w:t>Белоярский</w:t>
            </w:r>
          </w:p>
        </w:tc>
        <w:tc>
          <w:tcPr>
            <w:tcW w:w="663" w:type="pct"/>
          </w:tcPr>
          <w:p w:rsidR="00CB2A4C" w:rsidRPr="003D4E72" w:rsidRDefault="00CB2A4C" w:rsidP="00CB2A4C">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42</w:t>
            </w:r>
          </w:p>
        </w:tc>
        <w:tc>
          <w:tcPr>
            <w:tcW w:w="725" w:type="pct"/>
            <w:shd w:val="clear" w:color="auto" w:fill="auto"/>
          </w:tcPr>
          <w:p w:rsidR="00CB2A4C" w:rsidRPr="003D4E72" w:rsidRDefault="00CB2A4C" w:rsidP="00DA6657">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2019-2020</w:t>
            </w:r>
          </w:p>
        </w:tc>
        <w:tc>
          <w:tcPr>
            <w:tcW w:w="1392" w:type="pct"/>
            <w:shd w:val="clear" w:color="auto" w:fill="auto"/>
          </w:tcPr>
          <w:p w:rsidR="00CB2A4C" w:rsidRPr="003D4E72" w:rsidRDefault="00CB2A4C" w:rsidP="00DA6657">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Департамент физической культуры и спорта Ханты-Мансийского автономного округа – Югра, Администрация Белоярского района</w:t>
            </w:r>
            <w:r w:rsidR="00BF277E" w:rsidRPr="003D4E72">
              <w:rPr>
                <w:rFonts w:ascii="Times New Roman" w:hAnsi="Times New Roman" w:cs="Times New Roman"/>
                <w:lang w:eastAsia="en-US"/>
              </w:rPr>
              <w:t>,</w:t>
            </w:r>
          </w:p>
          <w:p w:rsidR="00CB2A4C" w:rsidRPr="003D4E72" w:rsidRDefault="00ED7C19" w:rsidP="00D24842">
            <w:pPr>
              <w:spacing w:after="0" w:line="240" w:lineRule="auto"/>
              <w:jc w:val="both"/>
              <w:rPr>
                <w:rFonts w:ascii="Times New Roman" w:hAnsi="Times New Roman" w:cs="Times New Roman"/>
                <w:lang w:eastAsia="en-US"/>
              </w:rPr>
            </w:pPr>
            <w:hyperlink r:id="rId22" w:history="1">
              <w:r w:rsidR="00CB2A4C" w:rsidRPr="003D4E72">
                <w:rPr>
                  <w:rFonts w:ascii="Times New Roman" w:hAnsi="Times New Roman" w:cs="Times New Roman"/>
                </w:rPr>
                <w:t>Комитет по делам молодежи, физической культуре и спорту</w:t>
              </w:r>
            </w:hyperlink>
            <w:r w:rsidR="00CB2A4C" w:rsidRPr="003D4E72">
              <w:rPr>
                <w:rFonts w:ascii="Times New Roman" w:hAnsi="Times New Roman" w:cs="Times New Roman"/>
              </w:rPr>
              <w:t xml:space="preserve"> Белоярского муниципального района </w:t>
            </w:r>
          </w:p>
        </w:tc>
      </w:tr>
    </w:tbl>
    <w:p w:rsidR="00BA7B8A" w:rsidRDefault="00BA7B8A" w:rsidP="00BA7B8A">
      <w:pPr>
        <w:spacing w:after="0" w:line="240" w:lineRule="auto"/>
        <w:jc w:val="both"/>
        <w:rPr>
          <w:rFonts w:ascii="Times New Roman" w:hAnsi="Times New Roman" w:cs="Times New Roman"/>
          <w:sz w:val="24"/>
          <w:szCs w:val="24"/>
        </w:rPr>
      </w:pPr>
    </w:p>
    <w:p w:rsidR="00BA7B8A" w:rsidRDefault="00BA7B8A" w:rsidP="00BA7B8A">
      <w:pPr>
        <w:spacing w:after="0" w:line="240" w:lineRule="auto"/>
        <w:jc w:val="both"/>
        <w:rPr>
          <w:rFonts w:ascii="Times New Roman" w:hAnsi="Times New Roman" w:cs="Times New Roman"/>
          <w:b/>
          <w:sz w:val="24"/>
          <w:szCs w:val="24"/>
        </w:rPr>
      </w:pPr>
      <w:r w:rsidRPr="00753D85">
        <w:rPr>
          <w:rFonts w:ascii="Times New Roman" w:hAnsi="Times New Roman" w:cs="Times New Roman"/>
          <w:sz w:val="24"/>
          <w:szCs w:val="24"/>
        </w:rPr>
        <w:t>Таблица 4</w:t>
      </w:r>
      <w:r>
        <w:rPr>
          <w:rFonts w:ascii="Times New Roman" w:hAnsi="Times New Roman" w:cs="Times New Roman"/>
          <w:sz w:val="24"/>
          <w:szCs w:val="24"/>
        </w:rPr>
        <w:t>3</w:t>
      </w:r>
      <w:r w:rsidRPr="00753D85">
        <w:rPr>
          <w:rFonts w:ascii="Times New Roman" w:hAnsi="Times New Roman" w:cs="Times New Roman"/>
          <w:sz w:val="24"/>
          <w:szCs w:val="24"/>
        </w:rPr>
        <w:t xml:space="preserve">– Мероприятия по развитию </w:t>
      </w:r>
      <w:r>
        <w:rPr>
          <w:rFonts w:ascii="Times New Roman" w:hAnsi="Times New Roman" w:cs="Times New Roman"/>
          <w:sz w:val="24"/>
          <w:szCs w:val="24"/>
        </w:rPr>
        <w:t>плоскостных спортивных сооружений</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2927"/>
        <w:gridCol w:w="1931"/>
        <w:gridCol w:w="2111"/>
        <w:gridCol w:w="4054"/>
      </w:tblGrid>
      <w:tr w:rsidR="00BA7B8A" w:rsidRPr="003D4E72" w:rsidTr="00591157">
        <w:trPr>
          <w:trHeight w:val="130"/>
          <w:tblHeader/>
        </w:trPr>
        <w:tc>
          <w:tcPr>
            <w:tcW w:w="1215" w:type="pct"/>
            <w:shd w:val="clear" w:color="auto" w:fill="auto"/>
          </w:tcPr>
          <w:p w:rsidR="00BA7B8A" w:rsidRPr="003D4E72" w:rsidRDefault="00BA7B8A" w:rsidP="00591157">
            <w:pPr>
              <w:spacing w:after="0" w:line="240" w:lineRule="auto"/>
              <w:jc w:val="center"/>
              <w:rPr>
                <w:rFonts w:ascii="Times New Roman" w:hAnsi="Times New Roman" w:cs="Times New Roman"/>
                <w:b/>
                <w:lang w:eastAsia="en-US"/>
              </w:rPr>
            </w:pPr>
            <w:r w:rsidRPr="003D4E72">
              <w:rPr>
                <w:rFonts w:ascii="Times New Roman" w:hAnsi="Times New Roman" w:cs="Times New Roman"/>
                <w:b/>
                <w:lang w:eastAsia="en-US"/>
              </w:rPr>
              <w:t>Наименование мероприятия</w:t>
            </w:r>
          </w:p>
        </w:tc>
        <w:tc>
          <w:tcPr>
            <w:tcW w:w="1005" w:type="pct"/>
            <w:shd w:val="clear" w:color="auto" w:fill="auto"/>
          </w:tcPr>
          <w:p w:rsidR="00BA7B8A" w:rsidRPr="003D4E72" w:rsidRDefault="00BA7B8A" w:rsidP="00591157">
            <w:pPr>
              <w:spacing w:after="0" w:line="240" w:lineRule="auto"/>
              <w:jc w:val="center"/>
              <w:rPr>
                <w:rFonts w:ascii="Times New Roman" w:hAnsi="Times New Roman" w:cs="Times New Roman"/>
                <w:b/>
                <w:lang w:eastAsia="en-US"/>
              </w:rPr>
            </w:pPr>
            <w:r w:rsidRPr="003D4E72">
              <w:rPr>
                <w:rFonts w:ascii="Times New Roman" w:hAnsi="Times New Roman" w:cs="Times New Roman"/>
                <w:b/>
                <w:lang w:eastAsia="en-US"/>
              </w:rPr>
              <w:t>Местонахождение объекта</w:t>
            </w:r>
          </w:p>
        </w:tc>
        <w:tc>
          <w:tcPr>
            <w:tcW w:w="663" w:type="pct"/>
          </w:tcPr>
          <w:p w:rsidR="00BA7B8A" w:rsidRPr="003D4E72" w:rsidRDefault="00BA7B8A" w:rsidP="00BA7B8A">
            <w:pPr>
              <w:spacing w:after="0" w:line="240" w:lineRule="auto"/>
              <w:jc w:val="center"/>
              <w:rPr>
                <w:rFonts w:ascii="Times New Roman" w:hAnsi="Times New Roman" w:cs="Times New Roman"/>
                <w:b/>
                <w:lang w:eastAsia="en-US"/>
              </w:rPr>
            </w:pPr>
            <w:r w:rsidRPr="003D4E72">
              <w:rPr>
                <w:rFonts w:ascii="Times New Roman" w:hAnsi="Times New Roman" w:cs="Times New Roman"/>
                <w:b/>
              </w:rPr>
              <w:t xml:space="preserve">Проектируемая мощность, </w:t>
            </w:r>
            <w:r w:rsidRPr="003D4E72">
              <w:rPr>
                <w:rFonts w:ascii="Times New Roman" w:hAnsi="Times New Roman" w:cs="Times New Roman"/>
                <w:b/>
              </w:rPr>
              <w:t>кв.метров</w:t>
            </w:r>
          </w:p>
        </w:tc>
        <w:tc>
          <w:tcPr>
            <w:tcW w:w="725" w:type="pct"/>
            <w:shd w:val="clear" w:color="auto" w:fill="auto"/>
          </w:tcPr>
          <w:p w:rsidR="00BA7B8A" w:rsidRPr="003D4E72" w:rsidRDefault="00BA7B8A" w:rsidP="00591157">
            <w:pPr>
              <w:spacing w:after="0" w:line="240" w:lineRule="auto"/>
              <w:jc w:val="center"/>
              <w:rPr>
                <w:rFonts w:ascii="Times New Roman" w:hAnsi="Times New Roman" w:cs="Times New Roman"/>
                <w:b/>
                <w:lang w:eastAsia="en-US"/>
              </w:rPr>
            </w:pPr>
            <w:r w:rsidRPr="003D4E72">
              <w:rPr>
                <w:rFonts w:ascii="Times New Roman" w:hAnsi="Times New Roman" w:cs="Times New Roman"/>
                <w:b/>
                <w:lang w:eastAsia="en-US"/>
              </w:rPr>
              <w:t>Сроки реализации</w:t>
            </w:r>
          </w:p>
        </w:tc>
        <w:tc>
          <w:tcPr>
            <w:tcW w:w="1392" w:type="pct"/>
            <w:shd w:val="clear" w:color="auto" w:fill="auto"/>
          </w:tcPr>
          <w:p w:rsidR="00BA7B8A" w:rsidRPr="003D4E72" w:rsidRDefault="00BA7B8A" w:rsidP="00591157">
            <w:pPr>
              <w:spacing w:after="0" w:line="240" w:lineRule="auto"/>
              <w:jc w:val="center"/>
              <w:rPr>
                <w:rFonts w:ascii="Times New Roman" w:hAnsi="Times New Roman" w:cs="Times New Roman"/>
                <w:b/>
                <w:lang w:eastAsia="en-US"/>
              </w:rPr>
            </w:pPr>
            <w:r w:rsidRPr="003D4E72">
              <w:rPr>
                <w:rFonts w:ascii="Times New Roman" w:hAnsi="Times New Roman" w:cs="Times New Roman"/>
                <w:b/>
                <w:lang w:eastAsia="en-US"/>
              </w:rPr>
              <w:t>Ответственный исполнитель</w:t>
            </w:r>
          </w:p>
        </w:tc>
      </w:tr>
      <w:tr w:rsidR="00BA7B8A" w:rsidRPr="003D4E72" w:rsidTr="00591157">
        <w:trPr>
          <w:trHeight w:val="637"/>
        </w:trPr>
        <w:tc>
          <w:tcPr>
            <w:tcW w:w="1215" w:type="pct"/>
            <w:shd w:val="clear" w:color="auto" w:fill="auto"/>
          </w:tcPr>
          <w:p w:rsidR="00BA7B8A" w:rsidRPr="003D4E72" w:rsidRDefault="00BA7B8A" w:rsidP="00BA7B8A">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Строительство 3 плоскостных спортивных сооружений</w:t>
            </w:r>
          </w:p>
        </w:tc>
        <w:tc>
          <w:tcPr>
            <w:tcW w:w="1005" w:type="pct"/>
            <w:shd w:val="clear" w:color="auto" w:fill="auto"/>
          </w:tcPr>
          <w:p w:rsidR="00BA7B8A" w:rsidRPr="003D4E72" w:rsidRDefault="00BA7B8A" w:rsidP="00BA7B8A">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гп.</w:t>
            </w:r>
            <w:r w:rsidRPr="003D4E72">
              <w:rPr>
                <w:rFonts w:ascii="Times New Roman" w:hAnsi="Times New Roman" w:cs="Times New Roman"/>
                <w:lang w:val="en-US" w:eastAsia="en-US"/>
              </w:rPr>
              <w:t xml:space="preserve"> </w:t>
            </w:r>
            <w:r w:rsidRPr="003D4E72">
              <w:rPr>
                <w:rFonts w:ascii="Times New Roman" w:hAnsi="Times New Roman" w:cs="Times New Roman"/>
                <w:lang w:eastAsia="en-US"/>
              </w:rPr>
              <w:t>Белоярский</w:t>
            </w:r>
            <w:r w:rsidRPr="003D4E72">
              <w:rPr>
                <w:rFonts w:ascii="Times New Roman" w:hAnsi="Times New Roman" w:cs="Times New Roman"/>
                <w:lang w:eastAsia="en-US"/>
              </w:rPr>
              <w:t>, 5а микрорайон</w:t>
            </w:r>
          </w:p>
        </w:tc>
        <w:tc>
          <w:tcPr>
            <w:tcW w:w="663" w:type="pct"/>
          </w:tcPr>
          <w:p w:rsidR="00BA7B8A" w:rsidRPr="003D4E72" w:rsidRDefault="00BA7B8A" w:rsidP="00591157">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480</w:t>
            </w:r>
          </w:p>
        </w:tc>
        <w:tc>
          <w:tcPr>
            <w:tcW w:w="725" w:type="pct"/>
            <w:shd w:val="clear" w:color="auto" w:fill="auto"/>
          </w:tcPr>
          <w:p w:rsidR="00BA7B8A" w:rsidRPr="003D4E72" w:rsidRDefault="00BA7B8A" w:rsidP="00BA7B8A">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201</w:t>
            </w:r>
            <w:r w:rsidRPr="003D4E72">
              <w:rPr>
                <w:rFonts w:ascii="Times New Roman" w:hAnsi="Times New Roman" w:cs="Times New Roman"/>
                <w:lang w:eastAsia="en-US"/>
              </w:rPr>
              <w:t>6</w:t>
            </w:r>
            <w:r w:rsidRPr="003D4E72">
              <w:rPr>
                <w:rFonts w:ascii="Times New Roman" w:hAnsi="Times New Roman" w:cs="Times New Roman"/>
                <w:lang w:eastAsia="en-US"/>
              </w:rPr>
              <w:t>-20</w:t>
            </w:r>
            <w:r w:rsidRPr="003D4E72">
              <w:rPr>
                <w:rFonts w:ascii="Times New Roman" w:hAnsi="Times New Roman" w:cs="Times New Roman"/>
                <w:lang w:eastAsia="en-US"/>
              </w:rPr>
              <w:t>17</w:t>
            </w:r>
          </w:p>
        </w:tc>
        <w:tc>
          <w:tcPr>
            <w:tcW w:w="1392" w:type="pct"/>
            <w:shd w:val="clear" w:color="auto" w:fill="auto"/>
          </w:tcPr>
          <w:p w:rsidR="00BA7B8A" w:rsidRPr="003D4E72" w:rsidRDefault="00BA7B8A" w:rsidP="00591157">
            <w:pPr>
              <w:spacing w:after="0" w:line="240" w:lineRule="auto"/>
              <w:jc w:val="both"/>
              <w:rPr>
                <w:rFonts w:ascii="Times New Roman" w:hAnsi="Times New Roman" w:cs="Times New Roman"/>
                <w:lang w:eastAsia="en-US"/>
              </w:rPr>
            </w:pPr>
            <w:hyperlink r:id="rId23" w:history="1">
              <w:r w:rsidRPr="003D4E72">
                <w:rPr>
                  <w:rFonts w:ascii="Times New Roman" w:hAnsi="Times New Roman" w:cs="Times New Roman"/>
                </w:rPr>
                <w:t>Комитет по делам молодежи, физической культуре и спорту</w:t>
              </w:r>
            </w:hyperlink>
            <w:r w:rsidRPr="003D4E72">
              <w:rPr>
                <w:rFonts w:ascii="Times New Roman" w:hAnsi="Times New Roman" w:cs="Times New Roman"/>
              </w:rPr>
              <w:t xml:space="preserve"> Белоярского муниципального района </w:t>
            </w:r>
          </w:p>
        </w:tc>
      </w:tr>
      <w:tr w:rsidR="00BA7B8A" w:rsidRPr="003D4E72" w:rsidTr="00591157">
        <w:trPr>
          <w:trHeight w:val="637"/>
        </w:trPr>
        <w:tc>
          <w:tcPr>
            <w:tcW w:w="1215" w:type="pct"/>
            <w:shd w:val="clear" w:color="auto" w:fill="auto"/>
          </w:tcPr>
          <w:p w:rsidR="00BA7B8A" w:rsidRPr="003D4E72" w:rsidRDefault="00BA7B8A" w:rsidP="00BA7B8A">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Строительство 2 плоскостных</w:t>
            </w:r>
            <w:r w:rsidRPr="003D4E72">
              <w:t xml:space="preserve"> </w:t>
            </w:r>
            <w:r w:rsidRPr="003D4E72">
              <w:rPr>
                <w:rFonts w:ascii="Times New Roman" w:hAnsi="Times New Roman" w:cs="Times New Roman"/>
                <w:lang w:eastAsia="en-US"/>
              </w:rPr>
              <w:t>спортивных сооружений</w:t>
            </w:r>
          </w:p>
        </w:tc>
        <w:tc>
          <w:tcPr>
            <w:tcW w:w="1005" w:type="pct"/>
            <w:shd w:val="clear" w:color="auto" w:fill="auto"/>
          </w:tcPr>
          <w:p w:rsidR="00BA7B8A" w:rsidRPr="003D4E72" w:rsidRDefault="00BA7B8A" w:rsidP="00BA7B8A">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гп. Белоярский, 3а микрорайон</w:t>
            </w:r>
          </w:p>
        </w:tc>
        <w:tc>
          <w:tcPr>
            <w:tcW w:w="663" w:type="pct"/>
          </w:tcPr>
          <w:p w:rsidR="00BA7B8A" w:rsidRPr="003D4E72" w:rsidRDefault="00BA7B8A" w:rsidP="00BA7B8A">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1766</w:t>
            </w:r>
          </w:p>
        </w:tc>
        <w:tc>
          <w:tcPr>
            <w:tcW w:w="725" w:type="pct"/>
            <w:shd w:val="clear" w:color="auto" w:fill="auto"/>
          </w:tcPr>
          <w:p w:rsidR="00BA7B8A" w:rsidRPr="003D4E72" w:rsidRDefault="00BA7B8A" w:rsidP="00BA7B8A">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2017-2018</w:t>
            </w:r>
          </w:p>
        </w:tc>
        <w:tc>
          <w:tcPr>
            <w:tcW w:w="1392" w:type="pct"/>
            <w:shd w:val="clear" w:color="auto" w:fill="auto"/>
          </w:tcPr>
          <w:p w:rsidR="00BA7B8A" w:rsidRPr="003D4E72" w:rsidRDefault="00BA7B8A" w:rsidP="00BA7B8A">
            <w:pPr>
              <w:spacing w:after="0" w:line="240" w:lineRule="auto"/>
              <w:jc w:val="both"/>
              <w:rPr>
                <w:rFonts w:ascii="Times New Roman" w:hAnsi="Times New Roman" w:cs="Times New Roman"/>
                <w:lang w:eastAsia="en-US"/>
              </w:rPr>
            </w:pPr>
            <w:hyperlink r:id="rId24" w:history="1">
              <w:r w:rsidRPr="003D4E72">
                <w:rPr>
                  <w:rFonts w:ascii="Times New Roman" w:hAnsi="Times New Roman" w:cs="Times New Roman"/>
                </w:rPr>
                <w:t>Комитет по делам молодежи, физической культуре и спорту</w:t>
              </w:r>
            </w:hyperlink>
            <w:r w:rsidRPr="003D4E72">
              <w:rPr>
                <w:rFonts w:ascii="Times New Roman" w:hAnsi="Times New Roman" w:cs="Times New Roman"/>
              </w:rPr>
              <w:t xml:space="preserve"> Белоярского муниципального района </w:t>
            </w:r>
          </w:p>
        </w:tc>
      </w:tr>
      <w:tr w:rsidR="00BA7B8A" w:rsidRPr="003D4E72" w:rsidTr="00591157">
        <w:trPr>
          <w:trHeight w:val="637"/>
        </w:trPr>
        <w:tc>
          <w:tcPr>
            <w:tcW w:w="1215" w:type="pct"/>
            <w:shd w:val="clear" w:color="auto" w:fill="auto"/>
          </w:tcPr>
          <w:p w:rsidR="00BA7B8A" w:rsidRPr="003D4E72" w:rsidRDefault="00BA7B8A" w:rsidP="00BA7B8A">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Строительство плоскостн</w:t>
            </w:r>
            <w:r w:rsidRPr="003D4E72">
              <w:rPr>
                <w:rFonts w:ascii="Times New Roman" w:hAnsi="Times New Roman" w:cs="Times New Roman"/>
                <w:lang w:eastAsia="en-US"/>
              </w:rPr>
              <w:t>ого</w:t>
            </w:r>
            <w:r w:rsidRPr="003D4E72">
              <w:t xml:space="preserve"> </w:t>
            </w:r>
            <w:r w:rsidRPr="003D4E72">
              <w:rPr>
                <w:rFonts w:ascii="Times New Roman" w:hAnsi="Times New Roman" w:cs="Times New Roman"/>
                <w:lang w:eastAsia="en-US"/>
              </w:rPr>
              <w:t>спортивного</w:t>
            </w:r>
            <w:r w:rsidRPr="003D4E72">
              <w:rPr>
                <w:rFonts w:ascii="Times New Roman" w:hAnsi="Times New Roman" w:cs="Times New Roman"/>
                <w:lang w:eastAsia="en-US"/>
              </w:rPr>
              <w:t xml:space="preserve"> сооружени</w:t>
            </w:r>
            <w:r w:rsidRPr="003D4E72">
              <w:rPr>
                <w:rFonts w:ascii="Times New Roman" w:hAnsi="Times New Roman" w:cs="Times New Roman"/>
                <w:lang w:eastAsia="en-US"/>
              </w:rPr>
              <w:t>я</w:t>
            </w:r>
          </w:p>
        </w:tc>
        <w:tc>
          <w:tcPr>
            <w:tcW w:w="1005" w:type="pct"/>
            <w:shd w:val="clear" w:color="auto" w:fill="auto"/>
          </w:tcPr>
          <w:p w:rsidR="00BA7B8A" w:rsidRPr="003D4E72" w:rsidRDefault="00BA7B8A" w:rsidP="003D4E72">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гп. Белоярский, 7 микрорайон</w:t>
            </w:r>
          </w:p>
        </w:tc>
        <w:tc>
          <w:tcPr>
            <w:tcW w:w="663" w:type="pct"/>
          </w:tcPr>
          <w:p w:rsidR="00BA7B8A" w:rsidRPr="003D4E72" w:rsidRDefault="00BA7B8A" w:rsidP="00BA7B8A">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288</w:t>
            </w:r>
          </w:p>
        </w:tc>
        <w:tc>
          <w:tcPr>
            <w:tcW w:w="725" w:type="pct"/>
            <w:shd w:val="clear" w:color="auto" w:fill="auto"/>
          </w:tcPr>
          <w:p w:rsidR="00BA7B8A" w:rsidRPr="003D4E72" w:rsidRDefault="00BA7B8A" w:rsidP="00BA7B8A">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2019-2020</w:t>
            </w:r>
          </w:p>
        </w:tc>
        <w:tc>
          <w:tcPr>
            <w:tcW w:w="1392" w:type="pct"/>
            <w:shd w:val="clear" w:color="auto" w:fill="auto"/>
          </w:tcPr>
          <w:p w:rsidR="00BA7B8A" w:rsidRPr="003D4E72" w:rsidRDefault="00BA7B8A" w:rsidP="00BA7B8A">
            <w:pPr>
              <w:spacing w:after="0" w:line="240" w:lineRule="auto"/>
              <w:jc w:val="both"/>
              <w:rPr>
                <w:rFonts w:ascii="Times New Roman" w:hAnsi="Times New Roman" w:cs="Times New Roman"/>
                <w:lang w:eastAsia="en-US"/>
              </w:rPr>
            </w:pPr>
            <w:hyperlink r:id="rId25" w:history="1">
              <w:r w:rsidRPr="003D4E72">
                <w:rPr>
                  <w:rFonts w:ascii="Times New Roman" w:hAnsi="Times New Roman" w:cs="Times New Roman"/>
                </w:rPr>
                <w:t>Комитет по делам молодежи, физической культуре и спорту</w:t>
              </w:r>
            </w:hyperlink>
            <w:r w:rsidRPr="003D4E72">
              <w:rPr>
                <w:rFonts w:ascii="Times New Roman" w:hAnsi="Times New Roman" w:cs="Times New Roman"/>
              </w:rPr>
              <w:t xml:space="preserve"> Белоярского муниципального района </w:t>
            </w:r>
          </w:p>
        </w:tc>
      </w:tr>
      <w:tr w:rsidR="00BA7B8A" w:rsidRPr="003D4E72" w:rsidTr="00591157">
        <w:trPr>
          <w:trHeight w:val="637"/>
        </w:trPr>
        <w:tc>
          <w:tcPr>
            <w:tcW w:w="1215" w:type="pct"/>
            <w:shd w:val="clear" w:color="auto" w:fill="auto"/>
          </w:tcPr>
          <w:p w:rsidR="00BA7B8A" w:rsidRPr="003D4E72" w:rsidRDefault="003D4E72" w:rsidP="00BA7B8A">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Строительство 3 плоскостных спортивных сооружений</w:t>
            </w:r>
          </w:p>
        </w:tc>
        <w:tc>
          <w:tcPr>
            <w:tcW w:w="1005" w:type="pct"/>
            <w:shd w:val="clear" w:color="auto" w:fill="auto"/>
          </w:tcPr>
          <w:p w:rsidR="00BA7B8A" w:rsidRPr="003D4E72" w:rsidRDefault="003D4E72" w:rsidP="003D4E72">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гп. Белоярский, квартал Молодежный</w:t>
            </w:r>
          </w:p>
        </w:tc>
        <w:tc>
          <w:tcPr>
            <w:tcW w:w="663" w:type="pct"/>
          </w:tcPr>
          <w:p w:rsidR="00BA7B8A" w:rsidRPr="003D4E72" w:rsidRDefault="003D4E72" w:rsidP="00BA7B8A">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1632</w:t>
            </w:r>
          </w:p>
        </w:tc>
        <w:tc>
          <w:tcPr>
            <w:tcW w:w="725" w:type="pct"/>
            <w:shd w:val="clear" w:color="auto" w:fill="auto"/>
          </w:tcPr>
          <w:p w:rsidR="00BA7B8A" w:rsidRPr="003D4E72" w:rsidRDefault="003D4E72" w:rsidP="00BA7B8A">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2021-2023</w:t>
            </w:r>
          </w:p>
        </w:tc>
        <w:tc>
          <w:tcPr>
            <w:tcW w:w="1392" w:type="pct"/>
            <w:shd w:val="clear" w:color="auto" w:fill="auto"/>
          </w:tcPr>
          <w:p w:rsidR="00BA7B8A" w:rsidRPr="003D4E72" w:rsidRDefault="003D4E72" w:rsidP="00BA7B8A">
            <w:pPr>
              <w:spacing w:after="0" w:line="240" w:lineRule="auto"/>
              <w:jc w:val="both"/>
            </w:pPr>
            <w:hyperlink r:id="rId26" w:history="1">
              <w:r w:rsidRPr="003D4E72">
                <w:rPr>
                  <w:rFonts w:ascii="Times New Roman" w:hAnsi="Times New Roman" w:cs="Times New Roman"/>
                </w:rPr>
                <w:t>Комитет по делам молодежи, физической культуре и спорту</w:t>
              </w:r>
            </w:hyperlink>
            <w:r w:rsidRPr="003D4E72">
              <w:rPr>
                <w:rFonts w:ascii="Times New Roman" w:hAnsi="Times New Roman" w:cs="Times New Roman"/>
              </w:rPr>
              <w:t xml:space="preserve"> Белоярского муниципального района</w:t>
            </w:r>
          </w:p>
        </w:tc>
      </w:tr>
      <w:tr w:rsidR="003D4E72" w:rsidRPr="003D4E72" w:rsidTr="00591157">
        <w:trPr>
          <w:trHeight w:val="637"/>
        </w:trPr>
        <w:tc>
          <w:tcPr>
            <w:tcW w:w="1215" w:type="pct"/>
            <w:shd w:val="clear" w:color="auto" w:fill="auto"/>
          </w:tcPr>
          <w:p w:rsidR="003D4E72" w:rsidRPr="003D4E72" w:rsidRDefault="003D4E72" w:rsidP="00BA7B8A">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Строительство 2 плоскостных</w:t>
            </w:r>
            <w:r w:rsidRPr="003D4E72">
              <w:t xml:space="preserve"> </w:t>
            </w:r>
            <w:r w:rsidRPr="003D4E72">
              <w:rPr>
                <w:rFonts w:ascii="Times New Roman" w:hAnsi="Times New Roman" w:cs="Times New Roman"/>
                <w:lang w:eastAsia="en-US"/>
              </w:rPr>
              <w:t>спортивных сооружений</w:t>
            </w:r>
          </w:p>
        </w:tc>
        <w:tc>
          <w:tcPr>
            <w:tcW w:w="1005" w:type="pct"/>
            <w:shd w:val="clear" w:color="auto" w:fill="auto"/>
          </w:tcPr>
          <w:p w:rsidR="003D4E72" w:rsidRPr="003D4E72" w:rsidRDefault="003D4E72" w:rsidP="003D4E72">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 xml:space="preserve">гп. Белоярский, квартал </w:t>
            </w:r>
            <w:r>
              <w:rPr>
                <w:rFonts w:ascii="Times New Roman" w:hAnsi="Times New Roman" w:cs="Times New Roman"/>
                <w:lang w:eastAsia="en-US"/>
              </w:rPr>
              <w:t>Южный</w:t>
            </w:r>
          </w:p>
        </w:tc>
        <w:tc>
          <w:tcPr>
            <w:tcW w:w="663" w:type="pct"/>
          </w:tcPr>
          <w:p w:rsidR="003D4E72" w:rsidRPr="003D4E72" w:rsidRDefault="003D4E72" w:rsidP="00BA7B8A">
            <w:pPr>
              <w:spacing w:after="0" w:line="240" w:lineRule="auto"/>
              <w:jc w:val="center"/>
              <w:rPr>
                <w:rFonts w:ascii="Times New Roman" w:hAnsi="Times New Roman" w:cs="Times New Roman"/>
                <w:lang w:eastAsia="en-US"/>
              </w:rPr>
            </w:pPr>
            <w:r>
              <w:rPr>
                <w:rFonts w:ascii="Times New Roman" w:hAnsi="Times New Roman" w:cs="Times New Roman"/>
                <w:lang w:eastAsia="en-US"/>
              </w:rPr>
              <w:t>1156</w:t>
            </w:r>
          </w:p>
        </w:tc>
        <w:tc>
          <w:tcPr>
            <w:tcW w:w="725" w:type="pct"/>
            <w:shd w:val="clear" w:color="auto" w:fill="auto"/>
          </w:tcPr>
          <w:p w:rsidR="003D4E72" w:rsidRPr="003D4E72" w:rsidRDefault="003D4E72" w:rsidP="003D4E72">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2022-202</w:t>
            </w:r>
            <w:r>
              <w:rPr>
                <w:rFonts w:ascii="Times New Roman" w:hAnsi="Times New Roman" w:cs="Times New Roman"/>
                <w:lang w:eastAsia="en-US"/>
              </w:rPr>
              <w:t>3</w:t>
            </w:r>
          </w:p>
        </w:tc>
        <w:tc>
          <w:tcPr>
            <w:tcW w:w="1392" w:type="pct"/>
            <w:shd w:val="clear" w:color="auto" w:fill="auto"/>
          </w:tcPr>
          <w:p w:rsidR="003D4E72" w:rsidRPr="003D4E72" w:rsidRDefault="003D4E72" w:rsidP="00BA7B8A">
            <w:pPr>
              <w:spacing w:after="0" w:line="240" w:lineRule="auto"/>
              <w:jc w:val="both"/>
            </w:pPr>
            <w:hyperlink r:id="rId27" w:history="1">
              <w:r w:rsidRPr="003D4E72">
                <w:rPr>
                  <w:rFonts w:ascii="Times New Roman" w:hAnsi="Times New Roman" w:cs="Times New Roman"/>
                </w:rPr>
                <w:t>Комитет по делам молодежи, физической культуре и спорту</w:t>
              </w:r>
            </w:hyperlink>
            <w:r w:rsidRPr="003D4E72">
              <w:rPr>
                <w:rFonts w:ascii="Times New Roman" w:hAnsi="Times New Roman" w:cs="Times New Roman"/>
              </w:rPr>
              <w:t xml:space="preserve"> Белоярского муниципального района</w:t>
            </w:r>
          </w:p>
        </w:tc>
      </w:tr>
      <w:tr w:rsidR="003D4E72" w:rsidRPr="003D4E72" w:rsidTr="00591157">
        <w:trPr>
          <w:trHeight w:val="637"/>
        </w:trPr>
        <w:tc>
          <w:tcPr>
            <w:tcW w:w="1215" w:type="pct"/>
            <w:shd w:val="clear" w:color="auto" w:fill="auto"/>
          </w:tcPr>
          <w:p w:rsidR="003D4E72" w:rsidRPr="003D4E72" w:rsidRDefault="003D4E72" w:rsidP="003D4E72">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 xml:space="preserve">Строительство </w:t>
            </w:r>
            <w:r>
              <w:rPr>
                <w:rFonts w:ascii="Times New Roman" w:hAnsi="Times New Roman" w:cs="Times New Roman"/>
                <w:lang w:eastAsia="en-US"/>
              </w:rPr>
              <w:t>4</w:t>
            </w:r>
            <w:r w:rsidRPr="003D4E72">
              <w:rPr>
                <w:rFonts w:ascii="Times New Roman" w:hAnsi="Times New Roman" w:cs="Times New Roman"/>
                <w:lang w:eastAsia="en-US"/>
              </w:rPr>
              <w:t xml:space="preserve"> плоскостных</w:t>
            </w:r>
            <w:r w:rsidRPr="003D4E72">
              <w:t xml:space="preserve"> </w:t>
            </w:r>
            <w:r w:rsidRPr="003D4E72">
              <w:rPr>
                <w:rFonts w:ascii="Times New Roman" w:hAnsi="Times New Roman" w:cs="Times New Roman"/>
                <w:lang w:eastAsia="en-US"/>
              </w:rPr>
              <w:t>спортивных сооружений</w:t>
            </w:r>
          </w:p>
        </w:tc>
        <w:tc>
          <w:tcPr>
            <w:tcW w:w="1005" w:type="pct"/>
            <w:shd w:val="clear" w:color="auto" w:fill="auto"/>
          </w:tcPr>
          <w:p w:rsidR="003D4E72" w:rsidRPr="003D4E72" w:rsidRDefault="003D4E72" w:rsidP="00BA7B8A">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гп. Белоярский,</w:t>
            </w:r>
            <w:r>
              <w:rPr>
                <w:rFonts w:ascii="Times New Roman" w:hAnsi="Times New Roman" w:cs="Times New Roman"/>
                <w:lang w:eastAsia="en-US"/>
              </w:rPr>
              <w:t xml:space="preserve"> Юго-Восточная часть</w:t>
            </w:r>
          </w:p>
        </w:tc>
        <w:tc>
          <w:tcPr>
            <w:tcW w:w="663" w:type="pct"/>
          </w:tcPr>
          <w:p w:rsidR="003D4E72" w:rsidRPr="003D4E72" w:rsidRDefault="003D4E72" w:rsidP="00BA7B8A">
            <w:pPr>
              <w:spacing w:after="0" w:line="240" w:lineRule="auto"/>
              <w:jc w:val="center"/>
              <w:rPr>
                <w:rFonts w:ascii="Times New Roman" w:hAnsi="Times New Roman" w:cs="Times New Roman"/>
                <w:lang w:eastAsia="en-US"/>
              </w:rPr>
            </w:pPr>
            <w:r>
              <w:rPr>
                <w:rFonts w:ascii="Times New Roman" w:hAnsi="Times New Roman" w:cs="Times New Roman"/>
                <w:lang w:eastAsia="en-US"/>
              </w:rPr>
              <w:t>9496</w:t>
            </w:r>
          </w:p>
        </w:tc>
        <w:tc>
          <w:tcPr>
            <w:tcW w:w="725" w:type="pct"/>
            <w:shd w:val="clear" w:color="auto" w:fill="auto"/>
          </w:tcPr>
          <w:p w:rsidR="003D4E72" w:rsidRPr="003D4E72" w:rsidRDefault="003D4E72" w:rsidP="003D4E72">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202</w:t>
            </w:r>
            <w:r>
              <w:rPr>
                <w:rFonts w:ascii="Times New Roman" w:hAnsi="Times New Roman" w:cs="Times New Roman"/>
                <w:lang w:eastAsia="en-US"/>
              </w:rPr>
              <w:t>3</w:t>
            </w:r>
            <w:r w:rsidRPr="003D4E72">
              <w:rPr>
                <w:rFonts w:ascii="Times New Roman" w:hAnsi="Times New Roman" w:cs="Times New Roman"/>
                <w:lang w:eastAsia="en-US"/>
              </w:rPr>
              <w:t>-2025</w:t>
            </w:r>
          </w:p>
        </w:tc>
        <w:tc>
          <w:tcPr>
            <w:tcW w:w="1392" w:type="pct"/>
            <w:shd w:val="clear" w:color="auto" w:fill="auto"/>
          </w:tcPr>
          <w:p w:rsidR="003D4E72" w:rsidRPr="003D4E72" w:rsidRDefault="003D4E72" w:rsidP="00BA7B8A">
            <w:pPr>
              <w:spacing w:after="0" w:line="240" w:lineRule="auto"/>
              <w:jc w:val="both"/>
            </w:pPr>
            <w:hyperlink r:id="rId28" w:history="1">
              <w:r w:rsidRPr="003D4E72">
                <w:rPr>
                  <w:rFonts w:ascii="Times New Roman" w:hAnsi="Times New Roman" w:cs="Times New Roman"/>
                </w:rPr>
                <w:t>Комитет по делам молодежи, физической культуре и спорту</w:t>
              </w:r>
            </w:hyperlink>
            <w:r w:rsidRPr="003D4E72">
              <w:rPr>
                <w:rFonts w:ascii="Times New Roman" w:hAnsi="Times New Roman" w:cs="Times New Roman"/>
              </w:rPr>
              <w:t xml:space="preserve"> Белоярского муниципального района</w:t>
            </w:r>
          </w:p>
        </w:tc>
      </w:tr>
    </w:tbl>
    <w:p w:rsidR="005D17DC" w:rsidRPr="00FC24A7" w:rsidRDefault="005D17DC" w:rsidP="00FC24A7">
      <w:pPr>
        <w:pStyle w:val="2"/>
        <w:jc w:val="both"/>
        <w:rPr>
          <w:rFonts w:ascii="Times New Roman" w:hAnsi="Times New Roman" w:cs="Times New Roman"/>
          <w:b/>
          <w:color w:val="000000" w:themeColor="text1"/>
          <w:sz w:val="24"/>
          <w:szCs w:val="24"/>
        </w:rPr>
      </w:pPr>
      <w:r w:rsidRPr="00FC24A7">
        <w:rPr>
          <w:rFonts w:ascii="Times New Roman" w:hAnsi="Times New Roman" w:cs="Times New Roman"/>
          <w:b/>
          <w:color w:val="000000" w:themeColor="text1"/>
          <w:sz w:val="24"/>
          <w:szCs w:val="24"/>
        </w:rPr>
        <w:lastRenderedPageBreak/>
        <w:t>2.4 Мероприятия (инвестиционные проекты), направленные на обеспечение нормативного соответствия и надежности функционирования сети культурных учреждений</w:t>
      </w:r>
    </w:p>
    <w:p w:rsidR="00D24842" w:rsidRDefault="00D24842" w:rsidP="00773579">
      <w:pPr>
        <w:spacing w:after="0"/>
        <w:jc w:val="both"/>
        <w:rPr>
          <w:rFonts w:ascii="Times New Roman" w:hAnsi="Times New Roman" w:cs="Times New Roman"/>
          <w:sz w:val="24"/>
          <w:szCs w:val="24"/>
        </w:rPr>
      </w:pPr>
    </w:p>
    <w:p w:rsidR="00DA6657" w:rsidRDefault="00773579" w:rsidP="00773579">
      <w:pPr>
        <w:spacing w:after="0"/>
        <w:jc w:val="both"/>
        <w:rPr>
          <w:rFonts w:ascii="Times New Roman" w:hAnsi="Times New Roman" w:cs="Times New Roman"/>
          <w:b/>
          <w:sz w:val="24"/>
          <w:szCs w:val="24"/>
        </w:rPr>
      </w:pPr>
      <w:r w:rsidRPr="00773579">
        <w:rPr>
          <w:rFonts w:ascii="Times New Roman" w:hAnsi="Times New Roman" w:cs="Times New Roman"/>
          <w:sz w:val="24"/>
          <w:szCs w:val="24"/>
        </w:rPr>
        <w:t xml:space="preserve">Таблица </w:t>
      </w:r>
      <w:r w:rsidR="001D5B45" w:rsidRPr="00793006">
        <w:rPr>
          <w:rFonts w:ascii="Times New Roman" w:hAnsi="Times New Roman" w:cs="Times New Roman"/>
          <w:sz w:val="24"/>
          <w:szCs w:val="24"/>
        </w:rPr>
        <w:t>4</w:t>
      </w:r>
      <w:r w:rsidR="003D4E72">
        <w:rPr>
          <w:rFonts w:ascii="Times New Roman" w:hAnsi="Times New Roman" w:cs="Times New Roman"/>
          <w:sz w:val="24"/>
          <w:szCs w:val="24"/>
        </w:rPr>
        <w:t>4</w:t>
      </w:r>
      <w:r w:rsidRPr="00773579">
        <w:rPr>
          <w:rFonts w:ascii="Times New Roman" w:hAnsi="Times New Roman" w:cs="Times New Roman"/>
          <w:sz w:val="24"/>
          <w:szCs w:val="24"/>
        </w:rPr>
        <w:t xml:space="preserve"> – Мероприятия по развитию к</w:t>
      </w:r>
      <w:r w:rsidR="00DA6657" w:rsidRPr="00773579">
        <w:rPr>
          <w:rFonts w:ascii="Times New Roman" w:hAnsi="Times New Roman" w:cs="Times New Roman"/>
          <w:sz w:val="24"/>
          <w:szCs w:val="24"/>
        </w:rPr>
        <w:t>инотеатр</w:t>
      </w:r>
      <w:r w:rsidRPr="00773579">
        <w:rPr>
          <w:rFonts w:ascii="Times New Roman" w:hAnsi="Times New Roman" w:cs="Times New Roman"/>
          <w:sz w:val="24"/>
          <w:szCs w:val="24"/>
        </w:rPr>
        <w:t>ов</w:t>
      </w:r>
    </w:p>
    <w:tbl>
      <w:tblPr>
        <w:tblpPr w:leftFromText="180" w:rightFromText="180" w:vertAnchor="text" w:tblpX="10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2851"/>
        <w:gridCol w:w="1931"/>
        <w:gridCol w:w="2510"/>
        <w:gridCol w:w="3792"/>
      </w:tblGrid>
      <w:tr w:rsidR="00BF277E" w:rsidRPr="00901BE7" w:rsidTr="00BF277E">
        <w:trPr>
          <w:trHeight w:val="637"/>
        </w:trPr>
        <w:tc>
          <w:tcPr>
            <w:tcW w:w="1202" w:type="pct"/>
            <w:shd w:val="clear" w:color="auto" w:fill="auto"/>
          </w:tcPr>
          <w:p w:rsidR="00BF277E" w:rsidRPr="00CB2A4C" w:rsidRDefault="00BF277E" w:rsidP="00DA6657">
            <w:pPr>
              <w:spacing w:after="0" w:line="240" w:lineRule="auto"/>
              <w:jc w:val="center"/>
              <w:rPr>
                <w:rFonts w:ascii="Times New Roman" w:hAnsi="Times New Roman" w:cs="Times New Roman"/>
                <w:b/>
                <w:sz w:val="24"/>
                <w:szCs w:val="24"/>
                <w:lang w:eastAsia="en-US"/>
              </w:rPr>
            </w:pPr>
            <w:r w:rsidRPr="00CB2A4C">
              <w:rPr>
                <w:rFonts w:ascii="Times New Roman" w:hAnsi="Times New Roman" w:cs="Times New Roman"/>
                <w:b/>
                <w:sz w:val="24"/>
                <w:szCs w:val="24"/>
                <w:lang w:eastAsia="en-US"/>
              </w:rPr>
              <w:t>Наименование мероприятия</w:t>
            </w:r>
          </w:p>
        </w:tc>
        <w:tc>
          <w:tcPr>
            <w:tcW w:w="987" w:type="pct"/>
            <w:shd w:val="clear" w:color="auto" w:fill="auto"/>
          </w:tcPr>
          <w:p w:rsidR="00BF277E" w:rsidRPr="00CB2A4C" w:rsidRDefault="00BF277E" w:rsidP="00DA6657">
            <w:pPr>
              <w:spacing w:after="0" w:line="240" w:lineRule="auto"/>
              <w:jc w:val="center"/>
              <w:rPr>
                <w:rFonts w:ascii="Times New Roman" w:hAnsi="Times New Roman" w:cs="Times New Roman"/>
                <w:b/>
                <w:sz w:val="24"/>
                <w:szCs w:val="24"/>
                <w:lang w:eastAsia="en-US"/>
              </w:rPr>
            </w:pPr>
            <w:r w:rsidRPr="00CB2A4C">
              <w:rPr>
                <w:rFonts w:ascii="Times New Roman" w:hAnsi="Times New Roman" w:cs="Times New Roman"/>
                <w:b/>
                <w:sz w:val="24"/>
                <w:szCs w:val="24"/>
                <w:lang w:eastAsia="en-US"/>
              </w:rPr>
              <w:t>Местонахождение объекта</w:t>
            </w:r>
          </w:p>
        </w:tc>
        <w:tc>
          <w:tcPr>
            <w:tcW w:w="631" w:type="pct"/>
          </w:tcPr>
          <w:p w:rsidR="00BF277E" w:rsidRPr="00CB2A4C" w:rsidRDefault="00BF277E" w:rsidP="00BF277E">
            <w:pPr>
              <w:spacing w:after="0" w:line="240" w:lineRule="auto"/>
              <w:jc w:val="center"/>
              <w:rPr>
                <w:rFonts w:ascii="Times New Roman" w:hAnsi="Times New Roman" w:cs="Times New Roman"/>
                <w:b/>
                <w:sz w:val="24"/>
                <w:szCs w:val="24"/>
                <w:lang w:eastAsia="en-US"/>
              </w:rPr>
            </w:pPr>
            <w:r w:rsidRPr="00CB2A4C">
              <w:rPr>
                <w:rFonts w:ascii="Times New Roman" w:hAnsi="Times New Roman" w:cs="Times New Roman"/>
                <w:b/>
                <w:sz w:val="24"/>
                <w:szCs w:val="24"/>
              </w:rPr>
              <w:t xml:space="preserve">Проектируемая мощность, </w:t>
            </w:r>
            <w:r>
              <w:rPr>
                <w:rFonts w:ascii="Times New Roman" w:hAnsi="Times New Roman" w:cs="Times New Roman"/>
                <w:b/>
                <w:sz w:val="24"/>
                <w:szCs w:val="24"/>
              </w:rPr>
              <w:t>мест</w:t>
            </w:r>
          </w:p>
        </w:tc>
        <w:tc>
          <w:tcPr>
            <w:tcW w:w="870" w:type="pct"/>
            <w:shd w:val="clear" w:color="auto" w:fill="auto"/>
          </w:tcPr>
          <w:p w:rsidR="00BF277E" w:rsidRPr="00CB2A4C" w:rsidRDefault="00BF277E" w:rsidP="00DA6657">
            <w:pPr>
              <w:spacing w:after="0" w:line="240" w:lineRule="auto"/>
              <w:jc w:val="center"/>
              <w:rPr>
                <w:rFonts w:ascii="Times New Roman" w:hAnsi="Times New Roman" w:cs="Times New Roman"/>
                <w:b/>
                <w:sz w:val="24"/>
                <w:szCs w:val="24"/>
                <w:lang w:eastAsia="en-US"/>
              </w:rPr>
            </w:pPr>
            <w:r w:rsidRPr="00CB2A4C">
              <w:rPr>
                <w:rFonts w:ascii="Times New Roman" w:hAnsi="Times New Roman" w:cs="Times New Roman"/>
                <w:b/>
                <w:sz w:val="24"/>
                <w:szCs w:val="24"/>
                <w:lang w:eastAsia="en-US"/>
              </w:rPr>
              <w:t>Сроки реализации</w:t>
            </w:r>
          </w:p>
        </w:tc>
        <w:tc>
          <w:tcPr>
            <w:tcW w:w="1310" w:type="pct"/>
            <w:shd w:val="clear" w:color="auto" w:fill="auto"/>
          </w:tcPr>
          <w:p w:rsidR="00BF277E" w:rsidRPr="00CB2A4C" w:rsidRDefault="00BF277E" w:rsidP="00DA6657">
            <w:pPr>
              <w:spacing w:after="0" w:line="240" w:lineRule="auto"/>
              <w:jc w:val="center"/>
              <w:rPr>
                <w:rFonts w:ascii="Times New Roman" w:hAnsi="Times New Roman" w:cs="Times New Roman"/>
                <w:b/>
                <w:sz w:val="24"/>
                <w:szCs w:val="24"/>
                <w:lang w:eastAsia="en-US"/>
              </w:rPr>
            </w:pPr>
            <w:r w:rsidRPr="00CB2A4C">
              <w:rPr>
                <w:rFonts w:ascii="Times New Roman" w:hAnsi="Times New Roman" w:cs="Times New Roman"/>
                <w:b/>
                <w:sz w:val="24"/>
                <w:szCs w:val="24"/>
                <w:lang w:eastAsia="en-US"/>
              </w:rPr>
              <w:t>Ответственный исполнитель</w:t>
            </w:r>
          </w:p>
          <w:p w:rsidR="00BF277E" w:rsidRPr="00CB2A4C" w:rsidRDefault="00BF277E" w:rsidP="00DA6657">
            <w:pPr>
              <w:spacing w:after="0" w:line="240" w:lineRule="auto"/>
              <w:jc w:val="center"/>
              <w:rPr>
                <w:rFonts w:ascii="Times New Roman" w:hAnsi="Times New Roman" w:cs="Times New Roman"/>
                <w:b/>
                <w:sz w:val="24"/>
                <w:szCs w:val="24"/>
                <w:lang w:eastAsia="en-US"/>
              </w:rPr>
            </w:pPr>
          </w:p>
        </w:tc>
      </w:tr>
      <w:tr w:rsidR="00BF277E" w:rsidRPr="00481C0E" w:rsidTr="00BF277E">
        <w:trPr>
          <w:trHeight w:val="637"/>
        </w:trPr>
        <w:tc>
          <w:tcPr>
            <w:tcW w:w="1202" w:type="pct"/>
            <w:shd w:val="clear" w:color="auto" w:fill="auto"/>
          </w:tcPr>
          <w:p w:rsidR="00BF277E" w:rsidRPr="00481C0E" w:rsidRDefault="00BF277E" w:rsidP="00DA6657">
            <w:pPr>
              <w:spacing w:after="0" w:line="240" w:lineRule="auto"/>
              <w:jc w:val="both"/>
              <w:rPr>
                <w:rFonts w:ascii="Times New Roman" w:hAnsi="Times New Roman" w:cs="Times New Roman"/>
                <w:sz w:val="24"/>
                <w:szCs w:val="24"/>
                <w:lang w:eastAsia="en-US"/>
              </w:rPr>
            </w:pPr>
            <w:r w:rsidRPr="00481C0E">
              <w:rPr>
                <w:rFonts w:ascii="Times New Roman" w:hAnsi="Times New Roman" w:cs="Times New Roman"/>
                <w:sz w:val="24"/>
                <w:szCs w:val="24"/>
                <w:lang w:eastAsia="en-US"/>
              </w:rPr>
              <w:t>Строительство учреждения культуры, предоставляющего услуги по содействию в показе киновидеофильмов</w:t>
            </w:r>
          </w:p>
        </w:tc>
        <w:tc>
          <w:tcPr>
            <w:tcW w:w="987" w:type="pct"/>
            <w:shd w:val="clear" w:color="auto" w:fill="auto"/>
          </w:tcPr>
          <w:p w:rsidR="00BF277E" w:rsidRPr="00481C0E" w:rsidRDefault="00BF277E" w:rsidP="00D24842">
            <w:pPr>
              <w:spacing w:after="0" w:line="240" w:lineRule="auto"/>
              <w:jc w:val="both"/>
              <w:rPr>
                <w:rFonts w:ascii="Times New Roman" w:hAnsi="Times New Roman" w:cs="Times New Roman"/>
                <w:sz w:val="24"/>
                <w:szCs w:val="24"/>
                <w:lang w:eastAsia="en-US"/>
              </w:rPr>
            </w:pPr>
            <w:r w:rsidRPr="00481C0E">
              <w:rPr>
                <w:rFonts w:ascii="Times New Roman" w:hAnsi="Times New Roman" w:cs="Times New Roman"/>
                <w:sz w:val="24"/>
                <w:szCs w:val="24"/>
                <w:lang w:eastAsia="en-US"/>
              </w:rPr>
              <w:t>г</w:t>
            </w:r>
            <w:r>
              <w:rPr>
                <w:rFonts w:ascii="Times New Roman" w:hAnsi="Times New Roman" w:cs="Times New Roman"/>
                <w:sz w:val="24"/>
                <w:szCs w:val="24"/>
                <w:lang w:eastAsia="en-US"/>
              </w:rPr>
              <w:t>п</w:t>
            </w:r>
            <w:r w:rsidRPr="00481C0E">
              <w:rPr>
                <w:rFonts w:ascii="Times New Roman" w:hAnsi="Times New Roman" w:cs="Times New Roman"/>
                <w:sz w:val="24"/>
                <w:szCs w:val="24"/>
                <w:lang w:eastAsia="en-US"/>
              </w:rPr>
              <w:t>. Белоярский</w:t>
            </w:r>
          </w:p>
        </w:tc>
        <w:tc>
          <w:tcPr>
            <w:tcW w:w="631" w:type="pct"/>
          </w:tcPr>
          <w:p w:rsidR="00BF277E" w:rsidRPr="00481C0E" w:rsidRDefault="00BF277E" w:rsidP="00DA665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61</w:t>
            </w:r>
          </w:p>
        </w:tc>
        <w:tc>
          <w:tcPr>
            <w:tcW w:w="870" w:type="pct"/>
            <w:shd w:val="clear" w:color="auto" w:fill="auto"/>
          </w:tcPr>
          <w:p w:rsidR="00BF277E" w:rsidRPr="00481C0E" w:rsidRDefault="00BF277E" w:rsidP="00DA6657">
            <w:pPr>
              <w:spacing w:after="0" w:line="240" w:lineRule="auto"/>
              <w:jc w:val="center"/>
              <w:rPr>
                <w:rFonts w:ascii="Times New Roman" w:hAnsi="Times New Roman" w:cs="Times New Roman"/>
                <w:sz w:val="24"/>
                <w:szCs w:val="24"/>
                <w:lang w:eastAsia="en-US"/>
              </w:rPr>
            </w:pPr>
            <w:r w:rsidRPr="00481C0E">
              <w:rPr>
                <w:rFonts w:ascii="Times New Roman" w:hAnsi="Times New Roman" w:cs="Times New Roman"/>
                <w:sz w:val="24"/>
                <w:szCs w:val="24"/>
                <w:lang w:eastAsia="en-US"/>
              </w:rPr>
              <w:t>2017</w:t>
            </w:r>
          </w:p>
        </w:tc>
        <w:tc>
          <w:tcPr>
            <w:tcW w:w="1310" w:type="pct"/>
            <w:shd w:val="clear" w:color="auto" w:fill="auto"/>
          </w:tcPr>
          <w:p w:rsidR="00BF277E" w:rsidRPr="00481C0E" w:rsidRDefault="00BF277E" w:rsidP="006A1F72">
            <w:pPr>
              <w:spacing w:after="0" w:line="240" w:lineRule="auto"/>
              <w:jc w:val="both"/>
              <w:rPr>
                <w:rFonts w:ascii="Times New Roman" w:hAnsi="Times New Roman" w:cs="Times New Roman"/>
                <w:sz w:val="24"/>
                <w:szCs w:val="24"/>
                <w:lang w:eastAsia="en-US"/>
              </w:rPr>
            </w:pPr>
            <w:r w:rsidRPr="00481C0E">
              <w:rPr>
                <w:rFonts w:ascii="Times New Roman" w:hAnsi="Times New Roman" w:cs="Times New Roman"/>
                <w:sz w:val="24"/>
                <w:szCs w:val="24"/>
                <w:lang w:eastAsia="en-US"/>
              </w:rPr>
              <w:t>Частный инвестор;</w:t>
            </w:r>
          </w:p>
          <w:p w:rsidR="00BF277E" w:rsidRPr="00481C0E" w:rsidRDefault="00ED7C19" w:rsidP="00D24842">
            <w:pPr>
              <w:spacing w:after="0" w:line="240" w:lineRule="auto"/>
              <w:jc w:val="both"/>
              <w:rPr>
                <w:rFonts w:ascii="Times New Roman" w:hAnsi="Times New Roman" w:cs="Times New Roman"/>
                <w:sz w:val="24"/>
                <w:szCs w:val="24"/>
                <w:lang w:eastAsia="en-US"/>
              </w:rPr>
            </w:pPr>
            <w:hyperlink r:id="rId29" w:history="1">
              <w:r w:rsidR="00BF277E" w:rsidRPr="00481C0E">
                <w:rPr>
                  <w:rFonts w:ascii="Times New Roman" w:hAnsi="Times New Roman" w:cs="Times New Roman"/>
                  <w:sz w:val="24"/>
                  <w:szCs w:val="24"/>
                </w:rPr>
                <w:t>Комитет по культуре</w:t>
              </w:r>
            </w:hyperlink>
            <w:r w:rsidR="00BF277E" w:rsidRPr="00481C0E">
              <w:rPr>
                <w:rFonts w:ascii="Times New Roman" w:hAnsi="Times New Roman" w:cs="Times New Roman"/>
                <w:sz w:val="24"/>
                <w:szCs w:val="24"/>
              </w:rPr>
              <w:t xml:space="preserve"> Белоярского муниципального района </w:t>
            </w:r>
          </w:p>
        </w:tc>
      </w:tr>
    </w:tbl>
    <w:p w:rsidR="00D24842" w:rsidRDefault="00D24842">
      <w:pPr>
        <w:rPr>
          <w:rFonts w:ascii="Times New Roman" w:hAnsi="Times New Roman" w:cs="Times New Roman"/>
          <w:b/>
          <w:sz w:val="24"/>
          <w:szCs w:val="24"/>
        </w:rPr>
      </w:pPr>
    </w:p>
    <w:p w:rsidR="00DA6657" w:rsidRPr="00481C0E" w:rsidRDefault="00773579" w:rsidP="00DA6657">
      <w:pPr>
        <w:spacing w:after="0" w:line="240" w:lineRule="auto"/>
        <w:jc w:val="both"/>
        <w:rPr>
          <w:rFonts w:ascii="Times New Roman" w:hAnsi="Times New Roman" w:cs="Times New Roman"/>
          <w:b/>
          <w:sz w:val="24"/>
          <w:szCs w:val="24"/>
        </w:rPr>
      </w:pPr>
      <w:r w:rsidRPr="00481C0E">
        <w:rPr>
          <w:rFonts w:ascii="Times New Roman" w:hAnsi="Times New Roman" w:cs="Times New Roman"/>
          <w:sz w:val="24"/>
          <w:szCs w:val="24"/>
        </w:rPr>
        <w:t xml:space="preserve">Таблица </w:t>
      </w:r>
      <w:r w:rsidR="001D5B45" w:rsidRPr="00481C0E">
        <w:rPr>
          <w:rFonts w:ascii="Times New Roman" w:hAnsi="Times New Roman" w:cs="Times New Roman"/>
          <w:sz w:val="24"/>
          <w:szCs w:val="24"/>
        </w:rPr>
        <w:t>4</w:t>
      </w:r>
      <w:r w:rsidR="003D4E72">
        <w:rPr>
          <w:rFonts w:ascii="Times New Roman" w:hAnsi="Times New Roman" w:cs="Times New Roman"/>
          <w:sz w:val="24"/>
          <w:szCs w:val="24"/>
        </w:rPr>
        <w:t>5</w:t>
      </w:r>
      <w:r w:rsidRPr="00481C0E">
        <w:rPr>
          <w:rFonts w:ascii="Times New Roman" w:hAnsi="Times New Roman" w:cs="Times New Roman"/>
          <w:sz w:val="24"/>
          <w:szCs w:val="24"/>
        </w:rPr>
        <w:t xml:space="preserve"> – Мероприятия по развитию парков</w:t>
      </w:r>
      <w:r w:rsidR="00DA6657" w:rsidRPr="00481C0E">
        <w:rPr>
          <w:rFonts w:ascii="Times New Roman" w:hAnsi="Times New Roman" w:cs="Times New Roman"/>
          <w:sz w:val="24"/>
          <w:szCs w:val="24"/>
        </w:rPr>
        <w:t xml:space="preserve"> культуры и отдыха</w:t>
      </w:r>
    </w:p>
    <w:tbl>
      <w:tblPr>
        <w:tblpPr w:leftFromText="180" w:rightFromText="180" w:vertAnchor="text" w:tblpX="10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2976"/>
        <w:gridCol w:w="3119"/>
        <w:gridCol w:w="5067"/>
      </w:tblGrid>
      <w:tr w:rsidR="00DA6657" w:rsidRPr="00481C0E" w:rsidTr="003D4E72">
        <w:trPr>
          <w:trHeight w:val="637"/>
        </w:trPr>
        <w:tc>
          <w:tcPr>
            <w:tcW w:w="1167" w:type="pct"/>
            <w:shd w:val="clear" w:color="auto" w:fill="auto"/>
          </w:tcPr>
          <w:p w:rsidR="00DA6657" w:rsidRPr="00BF277E" w:rsidRDefault="00DA6657" w:rsidP="00DA6657">
            <w:pPr>
              <w:spacing w:after="0" w:line="240" w:lineRule="auto"/>
              <w:jc w:val="center"/>
              <w:rPr>
                <w:rFonts w:ascii="Times New Roman" w:hAnsi="Times New Roman" w:cs="Times New Roman"/>
                <w:b/>
              </w:rPr>
            </w:pPr>
            <w:r w:rsidRPr="00BF277E">
              <w:rPr>
                <w:rFonts w:ascii="Times New Roman" w:hAnsi="Times New Roman" w:cs="Times New Roman"/>
                <w:b/>
              </w:rPr>
              <w:t>Наименование мероприятия</w:t>
            </w:r>
          </w:p>
        </w:tc>
        <w:tc>
          <w:tcPr>
            <w:tcW w:w="1022" w:type="pct"/>
            <w:shd w:val="clear" w:color="auto" w:fill="auto"/>
          </w:tcPr>
          <w:p w:rsidR="00DA6657" w:rsidRPr="00BF277E" w:rsidRDefault="00DA6657" w:rsidP="00DA6657">
            <w:pPr>
              <w:spacing w:after="0" w:line="240" w:lineRule="auto"/>
              <w:jc w:val="center"/>
              <w:rPr>
                <w:rFonts w:ascii="Times New Roman" w:hAnsi="Times New Roman" w:cs="Times New Roman"/>
                <w:b/>
              </w:rPr>
            </w:pPr>
            <w:r w:rsidRPr="00BF277E">
              <w:rPr>
                <w:rFonts w:ascii="Times New Roman" w:hAnsi="Times New Roman" w:cs="Times New Roman"/>
                <w:b/>
              </w:rPr>
              <w:t>Местонахождение объекта</w:t>
            </w:r>
          </w:p>
        </w:tc>
        <w:tc>
          <w:tcPr>
            <w:tcW w:w="1071" w:type="pct"/>
            <w:shd w:val="clear" w:color="auto" w:fill="auto"/>
          </w:tcPr>
          <w:p w:rsidR="00DA6657" w:rsidRPr="00BF277E" w:rsidRDefault="00DA6657" w:rsidP="00DA6657">
            <w:pPr>
              <w:spacing w:after="0" w:line="240" w:lineRule="auto"/>
              <w:jc w:val="center"/>
              <w:rPr>
                <w:rFonts w:ascii="Times New Roman" w:hAnsi="Times New Roman" w:cs="Times New Roman"/>
                <w:b/>
              </w:rPr>
            </w:pPr>
            <w:r w:rsidRPr="00BF277E">
              <w:rPr>
                <w:rFonts w:ascii="Times New Roman" w:hAnsi="Times New Roman" w:cs="Times New Roman"/>
                <w:b/>
              </w:rPr>
              <w:t>Сроки реализации</w:t>
            </w:r>
          </w:p>
        </w:tc>
        <w:tc>
          <w:tcPr>
            <w:tcW w:w="1740" w:type="pct"/>
            <w:shd w:val="clear" w:color="auto" w:fill="auto"/>
          </w:tcPr>
          <w:p w:rsidR="00DA6657" w:rsidRPr="00BF277E" w:rsidRDefault="00DA6657" w:rsidP="00DA6657">
            <w:pPr>
              <w:spacing w:after="0" w:line="240" w:lineRule="auto"/>
              <w:jc w:val="center"/>
              <w:rPr>
                <w:rFonts w:ascii="Times New Roman" w:hAnsi="Times New Roman" w:cs="Times New Roman"/>
                <w:b/>
                <w:sz w:val="24"/>
                <w:szCs w:val="24"/>
                <w:lang w:eastAsia="en-US"/>
              </w:rPr>
            </w:pPr>
            <w:r w:rsidRPr="00BF277E">
              <w:rPr>
                <w:rFonts w:ascii="Times New Roman" w:hAnsi="Times New Roman" w:cs="Times New Roman"/>
                <w:b/>
                <w:sz w:val="24"/>
                <w:szCs w:val="24"/>
                <w:lang w:eastAsia="en-US"/>
              </w:rPr>
              <w:t>Ответственный исполнитель</w:t>
            </w:r>
          </w:p>
        </w:tc>
      </w:tr>
      <w:tr w:rsidR="00DA6657" w:rsidRPr="00CF7AD4" w:rsidTr="003D4E72">
        <w:trPr>
          <w:trHeight w:val="637"/>
        </w:trPr>
        <w:tc>
          <w:tcPr>
            <w:tcW w:w="1167" w:type="pct"/>
            <w:shd w:val="clear" w:color="auto" w:fill="auto"/>
          </w:tcPr>
          <w:p w:rsidR="00DA6657" w:rsidRPr="00481C0E" w:rsidRDefault="00DA6657" w:rsidP="00046571">
            <w:pPr>
              <w:spacing w:after="0" w:line="240" w:lineRule="auto"/>
              <w:jc w:val="both"/>
              <w:rPr>
                <w:rFonts w:ascii="Times New Roman" w:hAnsi="Times New Roman" w:cs="Times New Roman"/>
              </w:rPr>
            </w:pPr>
            <w:r w:rsidRPr="00481C0E">
              <w:rPr>
                <w:rFonts w:ascii="Times New Roman" w:hAnsi="Times New Roman" w:cs="Times New Roman"/>
              </w:rPr>
              <w:t>Строительство парка культуры и отдыха</w:t>
            </w:r>
          </w:p>
        </w:tc>
        <w:tc>
          <w:tcPr>
            <w:tcW w:w="1022" w:type="pct"/>
            <w:shd w:val="clear" w:color="auto" w:fill="auto"/>
          </w:tcPr>
          <w:p w:rsidR="00DA6657" w:rsidRPr="00481C0E" w:rsidRDefault="00DA6657" w:rsidP="00D24842">
            <w:pPr>
              <w:spacing w:after="0" w:line="240" w:lineRule="auto"/>
              <w:rPr>
                <w:rFonts w:ascii="Times New Roman" w:hAnsi="Times New Roman" w:cs="Times New Roman"/>
              </w:rPr>
            </w:pPr>
            <w:r w:rsidRPr="00481C0E">
              <w:rPr>
                <w:rFonts w:ascii="Times New Roman" w:hAnsi="Times New Roman" w:cs="Times New Roman"/>
              </w:rPr>
              <w:t>г</w:t>
            </w:r>
            <w:r w:rsidR="00D24842">
              <w:rPr>
                <w:rFonts w:ascii="Times New Roman" w:hAnsi="Times New Roman" w:cs="Times New Roman"/>
              </w:rPr>
              <w:t>п</w:t>
            </w:r>
            <w:r w:rsidRPr="00481C0E">
              <w:rPr>
                <w:rFonts w:ascii="Times New Roman" w:hAnsi="Times New Roman" w:cs="Times New Roman"/>
              </w:rPr>
              <w:t>. Белоярский</w:t>
            </w:r>
          </w:p>
        </w:tc>
        <w:tc>
          <w:tcPr>
            <w:tcW w:w="1071" w:type="pct"/>
            <w:shd w:val="clear" w:color="auto" w:fill="auto"/>
          </w:tcPr>
          <w:p w:rsidR="00DA6657" w:rsidRPr="00481C0E" w:rsidRDefault="00DA6657" w:rsidP="00A43F54">
            <w:pPr>
              <w:spacing w:after="0" w:line="240" w:lineRule="auto"/>
              <w:jc w:val="center"/>
              <w:rPr>
                <w:rFonts w:ascii="Times New Roman" w:hAnsi="Times New Roman" w:cs="Times New Roman"/>
              </w:rPr>
            </w:pPr>
            <w:r w:rsidRPr="00481C0E">
              <w:rPr>
                <w:rFonts w:ascii="Times New Roman" w:hAnsi="Times New Roman" w:cs="Times New Roman"/>
              </w:rPr>
              <w:t>20</w:t>
            </w:r>
            <w:r w:rsidR="00672A6B">
              <w:rPr>
                <w:rFonts w:ascii="Times New Roman" w:hAnsi="Times New Roman" w:cs="Times New Roman"/>
              </w:rPr>
              <w:t>16-2019</w:t>
            </w:r>
          </w:p>
        </w:tc>
        <w:tc>
          <w:tcPr>
            <w:tcW w:w="1740" w:type="pct"/>
            <w:shd w:val="clear" w:color="auto" w:fill="auto"/>
          </w:tcPr>
          <w:p w:rsidR="00DA6657" w:rsidRPr="00481C0E" w:rsidRDefault="00DA6657" w:rsidP="00D24842">
            <w:pPr>
              <w:spacing w:after="0"/>
              <w:rPr>
                <w:rFonts w:ascii="Times New Roman" w:hAnsi="Times New Roman" w:cs="Times New Roman"/>
                <w:sz w:val="24"/>
                <w:szCs w:val="24"/>
                <w:lang w:eastAsia="en-US"/>
              </w:rPr>
            </w:pPr>
            <w:r w:rsidRPr="00481C0E">
              <w:rPr>
                <w:rFonts w:ascii="Times New Roman" w:hAnsi="Times New Roman" w:cs="Times New Roman"/>
                <w:sz w:val="24"/>
                <w:szCs w:val="24"/>
                <w:lang w:eastAsia="en-US"/>
              </w:rPr>
              <w:t>А</w:t>
            </w:r>
            <w:r w:rsidR="00D24842">
              <w:rPr>
                <w:rFonts w:ascii="Times New Roman" w:hAnsi="Times New Roman" w:cs="Times New Roman"/>
                <w:sz w:val="24"/>
                <w:szCs w:val="24"/>
                <w:lang w:eastAsia="en-US"/>
              </w:rPr>
              <w:t xml:space="preserve">дминистрация Белоярского района, </w:t>
            </w:r>
          </w:p>
          <w:p w:rsidR="006A1F72" w:rsidRPr="00AF590F" w:rsidRDefault="00ED7C19" w:rsidP="00D24842">
            <w:pPr>
              <w:spacing w:after="0"/>
              <w:rPr>
                <w:sz w:val="24"/>
                <w:szCs w:val="24"/>
              </w:rPr>
            </w:pPr>
            <w:hyperlink r:id="rId30" w:history="1">
              <w:r w:rsidR="006A1F72" w:rsidRPr="00481C0E">
                <w:rPr>
                  <w:rFonts w:ascii="Times New Roman" w:hAnsi="Times New Roman" w:cs="Times New Roman"/>
                  <w:sz w:val="24"/>
                  <w:szCs w:val="24"/>
                </w:rPr>
                <w:t>Комитет по культуре</w:t>
              </w:r>
            </w:hyperlink>
            <w:r w:rsidR="006A1F72" w:rsidRPr="00481C0E">
              <w:rPr>
                <w:rFonts w:ascii="Times New Roman" w:hAnsi="Times New Roman" w:cs="Times New Roman"/>
                <w:sz w:val="24"/>
                <w:szCs w:val="24"/>
              </w:rPr>
              <w:t xml:space="preserve"> Белоярского муниципального района </w:t>
            </w:r>
          </w:p>
        </w:tc>
      </w:tr>
    </w:tbl>
    <w:p w:rsidR="00DA6657" w:rsidRPr="006A1F72" w:rsidRDefault="00DA6657" w:rsidP="00DA6657">
      <w:pPr>
        <w:jc w:val="both"/>
        <w:rPr>
          <w:rFonts w:ascii="Times New Roman" w:hAnsi="Times New Roman" w:cs="Times New Roman"/>
          <w:b/>
          <w:sz w:val="24"/>
          <w:szCs w:val="24"/>
        </w:rPr>
      </w:pPr>
    </w:p>
    <w:p w:rsidR="00F458A0" w:rsidRDefault="00F458A0">
      <w:pPr>
        <w:rPr>
          <w:rFonts w:ascii="Times New Roman" w:hAnsi="Times New Roman" w:cs="Times New Roman"/>
          <w:sz w:val="28"/>
          <w:szCs w:val="28"/>
        </w:rPr>
        <w:sectPr w:rsidR="00F458A0" w:rsidSect="00DA6657">
          <w:pgSz w:w="16838" w:h="11906" w:orient="landscape"/>
          <w:pgMar w:top="1701" w:right="1134" w:bottom="849" w:left="1134" w:header="708" w:footer="708" w:gutter="0"/>
          <w:cols w:space="708"/>
          <w:docGrid w:linePitch="360"/>
        </w:sectPr>
      </w:pPr>
    </w:p>
    <w:p w:rsidR="00171676" w:rsidRPr="00AF16A5" w:rsidRDefault="00171676" w:rsidP="001F325B">
      <w:pPr>
        <w:pStyle w:val="1"/>
        <w:spacing w:before="0" w:beforeAutospacing="0" w:after="0" w:afterAutospacing="0"/>
        <w:jc w:val="center"/>
        <w:rPr>
          <w:sz w:val="28"/>
          <w:szCs w:val="28"/>
        </w:rPr>
      </w:pPr>
      <w:r w:rsidRPr="00AF16A5">
        <w:rPr>
          <w:sz w:val="28"/>
          <w:szCs w:val="28"/>
        </w:rPr>
        <w:lastRenderedPageBreak/>
        <w:t xml:space="preserve">Раздел 3.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w:t>
      </w:r>
      <w:r w:rsidR="00F31C49" w:rsidRPr="00AF16A5">
        <w:rPr>
          <w:sz w:val="28"/>
          <w:szCs w:val="28"/>
        </w:rPr>
        <w:t xml:space="preserve">городского </w:t>
      </w:r>
      <w:r w:rsidRPr="00AF16A5">
        <w:rPr>
          <w:sz w:val="28"/>
          <w:szCs w:val="28"/>
        </w:rPr>
        <w:t>поселения</w:t>
      </w:r>
      <w:r w:rsidR="00F31C49" w:rsidRPr="00AF16A5">
        <w:rPr>
          <w:sz w:val="28"/>
          <w:szCs w:val="28"/>
        </w:rPr>
        <w:t xml:space="preserve"> Белоярский</w:t>
      </w:r>
    </w:p>
    <w:p w:rsidR="00171676" w:rsidRPr="00773579" w:rsidRDefault="00171676" w:rsidP="00171676">
      <w:pPr>
        <w:spacing w:after="0" w:line="240" w:lineRule="auto"/>
        <w:ind w:firstLine="709"/>
        <w:jc w:val="both"/>
        <w:rPr>
          <w:rFonts w:ascii="Times New Roman" w:hAnsi="Times New Roman" w:cs="Times New Roman"/>
          <w:sz w:val="24"/>
          <w:szCs w:val="24"/>
        </w:rPr>
      </w:pPr>
    </w:p>
    <w:p w:rsidR="00481C0E" w:rsidRDefault="00171676" w:rsidP="00D24842">
      <w:pPr>
        <w:spacing w:after="0"/>
        <w:ind w:firstLine="709"/>
        <w:jc w:val="both"/>
        <w:rPr>
          <w:rFonts w:ascii="Times New Roman" w:hAnsi="Times New Roman" w:cs="Times New Roman"/>
          <w:sz w:val="24"/>
          <w:szCs w:val="24"/>
        </w:rPr>
      </w:pPr>
      <w:r w:rsidRPr="009D5147">
        <w:rPr>
          <w:rFonts w:ascii="Times New Roman" w:hAnsi="Times New Roman" w:cs="Times New Roman"/>
          <w:sz w:val="24"/>
          <w:szCs w:val="24"/>
        </w:rPr>
        <w:t xml:space="preserve">В разделе представлены </w:t>
      </w:r>
      <w:r w:rsidR="00F86972">
        <w:rPr>
          <w:rFonts w:ascii="Times New Roman" w:hAnsi="Times New Roman" w:cs="Times New Roman"/>
          <w:sz w:val="24"/>
          <w:szCs w:val="24"/>
        </w:rPr>
        <w:t>данные</w:t>
      </w:r>
      <w:r w:rsidRPr="009D5147">
        <w:rPr>
          <w:rFonts w:ascii="Times New Roman" w:hAnsi="Times New Roman" w:cs="Times New Roman"/>
          <w:sz w:val="24"/>
          <w:szCs w:val="24"/>
        </w:rPr>
        <w:t xml:space="preserve"> по объему и источникам финансирования </w:t>
      </w:r>
      <w:r w:rsidR="00481C0E">
        <w:rPr>
          <w:rFonts w:ascii="Times New Roman" w:hAnsi="Times New Roman" w:cs="Times New Roman"/>
          <w:sz w:val="24"/>
          <w:szCs w:val="24"/>
        </w:rPr>
        <w:t xml:space="preserve">объектов социальной инфраструктуры </w:t>
      </w:r>
      <w:r w:rsidR="00704F69">
        <w:rPr>
          <w:rFonts w:ascii="Times New Roman" w:hAnsi="Times New Roman" w:cs="Times New Roman"/>
          <w:sz w:val="24"/>
          <w:szCs w:val="24"/>
        </w:rPr>
        <w:t>гп.</w:t>
      </w:r>
      <w:r w:rsidR="00481C0E">
        <w:rPr>
          <w:rFonts w:ascii="Times New Roman" w:hAnsi="Times New Roman" w:cs="Times New Roman"/>
          <w:sz w:val="24"/>
          <w:szCs w:val="24"/>
        </w:rPr>
        <w:t xml:space="preserve"> Белоярский</w:t>
      </w:r>
      <w:r w:rsidR="00E26629" w:rsidRPr="009D5147">
        <w:rPr>
          <w:rFonts w:ascii="Times New Roman" w:hAnsi="Times New Roman" w:cs="Times New Roman"/>
          <w:sz w:val="24"/>
          <w:szCs w:val="24"/>
        </w:rPr>
        <w:t>.</w:t>
      </w:r>
      <w:r w:rsidR="009D5147">
        <w:rPr>
          <w:rFonts w:ascii="Times New Roman" w:hAnsi="Times New Roman" w:cs="Times New Roman"/>
          <w:sz w:val="24"/>
          <w:szCs w:val="24"/>
        </w:rPr>
        <w:t xml:space="preserve"> </w:t>
      </w:r>
      <w:r w:rsidR="001B7895">
        <w:rPr>
          <w:rFonts w:ascii="Times New Roman" w:hAnsi="Times New Roman" w:cs="Times New Roman"/>
          <w:sz w:val="24"/>
          <w:szCs w:val="24"/>
        </w:rPr>
        <w:t>Программа реализуется в три этап</w:t>
      </w:r>
      <w:r w:rsidR="00481C0E">
        <w:rPr>
          <w:rFonts w:ascii="Times New Roman" w:hAnsi="Times New Roman" w:cs="Times New Roman"/>
          <w:sz w:val="24"/>
          <w:szCs w:val="24"/>
        </w:rPr>
        <w:t xml:space="preserve">а: </w:t>
      </w:r>
      <w:r w:rsidR="00481C0E" w:rsidRPr="00481C0E">
        <w:rPr>
          <w:rFonts w:ascii="Times New Roman" w:hAnsi="Times New Roman" w:cs="Times New Roman"/>
          <w:sz w:val="24"/>
          <w:szCs w:val="24"/>
        </w:rPr>
        <w:t>I</w:t>
      </w:r>
      <w:r w:rsidR="00481C0E">
        <w:rPr>
          <w:rFonts w:ascii="Times New Roman" w:hAnsi="Times New Roman" w:cs="Times New Roman"/>
          <w:sz w:val="24"/>
          <w:szCs w:val="24"/>
        </w:rPr>
        <w:t xml:space="preserve"> этап - </w:t>
      </w:r>
      <w:r w:rsidR="00481C0E" w:rsidRPr="00481C0E">
        <w:rPr>
          <w:rFonts w:ascii="Times New Roman" w:hAnsi="Times New Roman" w:cs="Times New Roman"/>
          <w:sz w:val="24"/>
          <w:szCs w:val="24"/>
        </w:rPr>
        <w:t>2016-2020</w:t>
      </w:r>
      <w:r w:rsidR="00481C0E">
        <w:rPr>
          <w:rFonts w:ascii="Times New Roman" w:hAnsi="Times New Roman" w:cs="Times New Roman"/>
          <w:sz w:val="24"/>
          <w:szCs w:val="24"/>
        </w:rPr>
        <w:t xml:space="preserve">гг., </w:t>
      </w:r>
      <w:r w:rsidR="00481C0E" w:rsidRPr="00481C0E">
        <w:rPr>
          <w:rFonts w:ascii="Times New Roman" w:hAnsi="Times New Roman" w:cs="Times New Roman"/>
          <w:sz w:val="24"/>
          <w:szCs w:val="24"/>
        </w:rPr>
        <w:t>II</w:t>
      </w:r>
      <w:r w:rsidR="00481C0E">
        <w:rPr>
          <w:rFonts w:ascii="Times New Roman" w:hAnsi="Times New Roman" w:cs="Times New Roman"/>
          <w:sz w:val="24"/>
          <w:szCs w:val="24"/>
        </w:rPr>
        <w:t xml:space="preserve"> этап - </w:t>
      </w:r>
      <w:r w:rsidR="00481C0E" w:rsidRPr="00481C0E">
        <w:rPr>
          <w:rFonts w:ascii="Times New Roman" w:hAnsi="Times New Roman" w:cs="Times New Roman"/>
          <w:sz w:val="24"/>
          <w:szCs w:val="24"/>
        </w:rPr>
        <w:t>2021-2025</w:t>
      </w:r>
      <w:r w:rsidR="00481C0E">
        <w:rPr>
          <w:rFonts w:ascii="Times New Roman" w:hAnsi="Times New Roman" w:cs="Times New Roman"/>
          <w:sz w:val="24"/>
          <w:szCs w:val="24"/>
        </w:rPr>
        <w:t>гг.</w:t>
      </w:r>
      <w:r w:rsidR="00481C0E" w:rsidRPr="00481C0E">
        <w:rPr>
          <w:rFonts w:ascii="Times New Roman" w:hAnsi="Times New Roman" w:cs="Times New Roman"/>
          <w:sz w:val="24"/>
          <w:szCs w:val="24"/>
        </w:rPr>
        <w:t xml:space="preserve"> </w:t>
      </w:r>
      <w:r w:rsidR="00481C0E">
        <w:rPr>
          <w:rFonts w:ascii="Times New Roman" w:hAnsi="Times New Roman" w:cs="Times New Roman"/>
          <w:sz w:val="24"/>
          <w:szCs w:val="24"/>
        </w:rPr>
        <w:t>и</w:t>
      </w:r>
      <w:r w:rsidR="00481C0E" w:rsidRPr="00481C0E">
        <w:rPr>
          <w:rFonts w:ascii="Times New Roman" w:hAnsi="Times New Roman" w:cs="Times New Roman"/>
          <w:sz w:val="24"/>
          <w:szCs w:val="24"/>
        </w:rPr>
        <w:t xml:space="preserve"> III</w:t>
      </w:r>
      <w:r w:rsidR="00481C0E">
        <w:rPr>
          <w:rFonts w:ascii="Times New Roman" w:hAnsi="Times New Roman" w:cs="Times New Roman"/>
          <w:sz w:val="24"/>
          <w:szCs w:val="24"/>
        </w:rPr>
        <w:t xml:space="preserve"> этап - </w:t>
      </w:r>
      <w:r w:rsidR="00481C0E" w:rsidRPr="00481C0E">
        <w:rPr>
          <w:rFonts w:ascii="Times New Roman" w:hAnsi="Times New Roman" w:cs="Times New Roman"/>
          <w:sz w:val="24"/>
          <w:szCs w:val="24"/>
        </w:rPr>
        <w:t>20</w:t>
      </w:r>
      <w:r w:rsidR="00481C0E">
        <w:rPr>
          <w:rFonts w:ascii="Times New Roman" w:hAnsi="Times New Roman" w:cs="Times New Roman"/>
          <w:sz w:val="24"/>
          <w:szCs w:val="24"/>
        </w:rPr>
        <w:t>2</w:t>
      </w:r>
      <w:r w:rsidR="00481C0E" w:rsidRPr="00481C0E">
        <w:rPr>
          <w:rFonts w:ascii="Times New Roman" w:hAnsi="Times New Roman" w:cs="Times New Roman"/>
          <w:sz w:val="24"/>
          <w:szCs w:val="24"/>
        </w:rPr>
        <w:t>6-20</w:t>
      </w:r>
      <w:r w:rsidR="00481C0E">
        <w:rPr>
          <w:rFonts w:ascii="Times New Roman" w:hAnsi="Times New Roman" w:cs="Times New Roman"/>
          <w:sz w:val="24"/>
          <w:szCs w:val="24"/>
        </w:rPr>
        <w:t>3</w:t>
      </w:r>
      <w:r w:rsidR="00481C0E" w:rsidRPr="00481C0E">
        <w:rPr>
          <w:rFonts w:ascii="Times New Roman" w:hAnsi="Times New Roman" w:cs="Times New Roman"/>
          <w:sz w:val="24"/>
          <w:szCs w:val="24"/>
        </w:rPr>
        <w:t>0</w:t>
      </w:r>
      <w:r w:rsidR="00481C0E">
        <w:rPr>
          <w:rFonts w:ascii="Times New Roman" w:hAnsi="Times New Roman" w:cs="Times New Roman"/>
          <w:sz w:val="24"/>
          <w:szCs w:val="24"/>
        </w:rPr>
        <w:t xml:space="preserve">гг. </w:t>
      </w:r>
    </w:p>
    <w:p w:rsidR="00481C0E" w:rsidRDefault="00481C0E" w:rsidP="00D24842">
      <w:pPr>
        <w:spacing w:after="0"/>
        <w:ind w:firstLine="709"/>
        <w:jc w:val="both"/>
        <w:rPr>
          <w:rFonts w:ascii="Times New Roman" w:hAnsi="Times New Roman" w:cs="Times New Roman"/>
          <w:sz w:val="24"/>
          <w:szCs w:val="24"/>
        </w:rPr>
      </w:pPr>
      <w:r w:rsidRPr="00481C0E">
        <w:rPr>
          <w:rFonts w:ascii="Times New Roman" w:hAnsi="Times New Roman" w:cs="Times New Roman"/>
          <w:sz w:val="24"/>
          <w:szCs w:val="24"/>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 и задачам программы, источникам финансирования, включая средства бюджетов всех уровней и внебюджетные средства</w:t>
      </w:r>
      <w:r>
        <w:rPr>
          <w:rFonts w:ascii="Times New Roman" w:hAnsi="Times New Roman" w:cs="Times New Roman"/>
          <w:sz w:val="24"/>
          <w:szCs w:val="24"/>
        </w:rPr>
        <w:t>.</w:t>
      </w:r>
    </w:p>
    <w:p w:rsidR="001D5B45" w:rsidRDefault="001D5B45" w:rsidP="001D5B45">
      <w:pPr>
        <w:spacing w:after="0"/>
        <w:jc w:val="center"/>
        <w:rPr>
          <w:rFonts w:ascii="Times New Roman" w:hAnsi="Times New Roman" w:cs="Times New Roman"/>
          <w:b/>
        </w:rPr>
      </w:pPr>
    </w:p>
    <w:p w:rsidR="00171676" w:rsidRPr="009F0B98" w:rsidRDefault="00171676" w:rsidP="001D5B45">
      <w:pPr>
        <w:spacing w:after="0"/>
        <w:jc w:val="center"/>
        <w:rPr>
          <w:rFonts w:ascii="Times New Roman" w:hAnsi="Times New Roman" w:cs="Times New Roman"/>
          <w:b/>
          <w:sz w:val="24"/>
          <w:szCs w:val="24"/>
        </w:rPr>
      </w:pPr>
      <w:r w:rsidRPr="009F0B98">
        <w:rPr>
          <w:rFonts w:ascii="Times New Roman" w:hAnsi="Times New Roman" w:cs="Times New Roman"/>
          <w:b/>
          <w:sz w:val="24"/>
          <w:szCs w:val="24"/>
        </w:rPr>
        <w:t>Образование</w:t>
      </w:r>
    </w:p>
    <w:p w:rsidR="00171676" w:rsidRDefault="001D5B45" w:rsidP="001D5B45">
      <w:pPr>
        <w:spacing w:after="0" w:line="240" w:lineRule="auto"/>
        <w:rPr>
          <w:rFonts w:ascii="Times New Roman" w:hAnsi="Times New Roman" w:cs="Times New Roman"/>
          <w:b/>
          <w:sz w:val="24"/>
          <w:szCs w:val="24"/>
        </w:rPr>
      </w:pPr>
      <w:r>
        <w:rPr>
          <w:rFonts w:ascii="Times New Roman" w:hAnsi="Times New Roman" w:cs="Times New Roman"/>
          <w:b/>
          <w:sz w:val="24"/>
          <w:szCs w:val="24"/>
        </w:rPr>
        <w:t>Дошкольные учреждения</w:t>
      </w:r>
    </w:p>
    <w:p w:rsidR="001D5B45" w:rsidRPr="001D5B45" w:rsidRDefault="001D5B45" w:rsidP="001D5B45">
      <w:pPr>
        <w:spacing w:after="0" w:line="240" w:lineRule="auto"/>
        <w:rPr>
          <w:rFonts w:ascii="Times New Roman" w:hAnsi="Times New Roman" w:cs="Times New Roman"/>
          <w:b/>
          <w:sz w:val="24"/>
          <w:szCs w:val="24"/>
        </w:rPr>
      </w:pPr>
    </w:p>
    <w:p w:rsidR="00793006" w:rsidRPr="00D875FB" w:rsidRDefault="00171676" w:rsidP="005A5B20">
      <w:pPr>
        <w:spacing w:after="0" w:line="240" w:lineRule="auto"/>
        <w:rPr>
          <w:rFonts w:ascii="Times New Roman" w:hAnsi="Times New Roman" w:cs="Times New Roman"/>
          <w:sz w:val="24"/>
          <w:szCs w:val="24"/>
        </w:rPr>
      </w:pPr>
      <w:r w:rsidRPr="00773579">
        <w:rPr>
          <w:rFonts w:ascii="Times New Roman" w:hAnsi="Times New Roman" w:cs="Times New Roman"/>
          <w:sz w:val="24"/>
          <w:szCs w:val="24"/>
        </w:rPr>
        <w:t xml:space="preserve">Таблица </w:t>
      </w:r>
      <w:r w:rsidR="001D5B45" w:rsidRPr="001D5B45">
        <w:rPr>
          <w:rFonts w:ascii="Times New Roman" w:hAnsi="Times New Roman" w:cs="Times New Roman"/>
          <w:sz w:val="24"/>
          <w:szCs w:val="24"/>
        </w:rPr>
        <w:t>4</w:t>
      </w:r>
      <w:r w:rsidR="003D4E72">
        <w:rPr>
          <w:rFonts w:ascii="Times New Roman" w:hAnsi="Times New Roman" w:cs="Times New Roman"/>
          <w:sz w:val="24"/>
          <w:szCs w:val="24"/>
        </w:rPr>
        <w:t>6</w:t>
      </w:r>
      <w:r w:rsidRPr="00773579">
        <w:rPr>
          <w:rFonts w:ascii="Times New Roman" w:hAnsi="Times New Roman" w:cs="Times New Roman"/>
          <w:sz w:val="24"/>
          <w:szCs w:val="24"/>
        </w:rPr>
        <w:t xml:space="preserve">- </w:t>
      </w:r>
      <w:r w:rsidR="00773579" w:rsidRPr="00773579">
        <w:rPr>
          <w:rFonts w:ascii="Times New Roman" w:hAnsi="Times New Roman" w:cs="Times New Roman"/>
          <w:sz w:val="24"/>
          <w:szCs w:val="24"/>
        </w:rPr>
        <w:t xml:space="preserve">Объемы и источники </w:t>
      </w:r>
      <w:r w:rsidR="00773579" w:rsidRPr="007C18FA">
        <w:rPr>
          <w:rFonts w:ascii="Times New Roman" w:hAnsi="Times New Roman" w:cs="Times New Roman"/>
          <w:sz w:val="24"/>
          <w:szCs w:val="24"/>
        </w:rPr>
        <w:t xml:space="preserve">финансирования </w:t>
      </w:r>
      <w:r w:rsidR="003F3E76">
        <w:rPr>
          <w:rFonts w:ascii="Times New Roman" w:hAnsi="Times New Roman" w:cs="Times New Roman"/>
          <w:sz w:val="24"/>
          <w:szCs w:val="24"/>
        </w:rPr>
        <w:t>строительства объектов</w:t>
      </w:r>
      <w:r w:rsidR="00773579" w:rsidRPr="007C18FA">
        <w:rPr>
          <w:rFonts w:ascii="Times New Roman" w:hAnsi="Times New Roman" w:cs="Times New Roman"/>
          <w:sz w:val="24"/>
          <w:szCs w:val="24"/>
        </w:rPr>
        <w:t xml:space="preserve"> дошкольного образования</w:t>
      </w:r>
      <w:r w:rsidR="00623A69" w:rsidRPr="007C18FA">
        <w:rPr>
          <w:rFonts w:ascii="Times New Roman" w:hAnsi="Times New Roman" w:cs="Times New Roman"/>
          <w:sz w:val="24"/>
          <w:szCs w:val="24"/>
        </w:rPr>
        <w:t xml:space="preserve"> </w:t>
      </w:r>
    </w:p>
    <w:tbl>
      <w:tblPr>
        <w:tblpPr w:leftFromText="180" w:rightFromText="180" w:vertAnchor="text" w:tblpX="10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2256"/>
        <w:gridCol w:w="1424"/>
        <w:gridCol w:w="1725"/>
        <w:gridCol w:w="2024"/>
      </w:tblGrid>
      <w:tr w:rsidR="009D5147" w:rsidRPr="003F3E76" w:rsidTr="00F1008F">
        <w:trPr>
          <w:trHeight w:val="637"/>
          <w:tblHeader/>
        </w:trPr>
        <w:tc>
          <w:tcPr>
            <w:tcW w:w="1025" w:type="pct"/>
            <w:shd w:val="clear" w:color="auto" w:fill="auto"/>
          </w:tcPr>
          <w:p w:rsidR="009D5147" w:rsidRPr="00D24842" w:rsidRDefault="009D5147" w:rsidP="00171676">
            <w:pPr>
              <w:spacing w:after="0" w:line="240" w:lineRule="auto"/>
              <w:jc w:val="center"/>
              <w:rPr>
                <w:rFonts w:ascii="Times New Roman" w:hAnsi="Times New Roman" w:cs="Times New Roman"/>
                <w:b/>
                <w:sz w:val="20"/>
                <w:szCs w:val="20"/>
              </w:rPr>
            </w:pPr>
            <w:r w:rsidRPr="00D24842">
              <w:rPr>
                <w:rFonts w:ascii="Times New Roman" w:hAnsi="Times New Roman" w:cs="Times New Roman"/>
                <w:b/>
                <w:sz w:val="20"/>
                <w:szCs w:val="20"/>
              </w:rPr>
              <w:t>Наименование мероприятия</w:t>
            </w:r>
          </w:p>
        </w:tc>
        <w:tc>
          <w:tcPr>
            <w:tcW w:w="1207" w:type="pct"/>
            <w:shd w:val="clear" w:color="auto" w:fill="auto"/>
          </w:tcPr>
          <w:p w:rsidR="009D5147" w:rsidRPr="00D24842" w:rsidRDefault="009D5147" w:rsidP="00171676">
            <w:pPr>
              <w:spacing w:after="0" w:line="240" w:lineRule="auto"/>
              <w:jc w:val="center"/>
              <w:rPr>
                <w:rFonts w:ascii="Times New Roman" w:hAnsi="Times New Roman" w:cs="Times New Roman"/>
                <w:b/>
                <w:sz w:val="20"/>
                <w:szCs w:val="20"/>
              </w:rPr>
            </w:pPr>
            <w:r w:rsidRPr="00D24842">
              <w:rPr>
                <w:rFonts w:ascii="Times New Roman" w:hAnsi="Times New Roman" w:cs="Times New Roman"/>
                <w:b/>
                <w:sz w:val="20"/>
                <w:szCs w:val="20"/>
              </w:rPr>
              <w:t>Местонахождение объекта</w:t>
            </w:r>
          </w:p>
        </w:tc>
        <w:tc>
          <w:tcPr>
            <w:tcW w:w="762" w:type="pct"/>
            <w:shd w:val="clear" w:color="auto" w:fill="auto"/>
          </w:tcPr>
          <w:p w:rsidR="009D5147" w:rsidRPr="00D24842" w:rsidRDefault="009D5147" w:rsidP="00171676">
            <w:pPr>
              <w:spacing w:after="0" w:line="240" w:lineRule="auto"/>
              <w:jc w:val="center"/>
              <w:rPr>
                <w:rFonts w:ascii="Times New Roman" w:hAnsi="Times New Roman" w:cs="Times New Roman"/>
                <w:b/>
                <w:sz w:val="20"/>
                <w:szCs w:val="20"/>
              </w:rPr>
            </w:pPr>
            <w:r w:rsidRPr="00D24842">
              <w:rPr>
                <w:rFonts w:ascii="Times New Roman" w:hAnsi="Times New Roman" w:cs="Times New Roman"/>
                <w:b/>
                <w:sz w:val="20"/>
                <w:szCs w:val="20"/>
              </w:rPr>
              <w:t>Сроки реализации</w:t>
            </w:r>
          </w:p>
        </w:tc>
        <w:tc>
          <w:tcPr>
            <w:tcW w:w="923" w:type="pct"/>
            <w:shd w:val="clear" w:color="auto" w:fill="auto"/>
          </w:tcPr>
          <w:p w:rsidR="009D5147" w:rsidRPr="00D24842" w:rsidRDefault="009D5147" w:rsidP="00171676">
            <w:pPr>
              <w:spacing w:after="0" w:line="240" w:lineRule="auto"/>
              <w:jc w:val="center"/>
              <w:rPr>
                <w:rFonts w:ascii="Times New Roman" w:hAnsi="Times New Roman" w:cs="Times New Roman"/>
                <w:b/>
                <w:sz w:val="20"/>
                <w:szCs w:val="20"/>
              </w:rPr>
            </w:pPr>
            <w:r w:rsidRPr="00D24842">
              <w:rPr>
                <w:rFonts w:ascii="Times New Roman" w:hAnsi="Times New Roman" w:cs="Times New Roman"/>
                <w:b/>
                <w:sz w:val="20"/>
                <w:szCs w:val="20"/>
              </w:rPr>
              <w:t>Затраты на строительство млн. рублей</w:t>
            </w:r>
          </w:p>
        </w:tc>
        <w:tc>
          <w:tcPr>
            <w:tcW w:w="1083" w:type="pct"/>
            <w:shd w:val="clear" w:color="auto" w:fill="auto"/>
          </w:tcPr>
          <w:p w:rsidR="009D5147" w:rsidRPr="00D24842" w:rsidRDefault="009D5147" w:rsidP="00171676">
            <w:pPr>
              <w:spacing w:after="0" w:line="240" w:lineRule="auto"/>
              <w:jc w:val="center"/>
              <w:rPr>
                <w:rFonts w:ascii="Times New Roman" w:hAnsi="Times New Roman" w:cs="Times New Roman"/>
                <w:b/>
                <w:sz w:val="20"/>
                <w:szCs w:val="20"/>
              </w:rPr>
            </w:pPr>
            <w:r w:rsidRPr="00D24842">
              <w:rPr>
                <w:rFonts w:ascii="Times New Roman" w:hAnsi="Times New Roman" w:cs="Times New Roman"/>
                <w:b/>
                <w:sz w:val="20"/>
                <w:szCs w:val="20"/>
              </w:rPr>
              <w:t>Источники финансирования</w:t>
            </w:r>
          </w:p>
        </w:tc>
      </w:tr>
      <w:tr w:rsidR="00015A23" w:rsidRPr="003F3E76" w:rsidTr="00F1008F">
        <w:trPr>
          <w:trHeight w:val="637"/>
        </w:trPr>
        <w:tc>
          <w:tcPr>
            <w:tcW w:w="1025" w:type="pct"/>
            <w:shd w:val="clear" w:color="auto" w:fill="auto"/>
          </w:tcPr>
          <w:p w:rsidR="00015A23" w:rsidRPr="003F3E76" w:rsidRDefault="00015A23" w:rsidP="00015A23">
            <w:pPr>
              <w:spacing w:after="0" w:line="240" w:lineRule="auto"/>
              <w:rPr>
                <w:rFonts w:ascii="Times New Roman" w:hAnsi="Times New Roman" w:cs="Times New Roman"/>
                <w:sz w:val="24"/>
                <w:szCs w:val="24"/>
              </w:rPr>
            </w:pPr>
            <w:r w:rsidRPr="00D24842">
              <w:rPr>
                <w:rFonts w:ascii="Times New Roman" w:eastAsia="Times New Roman" w:hAnsi="Times New Roman" w:cs="Times New Roman"/>
                <w:color w:val="000000"/>
                <w:sz w:val="24"/>
                <w:szCs w:val="24"/>
              </w:rPr>
              <w:t>Дошкольное образовательное учреждение (Наносад</w:t>
            </w:r>
            <w:r w:rsidRPr="000507C6">
              <w:rPr>
                <w:rFonts w:ascii="Times New Roman" w:eastAsia="Times New Roman" w:hAnsi="Times New Roman" w:cs="Times New Roman"/>
                <w:color w:val="000000"/>
                <w:sz w:val="20"/>
                <w:szCs w:val="24"/>
              </w:rPr>
              <w:t>)</w:t>
            </w:r>
          </w:p>
        </w:tc>
        <w:tc>
          <w:tcPr>
            <w:tcW w:w="1207" w:type="pct"/>
            <w:shd w:val="clear" w:color="auto" w:fill="auto"/>
          </w:tcPr>
          <w:p w:rsidR="00015A23" w:rsidRPr="003F3E76" w:rsidRDefault="00393020" w:rsidP="00015A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015A23">
              <w:rPr>
                <w:rFonts w:ascii="Times New Roman" w:hAnsi="Times New Roman" w:cs="Times New Roman"/>
                <w:sz w:val="24"/>
                <w:szCs w:val="24"/>
              </w:rPr>
              <w:t>. Белоярский</w:t>
            </w:r>
            <w:r w:rsidR="00015A23" w:rsidRPr="00AF590F">
              <w:rPr>
                <w:rFonts w:ascii="Times New Roman" w:hAnsi="Times New Roman" w:cs="Times New Roman"/>
                <w:sz w:val="24"/>
                <w:szCs w:val="24"/>
              </w:rPr>
              <w:t xml:space="preserve">, 3А микрорайон </w:t>
            </w:r>
          </w:p>
        </w:tc>
        <w:tc>
          <w:tcPr>
            <w:tcW w:w="762" w:type="pct"/>
            <w:shd w:val="clear" w:color="auto" w:fill="auto"/>
          </w:tcPr>
          <w:p w:rsidR="00015A23" w:rsidRPr="00AF590F" w:rsidRDefault="00015A23" w:rsidP="00015A23">
            <w:pPr>
              <w:spacing w:before="100" w:beforeAutospacing="1" w:after="100" w:afterAutospacing="1" w:line="240" w:lineRule="auto"/>
              <w:jc w:val="center"/>
              <w:rPr>
                <w:rFonts w:ascii="Times New Roman" w:hAnsi="Times New Roman" w:cs="Times New Roman"/>
                <w:sz w:val="24"/>
                <w:szCs w:val="24"/>
              </w:rPr>
            </w:pPr>
            <w:r w:rsidRPr="00AF590F">
              <w:rPr>
                <w:rFonts w:ascii="Times New Roman" w:hAnsi="Times New Roman" w:cs="Times New Roman"/>
                <w:sz w:val="24"/>
                <w:szCs w:val="24"/>
              </w:rPr>
              <w:t>2017-2018</w:t>
            </w:r>
          </w:p>
          <w:p w:rsidR="00015A23" w:rsidRPr="003F3E76" w:rsidRDefault="00015A23" w:rsidP="00015A23">
            <w:pPr>
              <w:spacing w:after="0" w:line="240" w:lineRule="auto"/>
              <w:jc w:val="center"/>
              <w:rPr>
                <w:rFonts w:ascii="Times New Roman" w:hAnsi="Times New Roman" w:cs="Times New Roman"/>
                <w:sz w:val="24"/>
                <w:szCs w:val="24"/>
              </w:rPr>
            </w:pPr>
          </w:p>
        </w:tc>
        <w:tc>
          <w:tcPr>
            <w:tcW w:w="923" w:type="pct"/>
            <w:shd w:val="clear" w:color="auto" w:fill="auto"/>
          </w:tcPr>
          <w:p w:rsidR="00015A23" w:rsidRPr="003F3E76" w:rsidRDefault="00015A23" w:rsidP="00015A23">
            <w:pPr>
              <w:spacing w:after="0" w:line="240" w:lineRule="auto"/>
              <w:jc w:val="center"/>
              <w:rPr>
                <w:rFonts w:ascii="Times New Roman" w:hAnsi="Times New Roman" w:cs="Times New Roman"/>
                <w:sz w:val="24"/>
                <w:szCs w:val="24"/>
              </w:rPr>
            </w:pPr>
            <w:r w:rsidRPr="003F3E76">
              <w:rPr>
                <w:rFonts w:ascii="Times New Roman" w:eastAsia="Times New Roman" w:hAnsi="Times New Roman" w:cs="Times New Roman"/>
                <w:color w:val="000000"/>
                <w:sz w:val="24"/>
                <w:szCs w:val="24"/>
              </w:rPr>
              <w:t>349,5</w:t>
            </w:r>
          </w:p>
        </w:tc>
        <w:tc>
          <w:tcPr>
            <w:tcW w:w="1083" w:type="pct"/>
            <w:shd w:val="clear" w:color="auto" w:fill="auto"/>
          </w:tcPr>
          <w:p w:rsidR="00015A23" w:rsidRPr="003F3E76" w:rsidRDefault="00015A23" w:rsidP="00015A23">
            <w:pPr>
              <w:spacing w:after="0" w:line="240" w:lineRule="auto"/>
              <w:jc w:val="center"/>
              <w:rPr>
                <w:rFonts w:ascii="Times New Roman" w:hAnsi="Times New Roman" w:cs="Times New Roman"/>
                <w:sz w:val="24"/>
                <w:szCs w:val="24"/>
                <w:highlight w:val="cyan"/>
              </w:rPr>
            </w:pPr>
            <w:r w:rsidRPr="003F3E76">
              <w:rPr>
                <w:rFonts w:ascii="Times New Roman" w:hAnsi="Times New Roman" w:cs="Times New Roman"/>
                <w:sz w:val="24"/>
                <w:szCs w:val="24"/>
              </w:rPr>
              <w:t>Бюджет автономного округа</w:t>
            </w:r>
            <w:r>
              <w:rPr>
                <w:rFonts w:ascii="Times New Roman" w:hAnsi="Times New Roman" w:cs="Times New Roman"/>
                <w:sz w:val="24"/>
                <w:szCs w:val="24"/>
              </w:rPr>
              <w:t xml:space="preserve"> – 314,55 млн.рублей</w:t>
            </w:r>
            <w:r w:rsidRPr="003F3E76">
              <w:rPr>
                <w:rFonts w:ascii="Times New Roman" w:hAnsi="Times New Roman" w:cs="Times New Roman"/>
                <w:sz w:val="24"/>
                <w:szCs w:val="24"/>
              </w:rPr>
              <w:t>, местный бюджет</w:t>
            </w:r>
            <w:r>
              <w:rPr>
                <w:rFonts w:ascii="Times New Roman" w:hAnsi="Times New Roman" w:cs="Times New Roman"/>
                <w:sz w:val="24"/>
                <w:szCs w:val="24"/>
              </w:rPr>
              <w:t xml:space="preserve"> – 34,95 млн.рублей</w:t>
            </w:r>
          </w:p>
        </w:tc>
      </w:tr>
      <w:tr w:rsidR="00015A23" w:rsidRPr="003F3E76" w:rsidTr="00F1008F">
        <w:trPr>
          <w:trHeight w:val="637"/>
        </w:trPr>
        <w:tc>
          <w:tcPr>
            <w:tcW w:w="1025" w:type="pct"/>
          </w:tcPr>
          <w:p w:rsidR="00015A23" w:rsidRPr="003F3E76" w:rsidRDefault="00015A23" w:rsidP="00672A6B">
            <w:pPr>
              <w:shd w:val="clear" w:color="auto" w:fill="FFFFFF" w:themeFill="background1"/>
              <w:spacing w:after="96"/>
              <w:jc w:val="both"/>
              <w:rPr>
                <w:rFonts w:ascii="Times New Roman" w:hAnsi="Times New Roman" w:cs="Times New Roman"/>
                <w:sz w:val="24"/>
                <w:szCs w:val="24"/>
              </w:rPr>
            </w:pPr>
            <w:r w:rsidRPr="003F3E76">
              <w:rPr>
                <w:rFonts w:ascii="Times New Roman" w:eastAsia="Times New Roman" w:hAnsi="Times New Roman" w:cs="Times New Roman"/>
                <w:color w:val="000000"/>
                <w:sz w:val="24"/>
                <w:szCs w:val="24"/>
              </w:rPr>
              <w:t xml:space="preserve">Детский сад </w:t>
            </w:r>
          </w:p>
        </w:tc>
        <w:tc>
          <w:tcPr>
            <w:tcW w:w="1207" w:type="pct"/>
          </w:tcPr>
          <w:p w:rsidR="00015A23" w:rsidRPr="003F3E76" w:rsidRDefault="00393020" w:rsidP="00015A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015A23">
              <w:rPr>
                <w:rFonts w:ascii="Times New Roman" w:hAnsi="Times New Roman" w:cs="Times New Roman"/>
                <w:sz w:val="24"/>
                <w:szCs w:val="24"/>
              </w:rPr>
              <w:t>. Белоярский</w:t>
            </w:r>
            <w:r w:rsidR="00015A23" w:rsidRPr="00AF590F">
              <w:rPr>
                <w:rFonts w:ascii="Times New Roman" w:hAnsi="Times New Roman" w:cs="Times New Roman"/>
                <w:sz w:val="24"/>
                <w:szCs w:val="24"/>
              </w:rPr>
              <w:t>,</w:t>
            </w:r>
            <w:r w:rsidR="00015A23">
              <w:rPr>
                <w:rFonts w:ascii="Times New Roman" w:hAnsi="Times New Roman" w:cs="Times New Roman"/>
                <w:sz w:val="24"/>
                <w:szCs w:val="24"/>
              </w:rPr>
              <w:t xml:space="preserve"> м</w:t>
            </w:r>
            <w:r w:rsidR="00015A23" w:rsidRPr="00AF590F">
              <w:rPr>
                <w:rFonts w:ascii="Times New Roman" w:eastAsia="Times New Roman" w:hAnsi="Times New Roman" w:cs="Times New Roman"/>
                <w:color w:val="000000"/>
                <w:sz w:val="24"/>
                <w:szCs w:val="24"/>
              </w:rPr>
              <w:t>икрорайон Озерный</w:t>
            </w:r>
          </w:p>
        </w:tc>
        <w:tc>
          <w:tcPr>
            <w:tcW w:w="762" w:type="pct"/>
            <w:shd w:val="clear" w:color="auto" w:fill="auto"/>
          </w:tcPr>
          <w:p w:rsidR="00015A23" w:rsidRPr="00D24842" w:rsidRDefault="00015A23" w:rsidP="00015A23">
            <w:pPr>
              <w:spacing w:after="0" w:line="240" w:lineRule="auto"/>
              <w:jc w:val="center"/>
              <w:rPr>
                <w:rFonts w:ascii="Times New Roman" w:hAnsi="Times New Roman" w:cs="Times New Roman"/>
                <w:sz w:val="24"/>
                <w:szCs w:val="24"/>
              </w:rPr>
            </w:pPr>
            <w:r w:rsidRPr="00AF590F">
              <w:rPr>
                <w:rFonts w:ascii="Times New Roman" w:hAnsi="Times New Roman" w:cs="Times New Roman"/>
                <w:sz w:val="24"/>
                <w:szCs w:val="24"/>
              </w:rPr>
              <w:t>2025</w:t>
            </w:r>
            <w:r w:rsidRPr="00AF590F">
              <w:rPr>
                <w:rFonts w:ascii="Times New Roman" w:hAnsi="Times New Roman" w:cs="Times New Roman"/>
                <w:sz w:val="24"/>
                <w:szCs w:val="24"/>
                <w:lang w:val="en-US"/>
              </w:rPr>
              <w:t>-2028</w:t>
            </w:r>
          </w:p>
        </w:tc>
        <w:tc>
          <w:tcPr>
            <w:tcW w:w="923" w:type="pct"/>
            <w:shd w:val="clear" w:color="auto" w:fill="auto"/>
          </w:tcPr>
          <w:p w:rsidR="00015A23" w:rsidRPr="00D24842" w:rsidRDefault="00015A23" w:rsidP="00015A23">
            <w:pPr>
              <w:spacing w:after="0" w:line="240" w:lineRule="auto"/>
              <w:jc w:val="center"/>
              <w:rPr>
                <w:rFonts w:ascii="Times New Roman" w:hAnsi="Times New Roman" w:cs="Times New Roman"/>
                <w:sz w:val="24"/>
                <w:szCs w:val="24"/>
              </w:rPr>
            </w:pPr>
            <w:r w:rsidRPr="00D24842">
              <w:rPr>
                <w:rFonts w:ascii="Times New Roman" w:hAnsi="Times New Roman" w:cs="Times New Roman"/>
                <w:sz w:val="24"/>
                <w:szCs w:val="24"/>
              </w:rPr>
              <w:t>Не определены</w:t>
            </w:r>
          </w:p>
        </w:tc>
        <w:tc>
          <w:tcPr>
            <w:tcW w:w="1083" w:type="pct"/>
          </w:tcPr>
          <w:p w:rsidR="00015A23" w:rsidRPr="003F3E76" w:rsidRDefault="00015A23" w:rsidP="00015A23">
            <w:pPr>
              <w:spacing w:after="0" w:line="240" w:lineRule="auto"/>
              <w:jc w:val="center"/>
              <w:rPr>
                <w:rFonts w:ascii="Times New Roman" w:hAnsi="Times New Roman" w:cs="Times New Roman"/>
                <w:sz w:val="24"/>
                <w:szCs w:val="24"/>
                <w:highlight w:val="cyan"/>
              </w:rPr>
            </w:pPr>
          </w:p>
        </w:tc>
      </w:tr>
    </w:tbl>
    <w:p w:rsidR="00D24842" w:rsidRDefault="00D24842" w:rsidP="00AA1539">
      <w:pPr>
        <w:shd w:val="clear" w:color="auto" w:fill="FFFFFF"/>
        <w:spacing w:after="0" w:line="240" w:lineRule="auto"/>
        <w:jc w:val="both"/>
        <w:rPr>
          <w:rFonts w:ascii="Times New Roman" w:eastAsia="Times New Roman" w:hAnsi="Times New Roman" w:cs="Times New Roman"/>
          <w:b/>
          <w:color w:val="000000"/>
          <w:sz w:val="24"/>
          <w:szCs w:val="24"/>
        </w:rPr>
      </w:pPr>
    </w:p>
    <w:p w:rsidR="00171676" w:rsidRDefault="00171676" w:rsidP="00AA1539">
      <w:pPr>
        <w:shd w:val="clear" w:color="auto" w:fill="FFFFFF"/>
        <w:spacing w:after="0" w:line="240" w:lineRule="auto"/>
        <w:jc w:val="both"/>
        <w:rPr>
          <w:rFonts w:ascii="Times New Roman" w:eastAsia="Times New Roman" w:hAnsi="Times New Roman" w:cs="Times New Roman"/>
          <w:b/>
          <w:color w:val="000000"/>
          <w:sz w:val="24"/>
          <w:szCs w:val="24"/>
        </w:rPr>
      </w:pPr>
      <w:r w:rsidRPr="00C96081">
        <w:rPr>
          <w:rFonts w:ascii="Times New Roman" w:eastAsia="Times New Roman" w:hAnsi="Times New Roman" w:cs="Times New Roman"/>
          <w:b/>
          <w:color w:val="000000"/>
          <w:sz w:val="24"/>
          <w:szCs w:val="24"/>
        </w:rPr>
        <w:t>Общеобразовательные учреждения</w:t>
      </w:r>
    </w:p>
    <w:p w:rsidR="005F759E" w:rsidRPr="00C96081" w:rsidRDefault="005F759E" w:rsidP="00AA1539">
      <w:pPr>
        <w:shd w:val="clear" w:color="auto" w:fill="FFFFFF"/>
        <w:spacing w:after="0" w:line="240" w:lineRule="auto"/>
        <w:jc w:val="both"/>
        <w:rPr>
          <w:rFonts w:ascii="Times New Roman" w:eastAsia="Times New Roman" w:hAnsi="Times New Roman" w:cs="Times New Roman"/>
          <w:b/>
          <w:color w:val="000000"/>
          <w:sz w:val="24"/>
          <w:szCs w:val="24"/>
        </w:rPr>
      </w:pPr>
    </w:p>
    <w:p w:rsidR="00793006" w:rsidRPr="00773579" w:rsidRDefault="00773579" w:rsidP="00171676">
      <w:pPr>
        <w:shd w:val="clear" w:color="auto" w:fill="FFFFFF"/>
        <w:spacing w:after="96" w:line="240" w:lineRule="atLeast"/>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Таблица </w:t>
      </w:r>
      <w:r w:rsidR="00793006">
        <w:rPr>
          <w:rFonts w:ascii="Times New Roman" w:hAnsi="Times New Roman" w:cs="Times New Roman"/>
          <w:color w:val="000000" w:themeColor="text1"/>
          <w:sz w:val="24"/>
          <w:szCs w:val="24"/>
        </w:rPr>
        <w:t>4</w:t>
      </w:r>
      <w:r w:rsidR="003D4E72">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 </w:t>
      </w:r>
      <w:r w:rsidR="00171676" w:rsidRPr="00773579">
        <w:rPr>
          <w:rFonts w:ascii="Times New Roman" w:hAnsi="Times New Roman" w:cs="Times New Roman"/>
          <w:color w:val="000000" w:themeColor="text1"/>
          <w:sz w:val="24"/>
          <w:szCs w:val="24"/>
        </w:rPr>
        <w:t xml:space="preserve">Объемы и источники финансирования инвестиционных проектов по </w:t>
      </w:r>
      <w:r w:rsidR="003F3E76">
        <w:rPr>
          <w:rFonts w:ascii="Times New Roman" w:hAnsi="Times New Roman" w:cs="Times New Roman"/>
          <w:color w:val="000000" w:themeColor="text1"/>
          <w:sz w:val="24"/>
          <w:szCs w:val="24"/>
        </w:rPr>
        <w:t xml:space="preserve">строительству </w:t>
      </w:r>
      <w:r w:rsidR="00171676" w:rsidRPr="00773579">
        <w:rPr>
          <w:rFonts w:ascii="Times New Roman" w:hAnsi="Times New Roman" w:cs="Times New Roman"/>
          <w:color w:val="000000" w:themeColor="text1"/>
          <w:sz w:val="24"/>
          <w:szCs w:val="24"/>
        </w:rPr>
        <w:t>общеобразовательных учреждений</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2127"/>
        <w:gridCol w:w="1714"/>
        <w:gridCol w:w="1546"/>
        <w:gridCol w:w="1979"/>
      </w:tblGrid>
      <w:tr w:rsidR="009D5147" w:rsidRPr="003F3E76" w:rsidTr="00D24842">
        <w:trPr>
          <w:trHeight w:val="637"/>
          <w:tblHeader/>
        </w:trPr>
        <w:tc>
          <w:tcPr>
            <w:tcW w:w="1059" w:type="pct"/>
            <w:shd w:val="clear" w:color="auto" w:fill="auto"/>
          </w:tcPr>
          <w:p w:rsidR="009D5147" w:rsidRPr="00D24842" w:rsidRDefault="009D5147" w:rsidP="00171676">
            <w:pPr>
              <w:spacing w:after="0" w:line="240" w:lineRule="auto"/>
              <w:jc w:val="center"/>
              <w:rPr>
                <w:rFonts w:ascii="Times New Roman" w:hAnsi="Times New Roman" w:cs="Times New Roman"/>
                <w:b/>
                <w:sz w:val="20"/>
                <w:szCs w:val="20"/>
              </w:rPr>
            </w:pPr>
            <w:r w:rsidRPr="00D24842">
              <w:rPr>
                <w:rFonts w:ascii="Times New Roman" w:hAnsi="Times New Roman" w:cs="Times New Roman"/>
                <w:b/>
                <w:sz w:val="20"/>
                <w:szCs w:val="20"/>
              </w:rPr>
              <w:t>Наименование мероприятия</w:t>
            </w:r>
          </w:p>
        </w:tc>
        <w:tc>
          <w:tcPr>
            <w:tcW w:w="1138" w:type="pct"/>
            <w:shd w:val="clear" w:color="auto" w:fill="auto"/>
          </w:tcPr>
          <w:p w:rsidR="009D5147" w:rsidRPr="00D24842" w:rsidRDefault="009D5147" w:rsidP="00171676">
            <w:pPr>
              <w:spacing w:after="0" w:line="240" w:lineRule="auto"/>
              <w:jc w:val="center"/>
              <w:rPr>
                <w:rFonts w:ascii="Times New Roman" w:hAnsi="Times New Roman" w:cs="Times New Roman"/>
                <w:b/>
                <w:sz w:val="20"/>
                <w:szCs w:val="20"/>
              </w:rPr>
            </w:pPr>
            <w:r w:rsidRPr="00D24842">
              <w:rPr>
                <w:rFonts w:ascii="Times New Roman" w:hAnsi="Times New Roman" w:cs="Times New Roman"/>
                <w:b/>
                <w:sz w:val="20"/>
                <w:szCs w:val="20"/>
              </w:rPr>
              <w:t>Местонахождение объекта</w:t>
            </w:r>
          </w:p>
        </w:tc>
        <w:tc>
          <w:tcPr>
            <w:tcW w:w="917" w:type="pct"/>
            <w:shd w:val="clear" w:color="auto" w:fill="auto"/>
          </w:tcPr>
          <w:p w:rsidR="009D5147" w:rsidRPr="00D24842" w:rsidRDefault="009D5147" w:rsidP="00171676">
            <w:pPr>
              <w:spacing w:after="0" w:line="240" w:lineRule="auto"/>
              <w:jc w:val="center"/>
              <w:rPr>
                <w:rFonts w:ascii="Times New Roman" w:hAnsi="Times New Roman" w:cs="Times New Roman"/>
                <w:b/>
                <w:sz w:val="20"/>
                <w:szCs w:val="20"/>
              </w:rPr>
            </w:pPr>
            <w:r w:rsidRPr="00D24842">
              <w:rPr>
                <w:rFonts w:ascii="Times New Roman" w:hAnsi="Times New Roman" w:cs="Times New Roman"/>
                <w:b/>
                <w:sz w:val="20"/>
                <w:szCs w:val="20"/>
              </w:rPr>
              <w:t>Сроки реализации</w:t>
            </w:r>
          </w:p>
        </w:tc>
        <w:tc>
          <w:tcPr>
            <w:tcW w:w="827" w:type="pct"/>
            <w:shd w:val="clear" w:color="auto" w:fill="auto"/>
          </w:tcPr>
          <w:p w:rsidR="009D5147" w:rsidRPr="00D24842" w:rsidRDefault="009D5147" w:rsidP="00171676">
            <w:pPr>
              <w:spacing w:after="0" w:line="240" w:lineRule="auto"/>
              <w:jc w:val="center"/>
              <w:rPr>
                <w:rFonts w:ascii="Times New Roman" w:hAnsi="Times New Roman" w:cs="Times New Roman"/>
                <w:b/>
                <w:sz w:val="20"/>
                <w:szCs w:val="20"/>
              </w:rPr>
            </w:pPr>
            <w:r w:rsidRPr="00D24842">
              <w:rPr>
                <w:rFonts w:ascii="Times New Roman" w:hAnsi="Times New Roman" w:cs="Times New Roman"/>
                <w:b/>
                <w:sz w:val="20"/>
                <w:szCs w:val="20"/>
              </w:rPr>
              <w:t>Затраты на строительство млн. рублей</w:t>
            </w:r>
          </w:p>
        </w:tc>
        <w:tc>
          <w:tcPr>
            <w:tcW w:w="1059" w:type="pct"/>
            <w:shd w:val="clear" w:color="auto" w:fill="auto"/>
          </w:tcPr>
          <w:p w:rsidR="009D5147" w:rsidRPr="00D24842" w:rsidRDefault="009D5147" w:rsidP="00171676">
            <w:pPr>
              <w:spacing w:after="0" w:line="240" w:lineRule="auto"/>
              <w:jc w:val="center"/>
              <w:rPr>
                <w:rFonts w:ascii="Times New Roman" w:hAnsi="Times New Roman" w:cs="Times New Roman"/>
                <w:b/>
                <w:sz w:val="20"/>
                <w:szCs w:val="20"/>
              </w:rPr>
            </w:pPr>
            <w:r w:rsidRPr="00D24842">
              <w:rPr>
                <w:rFonts w:ascii="Times New Roman" w:hAnsi="Times New Roman" w:cs="Times New Roman"/>
                <w:b/>
                <w:sz w:val="20"/>
                <w:szCs w:val="20"/>
              </w:rPr>
              <w:t>Источники финансирования</w:t>
            </w:r>
          </w:p>
        </w:tc>
      </w:tr>
      <w:tr w:rsidR="00F1008F" w:rsidRPr="003F3E76" w:rsidTr="00D24842">
        <w:trPr>
          <w:trHeight w:val="637"/>
        </w:trPr>
        <w:tc>
          <w:tcPr>
            <w:tcW w:w="1059" w:type="pct"/>
          </w:tcPr>
          <w:p w:rsidR="00F1008F" w:rsidRPr="003F3E76" w:rsidRDefault="00F1008F" w:rsidP="00AF16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3F3E76">
              <w:rPr>
                <w:rFonts w:ascii="Times New Roman" w:hAnsi="Times New Roman" w:cs="Times New Roman"/>
                <w:sz w:val="24"/>
                <w:szCs w:val="24"/>
              </w:rPr>
              <w:t>редн</w:t>
            </w:r>
            <w:r>
              <w:rPr>
                <w:rFonts w:ascii="Times New Roman" w:hAnsi="Times New Roman" w:cs="Times New Roman"/>
                <w:sz w:val="24"/>
                <w:szCs w:val="24"/>
              </w:rPr>
              <w:t>яя</w:t>
            </w:r>
            <w:r w:rsidRPr="003F3E76">
              <w:rPr>
                <w:rFonts w:ascii="Times New Roman" w:hAnsi="Times New Roman" w:cs="Times New Roman"/>
                <w:sz w:val="24"/>
                <w:szCs w:val="24"/>
              </w:rPr>
              <w:t xml:space="preserve"> общеобразовательн</w:t>
            </w:r>
            <w:r>
              <w:rPr>
                <w:rFonts w:ascii="Times New Roman" w:hAnsi="Times New Roman" w:cs="Times New Roman"/>
                <w:sz w:val="24"/>
                <w:szCs w:val="24"/>
              </w:rPr>
              <w:t>ая</w:t>
            </w:r>
            <w:r w:rsidRPr="003F3E76">
              <w:rPr>
                <w:rFonts w:ascii="Times New Roman" w:hAnsi="Times New Roman" w:cs="Times New Roman"/>
                <w:sz w:val="24"/>
                <w:szCs w:val="24"/>
              </w:rPr>
              <w:t xml:space="preserve"> школ</w:t>
            </w:r>
            <w:r>
              <w:rPr>
                <w:rFonts w:ascii="Times New Roman" w:hAnsi="Times New Roman" w:cs="Times New Roman"/>
                <w:sz w:val="24"/>
                <w:szCs w:val="24"/>
              </w:rPr>
              <w:t>а</w:t>
            </w:r>
          </w:p>
        </w:tc>
        <w:tc>
          <w:tcPr>
            <w:tcW w:w="1138" w:type="pct"/>
          </w:tcPr>
          <w:p w:rsidR="00F1008F" w:rsidRPr="003F3E76" w:rsidRDefault="00393020" w:rsidP="00F100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00F1008F">
              <w:rPr>
                <w:rFonts w:ascii="Times New Roman" w:hAnsi="Times New Roman" w:cs="Times New Roman"/>
                <w:sz w:val="24"/>
                <w:szCs w:val="24"/>
              </w:rPr>
              <w:t>. Белоярский</w:t>
            </w:r>
            <w:r w:rsidR="00F1008F" w:rsidRPr="00AF590F">
              <w:rPr>
                <w:rFonts w:ascii="Times New Roman" w:hAnsi="Times New Roman" w:cs="Times New Roman"/>
                <w:sz w:val="24"/>
                <w:szCs w:val="24"/>
              </w:rPr>
              <w:t xml:space="preserve">, </w:t>
            </w:r>
            <w:r w:rsidR="00F1008F">
              <w:rPr>
                <w:rFonts w:ascii="Times New Roman" w:hAnsi="Times New Roman" w:cs="Times New Roman"/>
                <w:sz w:val="24"/>
                <w:szCs w:val="24"/>
              </w:rPr>
              <w:t>4</w:t>
            </w:r>
            <w:r w:rsidR="00F1008F" w:rsidRPr="00AF590F">
              <w:rPr>
                <w:rFonts w:ascii="Times New Roman" w:hAnsi="Times New Roman" w:cs="Times New Roman"/>
                <w:sz w:val="24"/>
                <w:szCs w:val="24"/>
              </w:rPr>
              <w:t xml:space="preserve"> микрорайон</w:t>
            </w:r>
          </w:p>
        </w:tc>
        <w:tc>
          <w:tcPr>
            <w:tcW w:w="917" w:type="pct"/>
          </w:tcPr>
          <w:p w:rsidR="00F1008F" w:rsidRPr="00D24842" w:rsidRDefault="00F1008F" w:rsidP="00F1008F">
            <w:pPr>
              <w:spacing w:after="0" w:line="240" w:lineRule="auto"/>
              <w:jc w:val="center"/>
              <w:rPr>
                <w:rFonts w:ascii="Times New Roman" w:hAnsi="Times New Roman" w:cs="Times New Roman"/>
                <w:sz w:val="24"/>
                <w:szCs w:val="24"/>
              </w:rPr>
            </w:pPr>
            <w:r w:rsidRPr="00D24842">
              <w:rPr>
                <w:rFonts w:ascii="Times New Roman" w:hAnsi="Times New Roman" w:cs="Times New Roman"/>
                <w:sz w:val="24"/>
                <w:szCs w:val="24"/>
              </w:rPr>
              <w:t>2018-2020</w:t>
            </w:r>
          </w:p>
        </w:tc>
        <w:tc>
          <w:tcPr>
            <w:tcW w:w="827" w:type="pct"/>
          </w:tcPr>
          <w:p w:rsidR="00F1008F" w:rsidRPr="00D24842" w:rsidRDefault="00F1008F" w:rsidP="00F1008F">
            <w:pPr>
              <w:spacing w:after="0" w:line="240" w:lineRule="auto"/>
              <w:jc w:val="center"/>
              <w:rPr>
                <w:rFonts w:ascii="Times New Roman" w:hAnsi="Times New Roman" w:cs="Times New Roman"/>
                <w:sz w:val="24"/>
                <w:szCs w:val="24"/>
              </w:rPr>
            </w:pPr>
            <w:r w:rsidRPr="00D24842">
              <w:rPr>
                <w:rFonts w:ascii="Times New Roman" w:hAnsi="Times New Roman" w:cs="Times New Roman"/>
                <w:sz w:val="24"/>
                <w:szCs w:val="24"/>
              </w:rPr>
              <w:t>356,543</w:t>
            </w:r>
          </w:p>
        </w:tc>
        <w:tc>
          <w:tcPr>
            <w:tcW w:w="1059" w:type="pct"/>
          </w:tcPr>
          <w:p w:rsidR="00F1008F" w:rsidRPr="003F3E76" w:rsidRDefault="00F1008F" w:rsidP="00F1008F">
            <w:pPr>
              <w:spacing w:after="0" w:line="240" w:lineRule="auto"/>
              <w:jc w:val="center"/>
              <w:rPr>
                <w:rFonts w:ascii="Times New Roman" w:hAnsi="Times New Roman" w:cs="Times New Roman"/>
                <w:sz w:val="24"/>
                <w:szCs w:val="24"/>
              </w:rPr>
            </w:pPr>
            <w:r w:rsidRPr="003F3E76">
              <w:rPr>
                <w:rFonts w:ascii="Times New Roman" w:hAnsi="Times New Roman" w:cs="Times New Roman"/>
                <w:sz w:val="24"/>
                <w:szCs w:val="24"/>
              </w:rPr>
              <w:t xml:space="preserve">Внебюджетные источники </w:t>
            </w:r>
          </w:p>
        </w:tc>
      </w:tr>
      <w:tr w:rsidR="00F1008F" w:rsidRPr="003F3E76" w:rsidTr="00D24842">
        <w:trPr>
          <w:trHeight w:val="637"/>
        </w:trPr>
        <w:tc>
          <w:tcPr>
            <w:tcW w:w="1059" w:type="pct"/>
          </w:tcPr>
          <w:p w:rsidR="00F1008F" w:rsidRPr="003F3E76" w:rsidRDefault="00F1008F" w:rsidP="00F1008F">
            <w:pPr>
              <w:shd w:val="clear" w:color="auto" w:fill="FFFFFF" w:themeFill="background1"/>
              <w:spacing w:after="96"/>
              <w:jc w:val="both"/>
              <w:rPr>
                <w:rFonts w:ascii="Times New Roman" w:hAnsi="Times New Roman" w:cs="Times New Roman"/>
                <w:sz w:val="24"/>
                <w:szCs w:val="24"/>
              </w:rPr>
            </w:pPr>
            <w:r w:rsidRPr="003F3E76">
              <w:rPr>
                <w:rFonts w:ascii="Times New Roman" w:eastAsia="Times New Roman" w:hAnsi="Times New Roman" w:cs="Times New Roman"/>
                <w:color w:val="000000"/>
                <w:sz w:val="24"/>
                <w:szCs w:val="24"/>
              </w:rPr>
              <w:t xml:space="preserve">Средняя общеобразовательная школа </w:t>
            </w:r>
          </w:p>
        </w:tc>
        <w:tc>
          <w:tcPr>
            <w:tcW w:w="1138" w:type="pct"/>
          </w:tcPr>
          <w:p w:rsidR="00F1008F" w:rsidRPr="003F3E76" w:rsidRDefault="00393020" w:rsidP="00F1008F">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г.</w:t>
            </w:r>
            <w:r w:rsidR="00F1008F" w:rsidRPr="00AF590F">
              <w:rPr>
                <w:rFonts w:ascii="Times New Roman" w:eastAsia="Times New Roman" w:hAnsi="Times New Roman" w:cs="Times New Roman"/>
                <w:color w:val="000000"/>
                <w:sz w:val="24"/>
                <w:szCs w:val="24"/>
              </w:rPr>
              <w:t xml:space="preserve"> Белоярский</w:t>
            </w:r>
            <w:r w:rsidR="00F1008F">
              <w:rPr>
                <w:rFonts w:ascii="Times New Roman" w:eastAsia="Times New Roman" w:hAnsi="Times New Roman" w:cs="Times New Roman"/>
                <w:color w:val="000000"/>
                <w:sz w:val="24"/>
                <w:szCs w:val="24"/>
              </w:rPr>
              <w:t>, м</w:t>
            </w:r>
            <w:r w:rsidR="00F1008F" w:rsidRPr="00A43F54">
              <w:rPr>
                <w:rFonts w:ascii="Times New Roman" w:eastAsia="Times New Roman" w:hAnsi="Times New Roman" w:cs="Times New Roman"/>
                <w:color w:val="000000"/>
                <w:sz w:val="24"/>
                <w:szCs w:val="24"/>
              </w:rPr>
              <w:t>икрорайон Озерный 2</w:t>
            </w:r>
          </w:p>
        </w:tc>
        <w:tc>
          <w:tcPr>
            <w:tcW w:w="917" w:type="pct"/>
          </w:tcPr>
          <w:p w:rsidR="00F1008F" w:rsidRPr="00D24842" w:rsidRDefault="00F1008F" w:rsidP="003F21DE">
            <w:pPr>
              <w:spacing w:after="0" w:line="240" w:lineRule="auto"/>
              <w:jc w:val="center"/>
              <w:rPr>
                <w:rFonts w:ascii="Times New Roman" w:hAnsi="Times New Roman" w:cs="Times New Roman"/>
                <w:sz w:val="24"/>
                <w:szCs w:val="24"/>
              </w:rPr>
            </w:pPr>
            <w:r w:rsidRPr="00D24842">
              <w:rPr>
                <w:rFonts w:ascii="Times New Roman" w:hAnsi="Times New Roman" w:cs="Times New Roman"/>
                <w:sz w:val="24"/>
                <w:szCs w:val="24"/>
              </w:rPr>
              <w:t>2024-202</w:t>
            </w:r>
            <w:r w:rsidR="003F21DE">
              <w:rPr>
                <w:rFonts w:ascii="Times New Roman" w:hAnsi="Times New Roman" w:cs="Times New Roman"/>
                <w:sz w:val="24"/>
                <w:szCs w:val="24"/>
              </w:rPr>
              <w:t>5</w:t>
            </w:r>
          </w:p>
        </w:tc>
        <w:tc>
          <w:tcPr>
            <w:tcW w:w="827" w:type="pct"/>
          </w:tcPr>
          <w:p w:rsidR="00F1008F" w:rsidRPr="00D24842" w:rsidRDefault="00F1008F" w:rsidP="00F1008F">
            <w:pPr>
              <w:spacing w:after="0" w:line="240" w:lineRule="auto"/>
              <w:jc w:val="center"/>
              <w:rPr>
                <w:rFonts w:ascii="Times New Roman" w:hAnsi="Times New Roman" w:cs="Times New Roman"/>
                <w:sz w:val="24"/>
                <w:szCs w:val="24"/>
              </w:rPr>
            </w:pPr>
            <w:r w:rsidRPr="00D24842">
              <w:rPr>
                <w:rFonts w:ascii="Times New Roman" w:hAnsi="Times New Roman" w:cs="Times New Roman"/>
                <w:sz w:val="24"/>
                <w:szCs w:val="24"/>
              </w:rPr>
              <w:t>Не определены</w:t>
            </w:r>
          </w:p>
        </w:tc>
        <w:tc>
          <w:tcPr>
            <w:tcW w:w="1059" w:type="pct"/>
            <w:shd w:val="clear" w:color="auto" w:fill="auto"/>
          </w:tcPr>
          <w:p w:rsidR="00F1008F" w:rsidRPr="003F3E76" w:rsidRDefault="00F1008F" w:rsidP="00F1008F">
            <w:pPr>
              <w:spacing w:after="0" w:line="240" w:lineRule="auto"/>
              <w:jc w:val="center"/>
              <w:rPr>
                <w:rFonts w:ascii="Times New Roman" w:hAnsi="Times New Roman" w:cs="Times New Roman"/>
                <w:sz w:val="24"/>
                <w:szCs w:val="24"/>
              </w:rPr>
            </w:pPr>
          </w:p>
        </w:tc>
      </w:tr>
      <w:tr w:rsidR="00F1008F" w:rsidRPr="003F3E76" w:rsidTr="00D24842">
        <w:trPr>
          <w:trHeight w:val="637"/>
        </w:trPr>
        <w:tc>
          <w:tcPr>
            <w:tcW w:w="1059" w:type="pct"/>
          </w:tcPr>
          <w:p w:rsidR="00F1008F" w:rsidRPr="003F3E76" w:rsidRDefault="00F1008F" w:rsidP="00F1008F">
            <w:pPr>
              <w:shd w:val="clear" w:color="auto" w:fill="FFFFFF" w:themeFill="background1"/>
              <w:spacing w:after="96"/>
              <w:jc w:val="both"/>
              <w:rPr>
                <w:rFonts w:ascii="Times New Roman" w:hAnsi="Times New Roman" w:cs="Times New Roman"/>
                <w:sz w:val="24"/>
                <w:szCs w:val="24"/>
              </w:rPr>
            </w:pPr>
            <w:r w:rsidRPr="003F3E76">
              <w:rPr>
                <w:rFonts w:ascii="Times New Roman" w:eastAsia="Times New Roman" w:hAnsi="Times New Roman" w:cs="Times New Roman"/>
                <w:color w:val="000000"/>
                <w:sz w:val="24"/>
                <w:szCs w:val="24"/>
              </w:rPr>
              <w:t xml:space="preserve">Средняя общеобразовательная школа </w:t>
            </w:r>
          </w:p>
        </w:tc>
        <w:tc>
          <w:tcPr>
            <w:tcW w:w="1138" w:type="pct"/>
          </w:tcPr>
          <w:p w:rsidR="00F1008F" w:rsidRPr="003F3E76" w:rsidRDefault="00393020" w:rsidP="00F1008F">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г</w:t>
            </w:r>
            <w:r w:rsidR="00F1008F">
              <w:rPr>
                <w:rFonts w:ascii="Times New Roman" w:eastAsia="Times New Roman" w:hAnsi="Times New Roman" w:cs="Times New Roman"/>
                <w:color w:val="000000"/>
                <w:sz w:val="24"/>
                <w:szCs w:val="24"/>
              </w:rPr>
              <w:t>. Белоярский, к</w:t>
            </w:r>
            <w:r w:rsidR="00F1008F" w:rsidRPr="00A43F54">
              <w:rPr>
                <w:rFonts w:ascii="Times New Roman" w:eastAsia="Times New Roman" w:hAnsi="Times New Roman" w:cs="Times New Roman"/>
                <w:color w:val="000000"/>
                <w:sz w:val="24"/>
                <w:szCs w:val="24"/>
              </w:rPr>
              <w:t>вартал Молодежный</w:t>
            </w:r>
          </w:p>
        </w:tc>
        <w:tc>
          <w:tcPr>
            <w:tcW w:w="917" w:type="pct"/>
          </w:tcPr>
          <w:p w:rsidR="00F1008F" w:rsidRPr="00D24842" w:rsidRDefault="00F1008F" w:rsidP="00F1008F">
            <w:pPr>
              <w:spacing w:after="0" w:line="240" w:lineRule="auto"/>
              <w:jc w:val="center"/>
              <w:rPr>
                <w:rFonts w:ascii="Times New Roman" w:hAnsi="Times New Roman" w:cs="Times New Roman"/>
                <w:sz w:val="24"/>
                <w:szCs w:val="24"/>
              </w:rPr>
            </w:pPr>
            <w:r w:rsidRPr="00D24842">
              <w:rPr>
                <w:rFonts w:ascii="Times New Roman" w:hAnsi="Times New Roman" w:cs="Times New Roman"/>
                <w:sz w:val="24"/>
                <w:szCs w:val="24"/>
              </w:rPr>
              <w:t>2028-2030</w:t>
            </w:r>
          </w:p>
        </w:tc>
        <w:tc>
          <w:tcPr>
            <w:tcW w:w="827" w:type="pct"/>
          </w:tcPr>
          <w:p w:rsidR="00F1008F" w:rsidRPr="00D24842" w:rsidRDefault="00F1008F" w:rsidP="00F1008F">
            <w:pPr>
              <w:spacing w:after="0" w:line="240" w:lineRule="auto"/>
              <w:jc w:val="center"/>
              <w:rPr>
                <w:rFonts w:ascii="Times New Roman" w:hAnsi="Times New Roman" w:cs="Times New Roman"/>
                <w:sz w:val="24"/>
                <w:szCs w:val="24"/>
              </w:rPr>
            </w:pPr>
            <w:r w:rsidRPr="00D24842">
              <w:rPr>
                <w:rFonts w:ascii="Times New Roman" w:hAnsi="Times New Roman" w:cs="Times New Roman"/>
                <w:sz w:val="24"/>
                <w:szCs w:val="24"/>
              </w:rPr>
              <w:t>Не определены</w:t>
            </w:r>
          </w:p>
        </w:tc>
        <w:tc>
          <w:tcPr>
            <w:tcW w:w="1059" w:type="pct"/>
          </w:tcPr>
          <w:p w:rsidR="00F1008F" w:rsidRPr="003F3E76" w:rsidRDefault="00F1008F" w:rsidP="00F1008F">
            <w:pPr>
              <w:spacing w:after="0" w:line="240" w:lineRule="auto"/>
              <w:jc w:val="center"/>
              <w:rPr>
                <w:rFonts w:ascii="Times New Roman" w:hAnsi="Times New Roman" w:cs="Times New Roman"/>
                <w:sz w:val="24"/>
                <w:szCs w:val="24"/>
              </w:rPr>
            </w:pPr>
          </w:p>
        </w:tc>
      </w:tr>
    </w:tbl>
    <w:p w:rsidR="001F325B" w:rsidRDefault="001F325B" w:rsidP="00171676">
      <w:pPr>
        <w:shd w:val="clear" w:color="auto" w:fill="FFFFFF"/>
        <w:spacing w:after="96" w:line="240" w:lineRule="atLeast"/>
        <w:jc w:val="both"/>
        <w:rPr>
          <w:rFonts w:ascii="Times New Roman" w:hAnsi="Times New Roman" w:cs="Times New Roman"/>
          <w:b/>
          <w:color w:val="000000" w:themeColor="text1"/>
          <w:sz w:val="24"/>
          <w:szCs w:val="24"/>
        </w:rPr>
      </w:pPr>
    </w:p>
    <w:p w:rsidR="00171676" w:rsidRDefault="00171676" w:rsidP="00171676">
      <w:pPr>
        <w:shd w:val="clear" w:color="auto" w:fill="FFFFFF"/>
        <w:spacing w:after="96" w:line="240" w:lineRule="atLeast"/>
        <w:jc w:val="both"/>
        <w:rPr>
          <w:rFonts w:ascii="Times New Roman" w:hAnsi="Times New Roman" w:cs="Times New Roman"/>
          <w:b/>
          <w:color w:val="000000" w:themeColor="text1"/>
          <w:sz w:val="24"/>
          <w:szCs w:val="24"/>
        </w:rPr>
      </w:pPr>
      <w:r w:rsidRPr="00D875FB">
        <w:rPr>
          <w:rFonts w:ascii="Times New Roman" w:hAnsi="Times New Roman" w:cs="Times New Roman"/>
          <w:b/>
          <w:color w:val="000000" w:themeColor="text1"/>
          <w:sz w:val="24"/>
          <w:szCs w:val="24"/>
        </w:rPr>
        <w:lastRenderedPageBreak/>
        <w:t xml:space="preserve">Профессиональное образование </w:t>
      </w:r>
    </w:p>
    <w:p w:rsidR="00D24842" w:rsidRDefault="00D24842" w:rsidP="003D4E72">
      <w:pPr>
        <w:shd w:val="clear" w:color="auto" w:fill="FFFFFF"/>
        <w:spacing w:after="0" w:line="240" w:lineRule="atLeast"/>
        <w:jc w:val="both"/>
        <w:rPr>
          <w:rFonts w:ascii="Times New Roman" w:hAnsi="Times New Roman" w:cs="Times New Roman"/>
          <w:b/>
          <w:color w:val="000000" w:themeColor="text1"/>
          <w:sz w:val="24"/>
          <w:szCs w:val="24"/>
        </w:rPr>
      </w:pPr>
    </w:p>
    <w:p w:rsidR="00171676" w:rsidRPr="00D875FB" w:rsidRDefault="00171676" w:rsidP="00171676">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D875FB">
        <w:rPr>
          <w:rFonts w:ascii="Times New Roman" w:hAnsi="Times New Roman" w:cs="Times New Roman"/>
          <w:color w:val="000000" w:themeColor="text1"/>
          <w:sz w:val="24"/>
          <w:szCs w:val="24"/>
        </w:rPr>
        <w:t xml:space="preserve">Таблица </w:t>
      </w:r>
      <w:r w:rsidR="00F1008F">
        <w:rPr>
          <w:rFonts w:ascii="Times New Roman" w:hAnsi="Times New Roman" w:cs="Times New Roman"/>
          <w:color w:val="000000" w:themeColor="text1"/>
          <w:sz w:val="24"/>
          <w:szCs w:val="24"/>
        </w:rPr>
        <w:t>4</w:t>
      </w:r>
      <w:r w:rsidR="003D4E72">
        <w:rPr>
          <w:rFonts w:ascii="Times New Roman" w:hAnsi="Times New Roman" w:cs="Times New Roman"/>
          <w:color w:val="000000" w:themeColor="text1"/>
          <w:sz w:val="24"/>
          <w:szCs w:val="24"/>
        </w:rPr>
        <w:t>8</w:t>
      </w:r>
      <w:r w:rsidRPr="00D875FB">
        <w:rPr>
          <w:rFonts w:ascii="Times New Roman" w:hAnsi="Times New Roman" w:cs="Times New Roman"/>
          <w:color w:val="000000" w:themeColor="text1"/>
          <w:sz w:val="24"/>
          <w:szCs w:val="24"/>
        </w:rPr>
        <w:t xml:space="preserve"> - Объемы и источники финансирова</w:t>
      </w:r>
      <w:r w:rsidR="003F3E76">
        <w:rPr>
          <w:rFonts w:ascii="Times New Roman" w:hAnsi="Times New Roman" w:cs="Times New Roman"/>
          <w:color w:val="000000" w:themeColor="text1"/>
          <w:sz w:val="24"/>
          <w:szCs w:val="24"/>
        </w:rPr>
        <w:t xml:space="preserve">ния инвестиционных проектов по </w:t>
      </w:r>
      <w:r w:rsidRPr="00D875FB">
        <w:rPr>
          <w:rFonts w:ascii="Times New Roman" w:hAnsi="Times New Roman" w:cs="Times New Roman"/>
          <w:color w:val="000000" w:themeColor="text1"/>
          <w:sz w:val="24"/>
          <w:szCs w:val="24"/>
        </w:rPr>
        <w:t>строительству учреждений профессионального образования</w:t>
      </w:r>
      <w:r w:rsidR="005A5B20" w:rsidRPr="005A5B20">
        <w:t xml:space="preserve"> </w:t>
      </w:r>
    </w:p>
    <w:tbl>
      <w:tblPr>
        <w:tblpPr w:leftFromText="180" w:rightFromText="180" w:vertAnchor="text" w:tblpX="10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985"/>
        <w:gridCol w:w="1701"/>
        <w:gridCol w:w="1611"/>
        <w:gridCol w:w="2069"/>
      </w:tblGrid>
      <w:tr w:rsidR="003F3E76" w:rsidRPr="003F3E76" w:rsidTr="00F1008F">
        <w:trPr>
          <w:trHeight w:val="567"/>
          <w:tblHeader/>
        </w:trPr>
        <w:tc>
          <w:tcPr>
            <w:tcW w:w="1059" w:type="pct"/>
            <w:shd w:val="clear" w:color="auto" w:fill="auto"/>
          </w:tcPr>
          <w:p w:rsidR="00D73663" w:rsidRPr="00F1008F" w:rsidRDefault="00D73663" w:rsidP="00171676">
            <w:pPr>
              <w:spacing w:after="0" w:line="240" w:lineRule="auto"/>
              <w:jc w:val="center"/>
              <w:rPr>
                <w:rFonts w:ascii="Times New Roman" w:hAnsi="Times New Roman" w:cs="Times New Roman"/>
                <w:b/>
                <w:sz w:val="20"/>
                <w:szCs w:val="20"/>
              </w:rPr>
            </w:pPr>
            <w:r w:rsidRPr="00F1008F">
              <w:rPr>
                <w:rFonts w:ascii="Times New Roman" w:hAnsi="Times New Roman" w:cs="Times New Roman"/>
                <w:b/>
                <w:sz w:val="20"/>
                <w:szCs w:val="20"/>
              </w:rPr>
              <w:t>Наименование мероприятия</w:t>
            </w:r>
          </w:p>
        </w:tc>
        <w:tc>
          <w:tcPr>
            <w:tcW w:w="1062" w:type="pct"/>
            <w:shd w:val="clear" w:color="auto" w:fill="auto"/>
          </w:tcPr>
          <w:p w:rsidR="00D73663" w:rsidRPr="00F1008F" w:rsidRDefault="00D73663" w:rsidP="00171676">
            <w:pPr>
              <w:spacing w:after="0" w:line="240" w:lineRule="auto"/>
              <w:jc w:val="center"/>
              <w:rPr>
                <w:rFonts w:ascii="Times New Roman" w:hAnsi="Times New Roman" w:cs="Times New Roman"/>
                <w:b/>
                <w:sz w:val="20"/>
                <w:szCs w:val="20"/>
              </w:rPr>
            </w:pPr>
            <w:r w:rsidRPr="00F1008F">
              <w:rPr>
                <w:rFonts w:ascii="Times New Roman" w:hAnsi="Times New Roman" w:cs="Times New Roman"/>
                <w:b/>
                <w:sz w:val="20"/>
                <w:szCs w:val="20"/>
              </w:rPr>
              <w:t>Местонахождение объекта</w:t>
            </w:r>
          </w:p>
        </w:tc>
        <w:tc>
          <w:tcPr>
            <w:tcW w:w="910" w:type="pct"/>
            <w:shd w:val="clear" w:color="auto" w:fill="auto"/>
          </w:tcPr>
          <w:p w:rsidR="00D73663" w:rsidRPr="00F1008F" w:rsidRDefault="00D73663" w:rsidP="00171676">
            <w:pPr>
              <w:spacing w:after="0" w:line="240" w:lineRule="auto"/>
              <w:jc w:val="center"/>
              <w:rPr>
                <w:rFonts w:ascii="Times New Roman" w:hAnsi="Times New Roman" w:cs="Times New Roman"/>
                <w:b/>
                <w:sz w:val="20"/>
                <w:szCs w:val="20"/>
              </w:rPr>
            </w:pPr>
            <w:r w:rsidRPr="00F1008F">
              <w:rPr>
                <w:rFonts w:ascii="Times New Roman" w:hAnsi="Times New Roman" w:cs="Times New Roman"/>
                <w:b/>
                <w:sz w:val="20"/>
                <w:szCs w:val="20"/>
              </w:rPr>
              <w:t>Сроки реализации</w:t>
            </w:r>
          </w:p>
        </w:tc>
        <w:tc>
          <w:tcPr>
            <w:tcW w:w="862" w:type="pct"/>
            <w:shd w:val="clear" w:color="auto" w:fill="auto"/>
          </w:tcPr>
          <w:p w:rsidR="00D73663" w:rsidRPr="00F1008F" w:rsidRDefault="00D73663" w:rsidP="00171676">
            <w:pPr>
              <w:spacing w:after="0" w:line="240" w:lineRule="auto"/>
              <w:jc w:val="center"/>
              <w:rPr>
                <w:rFonts w:ascii="Times New Roman" w:hAnsi="Times New Roman" w:cs="Times New Roman"/>
                <w:b/>
                <w:sz w:val="20"/>
                <w:szCs w:val="20"/>
              </w:rPr>
            </w:pPr>
            <w:r w:rsidRPr="00F1008F">
              <w:rPr>
                <w:rFonts w:ascii="Times New Roman" w:hAnsi="Times New Roman" w:cs="Times New Roman"/>
                <w:b/>
                <w:sz w:val="20"/>
                <w:szCs w:val="20"/>
              </w:rPr>
              <w:t>Затраты на строительство млн. рублей</w:t>
            </w:r>
          </w:p>
        </w:tc>
        <w:tc>
          <w:tcPr>
            <w:tcW w:w="1107" w:type="pct"/>
            <w:shd w:val="clear" w:color="auto" w:fill="auto"/>
          </w:tcPr>
          <w:p w:rsidR="00D73663" w:rsidRPr="00F1008F" w:rsidRDefault="00D73663" w:rsidP="00171676">
            <w:pPr>
              <w:spacing w:after="0" w:line="240" w:lineRule="auto"/>
              <w:jc w:val="center"/>
              <w:rPr>
                <w:rFonts w:ascii="Times New Roman" w:hAnsi="Times New Roman" w:cs="Times New Roman"/>
                <w:b/>
                <w:sz w:val="20"/>
                <w:szCs w:val="20"/>
              </w:rPr>
            </w:pPr>
            <w:r w:rsidRPr="00F1008F">
              <w:rPr>
                <w:rFonts w:ascii="Times New Roman" w:hAnsi="Times New Roman" w:cs="Times New Roman"/>
                <w:b/>
                <w:sz w:val="20"/>
                <w:szCs w:val="20"/>
              </w:rPr>
              <w:t>Источники финансирования</w:t>
            </w:r>
          </w:p>
        </w:tc>
      </w:tr>
      <w:tr w:rsidR="003F3E76" w:rsidRPr="00D24842" w:rsidTr="00F1008F">
        <w:trPr>
          <w:trHeight w:val="697"/>
        </w:trPr>
        <w:tc>
          <w:tcPr>
            <w:tcW w:w="1059" w:type="pct"/>
            <w:shd w:val="clear" w:color="auto" w:fill="auto"/>
          </w:tcPr>
          <w:p w:rsidR="00D73663" w:rsidRPr="00D24842" w:rsidRDefault="001B7895" w:rsidP="001B4EF9">
            <w:pPr>
              <w:spacing w:after="0" w:line="240" w:lineRule="auto"/>
              <w:jc w:val="both"/>
              <w:rPr>
                <w:rFonts w:ascii="Times New Roman" w:hAnsi="Times New Roman" w:cs="Times New Roman"/>
                <w:sz w:val="24"/>
                <w:szCs w:val="24"/>
              </w:rPr>
            </w:pPr>
            <w:r w:rsidRPr="00D24842">
              <w:rPr>
                <w:rFonts w:ascii="Times New Roman" w:hAnsi="Times New Roman" w:cs="Times New Roman"/>
                <w:sz w:val="24"/>
                <w:szCs w:val="24"/>
              </w:rPr>
              <w:t>Медицинский колледж</w:t>
            </w:r>
          </w:p>
        </w:tc>
        <w:tc>
          <w:tcPr>
            <w:tcW w:w="1062" w:type="pct"/>
            <w:shd w:val="clear" w:color="auto" w:fill="auto"/>
          </w:tcPr>
          <w:p w:rsidR="00D73663" w:rsidRPr="00D24842" w:rsidRDefault="00D73663" w:rsidP="00F1008F">
            <w:pPr>
              <w:spacing w:after="0" w:line="240" w:lineRule="auto"/>
              <w:jc w:val="both"/>
              <w:rPr>
                <w:rFonts w:ascii="Times New Roman" w:hAnsi="Times New Roman" w:cs="Times New Roman"/>
                <w:sz w:val="24"/>
                <w:szCs w:val="24"/>
              </w:rPr>
            </w:pPr>
            <w:r w:rsidRPr="00D24842">
              <w:rPr>
                <w:rFonts w:ascii="Times New Roman" w:hAnsi="Times New Roman" w:cs="Times New Roman"/>
                <w:sz w:val="24"/>
                <w:szCs w:val="24"/>
              </w:rPr>
              <w:t>г</w:t>
            </w:r>
            <w:r w:rsidR="00F1008F">
              <w:rPr>
                <w:rFonts w:ascii="Times New Roman" w:hAnsi="Times New Roman" w:cs="Times New Roman"/>
                <w:sz w:val="24"/>
                <w:szCs w:val="24"/>
              </w:rPr>
              <w:t>п</w:t>
            </w:r>
            <w:r w:rsidRPr="00D24842">
              <w:rPr>
                <w:rFonts w:ascii="Times New Roman" w:hAnsi="Times New Roman" w:cs="Times New Roman"/>
                <w:sz w:val="24"/>
                <w:szCs w:val="24"/>
              </w:rPr>
              <w:t>. Белоярский</w:t>
            </w:r>
          </w:p>
        </w:tc>
        <w:tc>
          <w:tcPr>
            <w:tcW w:w="910" w:type="pct"/>
            <w:shd w:val="clear" w:color="auto" w:fill="auto"/>
          </w:tcPr>
          <w:p w:rsidR="00D73663" w:rsidRPr="00D24842" w:rsidRDefault="00D73663" w:rsidP="00D24842">
            <w:pPr>
              <w:spacing w:after="0" w:line="240" w:lineRule="auto"/>
              <w:jc w:val="center"/>
              <w:rPr>
                <w:rFonts w:ascii="Times New Roman" w:hAnsi="Times New Roman" w:cs="Times New Roman"/>
                <w:sz w:val="24"/>
                <w:szCs w:val="24"/>
              </w:rPr>
            </w:pPr>
            <w:r w:rsidRPr="00D24842">
              <w:rPr>
                <w:rFonts w:ascii="Times New Roman" w:hAnsi="Times New Roman" w:cs="Times New Roman"/>
                <w:sz w:val="24"/>
                <w:szCs w:val="24"/>
              </w:rPr>
              <w:t>2028-2030</w:t>
            </w:r>
          </w:p>
        </w:tc>
        <w:tc>
          <w:tcPr>
            <w:tcW w:w="862" w:type="pct"/>
            <w:shd w:val="clear" w:color="auto" w:fill="auto"/>
          </w:tcPr>
          <w:p w:rsidR="00D73663" w:rsidRPr="00D24842" w:rsidRDefault="006D0B71" w:rsidP="00D24842">
            <w:pPr>
              <w:spacing w:after="0" w:line="240" w:lineRule="auto"/>
              <w:jc w:val="center"/>
              <w:rPr>
                <w:rFonts w:ascii="Times New Roman" w:hAnsi="Times New Roman" w:cs="Times New Roman"/>
                <w:sz w:val="24"/>
                <w:szCs w:val="24"/>
              </w:rPr>
            </w:pPr>
            <w:r w:rsidRPr="00D24842">
              <w:rPr>
                <w:rFonts w:ascii="Times New Roman" w:hAnsi="Times New Roman" w:cs="Times New Roman"/>
                <w:sz w:val="24"/>
                <w:szCs w:val="24"/>
              </w:rPr>
              <w:t>Не определены</w:t>
            </w:r>
          </w:p>
        </w:tc>
        <w:tc>
          <w:tcPr>
            <w:tcW w:w="1107" w:type="pct"/>
            <w:tcBorders>
              <w:bottom w:val="single" w:sz="4" w:space="0" w:color="auto"/>
            </w:tcBorders>
            <w:shd w:val="clear" w:color="auto" w:fill="auto"/>
          </w:tcPr>
          <w:p w:rsidR="00D73663" w:rsidRPr="00D24842" w:rsidRDefault="00D73663" w:rsidP="00D24842">
            <w:pPr>
              <w:spacing w:after="0" w:line="240" w:lineRule="auto"/>
              <w:jc w:val="center"/>
              <w:rPr>
                <w:rFonts w:ascii="Times New Roman" w:hAnsi="Times New Roman" w:cs="Times New Roman"/>
                <w:sz w:val="24"/>
                <w:szCs w:val="24"/>
              </w:rPr>
            </w:pPr>
          </w:p>
        </w:tc>
      </w:tr>
    </w:tbl>
    <w:p w:rsidR="00171676" w:rsidRPr="00D24842" w:rsidRDefault="00171676" w:rsidP="00D24842">
      <w:pPr>
        <w:spacing w:after="0" w:line="240" w:lineRule="atLeast"/>
        <w:jc w:val="both"/>
        <w:rPr>
          <w:rFonts w:ascii="Times New Roman" w:eastAsia="Times New Roman" w:hAnsi="Times New Roman" w:cs="Times New Roman"/>
          <w:color w:val="000000" w:themeColor="text1"/>
          <w:sz w:val="24"/>
          <w:szCs w:val="24"/>
        </w:rPr>
      </w:pPr>
    </w:p>
    <w:p w:rsidR="00171676" w:rsidRDefault="00171676" w:rsidP="00D24842">
      <w:pPr>
        <w:spacing w:after="0"/>
        <w:jc w:val="center"/>
        <w:rPr>
          <w:rFonts w:ascii="Times New Roman" w:hAnsi="Times New Roman" w:cs="Times New Roman"/>
          <w:b/>
          <w:sz w:val="24"/>
          <w:szCs w:val="24"/>
        </w:rPr>
      </w:pPr>
      <w:r w:rsidRPr="00D24842">
        <w:rPr>
          <w:rFonts w:ascii="Times New Roman" w:hAnsi="Times New Roman" w:cs="Times New Roman"/>
          <w:b/>
          <w:sz w:val="24"/>
          <w:szCs w:val="24"/>
        </w:rPr>
        <w:t>Здравоохранение</w:t>
      </w:r>
    </w:p>
    <w:p w:rsidR="00D24842" w:rsidRPr="00D24842" w:rsidRDefault="00D24842" w:rsidP="00D24842">
      <w:pPr>
        <w:spacing w:after="0"/>
        <w:jc w:val="center"/>
        <w:rPr>
          <w:rFonts w:ascii="Times New Roman" w:hAnsi="Times New Roman" w:cs="Times New Roman"/>
          <w:b/>
          <w:sz w:val="24"/>
          <w:szCs w:val="24"/>
        </w:rPr>
      </w:pPr>
    </w:p>
    <w:p w:rsidR="00171676" w:rsidRPr="00D24842" w:rsidRDefault="00171676" w:rsidP="00D24842">
      <w:pPr>
        <w:pStyle w:val="tekstob"/>
        <w:spacing w:before="0" w:beforeAutospacing="0" w:after="96" w:afterAutospacing="0" w:line="240" w:lineRule="atLeast"/>
        <w:jc w:val="both"/>
      </w:pPr>
      <w:r w:rsidRPr="00D24842">
        <w:rPr>
          <w:color w:val="000000" w:themeColor="text1"/>
        </w:rPr>
        <w:t xml:space="preserve">Таблица </w:t>
      </w:r>
      <w:r w:rsidR="00F1008F">
        <w:rPr>
          <w:color w:val="000000" w:themeColor="text1"/>
        </w:rPr>
        <w:t>4</w:t>
      </w:r>
      <w:r w:rsidR="003D4E72">
        <w:rPr>
          <w:color w:val="000000" w:themeColor="text1"/>
        </w:rPr>
        <w:t>9</w:t>
      </w:r>
      <w:r w:rsidRPr="00D24842">
        <w:rPr>
          <w:color w:val="000000" w:themeColor="text1"/>
        </w:rPr>
        <w:t xml:space="preserve"> - Объемы и источники финансирования инвестиционных проектов по строительству амбулаторно-поликлинических </w:t>
      </w:r>
      <w:r w:rsidRPr="00D24842">
        <w:t>учреждений</w:t>
      </w:r>
      <w:r w:rsidR="00623A69" w:rsidRPr="00D24842">
        <w:t xml:space="preserve"> </w:t>
      </w:r>
      <w:r w:rsidR="001B4EF9">
        <w:t>и реконструкции стационаров</w:t>
      </w:r>
    </w:p>
    <w:tbl>
      <w:tblPr>
        <w:tblpPr w:leftFromText="180" w:rightFromText="180" w:vertAnchor="text" w:tblpX="10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1985"/>
        <w:gridCol w:w="1701"/>
        <w:gridCol w:w="1736"/>
        <w:gridCol w:w="1944"/>
      </w:tblGrid>
      <w:tr w:rsidR="00D73663" w:rsidRPr="00D24842" w:rsidTr="00BA7B8A">
        <w:trPr>
          <w:trHeight w:val="562"/>
        </w:trPr>
        <w:tc>
          <w:tcPr>
            <w:tcW w:w="1059" w:type="pct"/>
            <w:shd w:val="clear" w:color="auto" w:fill="auto"/>
          </w:tcPr>
          <w:p w:rsidR="00D73663" w:rsidRPr="001B4EF9" w:rsidRDefault="00D73663" w:rsidP="00D24842">
            <w:pPr>
              <w:spacing w:after="0" w:line="240" w:lineRule="auto"/>
              <w:jc w:val="center"/>
              <w:rPr>
                <w:rFonts w:ascii="Times New Roman" w:hAnsi="Times New Roman" w:cs="Times New Roman"/>
                <w:b/>
                <w:sz w:val="20"/>
                <w:szCs w:val="20"/>
              </w:rPr>
            </w:pPr>
            <w:r w:rsidRPr="001B4EF9">
              <w:rPr>
                <w:rFonts w:ascii="Times New Roman" w:hAnsi="Times New Roman" w:cs="Times New Roman"/>
                <w:b/>
                <w:sz w:val="20"/>
                <w:szCs w:val="20"/>
              </w:rPr>
              <w:t>Наименование мероприятия</w:t>
            </w:r>
          </w:p>
        </w:tc>
        <w:tc>
          <w:tcPr>
            <w:tcW w:w="1062" w:type="pct"/>
            <w:shd w:val="clear" w:color="auto" w:fill="auto"/>
          </w:tcPr>
          <w:p w:rsidR="00D73663" w:rsidRPr="001B4EF9" w:rsidRDefault="00D73663" w:rsidP="00D24842">
            <w:pPr>
              <w:spacing w:after="0" w:line="240" w:lineRule="auto"/>
              <w:jc w:val="center"/>
              <w:rPr>
                <w:rFonts w:ascii="Times New Roman" w:hAnsi="Times New Roman" w:cs="Times New Roman"/>
                <w:b/>
                <w:sz w:val="20"/>
                <w:szCs w:val="20"/>
              </w:rPr>
            </w:pPr>
            <w:r w:rsidRPr="001B4EF9">
              <w:rPr>
                <w:rFonts w:ascii="Times New Roman" w:hAnsi="Times New Roman" w:cs="Times New Roman"/>
                <w:b/>
                <w:sz w:val="20"/>
                <w:szCs w:val="20"/>
              </w:rPr>
              <w:t>Местонахождение объекта</w:t>
            </w:r>
          </w:p>
        </w:tc>
        <w:tc>
          <w:tcPr>
            <w:tcW w:w="910" w:type="pct"/>
            <w:shd w:val="clear" w:color="auto" w:fill="auto"/>
          </w:tcPr>
          <w:p w:rsidR="00D73663" w:rsidRPr="001B4EF9" w:rsidRDefault="00D73663" w:rsidP="00D24842">
            <w:pPr>
              <w:spacing w:after="0" w:line="240" w:lineRule="auto"/>
              <w:jc w:val="center"/>
              <w:rPr>
                <w:rFonts w:ascii="Times New Roman" w:hAnsi="Times New Roman" w:cs="Times New Roman"/>
                <w:b/>
                <w:sz w:val="20"/>
                <w:szCs w:val="20"/>
              </w:rPr>
            </w:pPr>
            <w:r w:rsidRPr="001B4EF9">
              <w:rPr>
                <w:rFonts w:ascii="Times New Roman" w:hAnsi="Times New Roman" w:cs="Times New Roman"/>
                <w:b/>
                <w:sz w:val="20"/>
                <w:szCs w:val="20"/>
              </w:rPr>
              <w:t>Сроки реализации</w:t>
            </w:r>
          </w:p>
        </w:tc>
        <w:tc>
          <w:tcPr>
            <w:tcW w:w="929" w:type="pct"/>
            <w:shd w:val="clear" w:color="auto" w:fill="auto"/>
          </w:tcPr>
          <w:p w:rsidR="00D73663" w:rsidRPr="001B4EF9" w:rsidRDefault="00D73663" w:rsidP="00D24842">
            <w:pPr>
              <w:spacing w:after="0" w:line="240" w:lineRule="auto"/>
              <w:jc w:val="center"/>
              <w:rPr>
                <w:rFonts w:ascii="Times New Roman" w:hAnsi="Times New Roman" w:cs="Times New Roman"/>
                <w:b/>
                <w:sz w:val="20"/>
                <w:szCs w:val="20"/>
              </w:rPr>
            </w:pPr>
            <w:r w:rsidRPr="001B4EF9">
              <w:rPr>
                <w:rFonts w:ascii="Times New Roman" w:hAnsi="Times New Roman" w:cs="Times New Roman"/>
                <w:b/>
                <w:sz w:val="20"/>
                <w:szCs w:val="20"/>
              </w:rPr>
              <w:t>Затраты на строительство млн. рублей</w:t>
            </w:r>
          </w:p>
        </w:tc>
        <w:tc>
          <w:tcPr>
            <w:tcW w:w="1040" w:type="pct"/>
            <w:shd w:val="clear" w:color="auto" w:fill="auto"/>
          </w:tcPr>
          <w:p w:rsidR="00D73663" w:rsidRPr="00F1008F" w:rsidRDefault="00D73663" w:rsidP="00D24842">
            <w:pPr>
              <w:spacing w:after="0" w:line="240" w:lineRule="auto"/>
              <w:jc w:val="center"/>
              <w:rPr>
                <w:rFonts w:ascii="Times New Roman" w:hAnsi="Times New Roman" w:cs="Times New Roman"/>
                <w:b/>
                <w:sz w:val="20"/>
                <w:szCs w:val="20"/>
              </w:rPr>
            </w:pPr>
            <w:r w:rsidRPr="00F1008F">
              <w:rPr>
                <w:rFonts w:ascii="Times New Roman" w:hAnsi="Times New Roman" w:cs="Times New Roman"/>
                <w:b/>
                <w:sz w:val="20"/>
                <w:szCs w:val="20"/>
              </w:rPr>
              <w:t>Источники финансирования</w:t>
            </w:r>
          </w:p>
        </w:tc>
      </w:tr>
      <w:tr w:rsidR="00D73663" w:rsidRPr="00CE4D25" w:rsidTr="00BA7B8A">
        <w:trPr>
          <w:trHeight w:val="296"/>
        </w:trPr>
        <w:tc>
          <w:tcPr>
            <w:tcW w:w="1059" w:type="pct"/>
            <w:shd w:val="clear" w:color="auto" w:fill="auto"/>
          </w:tcPr>
          <w:p w:rsidR="00D73663" w:rsidRPr="001B4EF9" w:rsidRDefault="001B7895" w:rsidP="001B4EF9">
            <w:pPr>
              <w:spacing w:after="0" w:line="240" w:lineRule="auto"/>
              <w:rPr>
                <w:rFonts w:ascii="Times New Roman" w:hAnsi="Times New Roman" w:cs="Times New Roman"/>
                <w:sz w:val="24"/>
                <w:szCs w:val="24"/>
              </w:rPr>
            </w:pPr>
            <w:r w:rsidRPr="001B4EF9">
              <w:rPr>
                <w:rFonts w:ascii="Times New Roman" w:hAnsi="Times New Roman" w:cs="Times New Roman"/>
                <w:sz w:val="24"/>
                <w:szCs w:val="24"/>
              </w:rPr>
              <w:t>А</w:t>
            </w:r>
            <w:r w:rsidR="00D73663" w:rsidRPr="001B4EF9">
              <w:rPr>
                <w:rFonts w:ascii="Times New Roman" w:hAnsi="Times New Roman" w:cs="Times New Roman"/>
                <w:sz w:val="24"/>
                <w:szCs w:val="24"/>
              </w:rPr>
              <w:t>кушерско-гинекологическ</w:t>
            </w:r>
            <w:r w:rsidRPr="001B4EF9">
              <w:rPr>
                <w:rFonts w:ascii="Times New Roman" w:hAnsi="Times New Roman" w:cs="Times New Roman"/>
                <w:sz w:val="24"/>
                <w:szCs w:val="24"/>
              </w:rPr>
              <w:t>ий</w:t>
            </w:r>
            <w:r w:rsidR="00D73663" w:rsidRPr="001B4EF9">
              <w:rPr>
                <w:rFonts w:ascii="Times New Roman" w:hAnsi="Times New Roman" w:cs="Times New Roman"/>
                <w:sz w:val="24"/>
                <w:szCs w:val="24"/>
              </w:rPr>
              <w:t xml:space="preserve"> корпус на </w:t>
            </w:r>
            <w:r w:rsidR="001B4EF9" w:rsidRPr="001B4EF9">
              <w:rPr>
                <w:rFonts w:ascii="Times New Roman" w:hAnsi="Times New Roman" w:cs="Times New Roman"/>
                <w:sz w:val="24"/>
                <w:szCs w:val="24"/>
              </w:rPr>
              <w:t>150</w:t>
            </w:r>
            <w:r w:rsidR="00D73663" w:rsidRPr="001B4EF9">
              <w:rPr>
                <w:rFonts w:ascii="Times New Roman" w:hAnsi="Times New Roman" w:cs="Times New Roman"/>
                <w:sz w:val="24"/>
                <w:szCs w:val="24"/>
              </w:rPr>
              <w:t xml:space="preserve"> койко-мест</w:t>
            </w:r>
          </w:p>
        </w:tc>
        <w:tc>
          <w:tcPr>
            <w:tcW w:w="1062" w:type="pct"/>
            <w:shd w:val="clear" w:color="auto" w:fill="auto"/>
          </w:tcPr>
          <w:p w:rsidR="00D73663" w:rsidRPr="001B4EF9" w:rsidRDefault="00D73663" w:rsidP="00F1008F">
            <w:pPr>
              <w:spacing w:after="0" w:line="240" w:lineRule="auto"/>
              <w:jc w:val="both"/>
              <w:rPr>
                <w:rFonts w:ascii="Times New Roman" w:eastAsia="Times New Roman" w:hAnsi="Times New Roman" w:cs="Times New Roman"/>
                <w:sz w:val="24"/>
                <w:szCs w:val="24"/>
              </w:rPr>
            </w:pPr>
            <w:r w:rsidRPr="001B4EF9">
              <w:rPr>
                <w:rFonts w:ascii="Times New Roman" w:eastAsia="Times New Roman" w:hAnsi="Times New Roman" w:cs="Times New Roman"/>
                <w:sz w:val="24"/>
                <w:szCs w:val="24"/>
              </w:rPr>
              <w:t>г</w:t>
            </w:r>
            <w:r w:rsidR="00F1008F" w:rsidRPr="001B4EF9">
              <w:rPr>
                <w:rFonts w:ascii="Times New Roman" w:eastAsia="Times New Roman" w:hAnsi="Times New Roman" w:cs="Times New Roman"/>
                <w:sz w:val="24"/>
                <w:szCs w:val="24"/>
              </w:rPr>
              <w:t>п</w:t>
            </w:r>
            <w:r w:rsidRPr="001B4EF9">
              <w:rPr>
                <w:rFonts w:ascii="Times New Roman" w:eastAsia="Times New Roman" w:hAnsi="Times New Roman" w:cs="Times New Roman"/>
                <w:sz w:val="24"/>
                <w:szCs w:val="24"/>
              </w:rPr>
              <w:t>.Белоярский</w:t>
            </w:r>
          </w:p>
        </w:tc>
        <w:tc>
          <w:tcPr>
            <w:tcW w:w="910" w:type="pct"/>
            <w:shd w:val="clear" w:color="auto" w:fill="auto"/>
          </w:tcPr>
          <w:p w:rsidR="00D73663" w:rsidRPr="001B4EF9" w:rsidRDefault="00D73663" w:rsidP="00D24842">
            <w:pPr>
              <w:spacing w:after="0" w:line="240" w:lineRule="auto"/>
              <w:jc w:val="center"/>
              <w:rPr>
                <w:rFonts w:ascii="Times New Roman" w:hAnsi="Times New Roman" w:cs="Times New Roman"/>
                <w:sz w:val="24"/>
                <w:szCs w:val="24"/>
              </w:rPr>
            </w:pPr>
            <w:r w:rsidRPr="001B4EF9">
              <w:rPr>
                <w:rFonts w:ascii="Times New Roman" w:hAnsi="Times New Roman" w:cs="Times New Roman"/>
                <w:sz w:val="24"/>
                <w:szCs w:val="24"/>
              </w:rPr>
              <w:t>2028-2030</w:t>
            </w:r>
          </w:p>
        </w:tc>
        <w:tc>
          <w:tcPr>
            <w:tcW w:w="929" w:type="pct"/>
            <w:shd w:val="clear" w:color="auto" w:fill="auto"/>
          </w:tcPr>
          <w:p w:rsidR="00D73663" w:rsidRPr="001B4EF9" w:rsidRDefault="006D0B71" w:rsidP="00D24842">
            <w:pPr>
              <w:spacing w:after="0" w:line="240" w:lineRule="auto"/>
              <w:jc w:val="center"/>
              <w:rPr>
                <w:rFonts w:ascii="Times New Roman" w:hAnsi="Times New Roman" w:cs="Times New Roman"/>
                <w:sz w:val="24"/>
                <w:szCs w:val="24"/>
              </w:rPr>
            </w:pPr>
            <w:r w:rsidRPr="001B4EF9">
              <w:rPr>
                <w:rFonts w:ascii="Times New Roman" w:hAnsi="Times New Roman" w:cs="Times New Roman"/>
                <w:sz w:val="24"/>
                <w:szCs w:val="24"/>
              </w:rPr>
              <w:t>Не определены</w:t>
            </w:r>
          </w:p>
        </w:tc>
        <w:tc>
          <w:tcPr>
            <w:tcW w:w="1040" w:type="pct"/>
            <w:shd w:val="clear" w:color="auto" w:fill="auto"/>
          </w:tcPr>
          <w:p w:rsidR="00D73663" w:rsidRPr="00CE4D25" w:rsidRDefault="00D73663" w:rsidP="00D24842">
            <w:pPr>
              <w:spacing w:line="240" w:lineRule="auto"/>
              <w:jc w:val="center"/>
              <w:rPr>
                <w:rFonts w:ascii="Times New Roman" w:hAnsi="Times New Roman" w:cs="Times New Roman"/>
                <w:sz w:val="24"/>
                <w:szCs w:val="24"/>
              </w:rPr>
            </w:pPr>
          </w:p>
        </w:tc>
      </w:tr>
      <w:tr w:rsidR="001B4EF9" w:rsidRPr="00CE4D25" w:rsidTr="00BA7B8A">
        <w:trPr>
          <w:trHeight w:val="296"/>
        </w:trPr>
        <w:tc>
          <w:tcPr>
            <w:tcW w:w="1059" w:type="pct"/>
            <w:tcBorders>
              <w:top w:val="single" w:sz="4" w:space="0" w:color="auto"/>
              <w:left w:val="single" w:sz="4" w:space="0" w:color="auto"/>
              <w:bottom w:val="single" w:sz="4" w:space="0" w:color="auto"/>
              <w:right w:val="single" w:sz="4" w:space="0" w:color="auto"/>
            </w:tcBorders>
          </w:tcPr>
          <w:p w:rsidR="001B4EF9" w:rsidRPr="001B4EF9" w:rsidRDefault="001B4EF9" w:rsidP="001B4EF9">
            <w:pPr>
              <w:jc w:val="both"/>
              <w:rPr>
                <w:rFonts w:ascii="Times New Roman" w:hAnsi="Times New Roman" w:cs="Times New Roman"/>
                <w:sz w:val="24"/>
                <w:szCs w:val="24"/>
              </w:rPr>
            </w:pPr>
            <w:r w:rsidRPr="001B4EF9">
              <w:rPr>
                <w:rFonts w:ascii="Times New Roman" w:hAnsi="Times New Roman" w:cs="Times New Roman"/>
                <w:sz w:val="24"/>
                <w:szCs w:val="24"/>
              </w:rPr>
              <w:t>Реконструкция здания инфекционного отделения стационара</w:t>
            </w:r>
          </w:p>
        </w:tc>
        <w:tc>
          <w:tcPr>
            <w:tcW w:w="1062" w:type="pct"/>
            <w:tcBorders>
              <w:top w:val="single" w:sz="4" w:space="0" w:color="auto"/>
              <w:left w:val="single" w:sz="4" w:space="0" w:color="auto"/>
              <w:bottom w:val="single" w:sz="4" w:space="0" w:color="auto"/>
              <w:right w:val="single" w:sz="4" w:space="0" w:color="auto"/>
            </w:tcBorders>
          </w:tcPr>
          <w:p w:rsidR="001B4EF9" w:rsidRPr="001B4EF9" w:rsidRDefault="001B4EF9" w:rsidP="001B4EF9">
            <w:pPr>
              <w:jc w:val="both"/>
              <w:rPr>
                <w:rFonts w:ascii="Times New Roman" w:hAnsi="Times New Roman" w:cs="Times New Roman"/>
                <w:sz w:val="24"/>
                <w:szCs w:val="24"/>
              </w:rPr>
            </w:pPr>
            <w:r w:rsidRPr="001B4EF9">
              <w:rPr>
                <w:rFonts w:ascii="Times New Roman" w:hAnsi="Times New Roman" w:cs="Times New Roman"/>
                <w:sz w:val="24"/>
                <w:szCs w:val="24"/>
              </w:rPr>
              <w:t>гп. Белоярский</w:t>
            </w:r>
          </w:p>
        </w:tc>
        <w:tc>
          <w:tcPr>
            <w:tcW w:w="910" w:type="pct"/>
            <w:shd w:val="clear" w:color="auto" w:fill="auto"/>
          </w:tcPr>
          <w:p w:rsidR="001B4EF9" w:rsidRPr="001B4EF9" w:rsidRDefault="001B4EF9" w:rsidP="001B4EF9">
            <w:pPr>
              <w:spacing w:after="0" w:line="240" w:lineRule="auto"/>
              <w:jc w:val="center"/>
              <w:rPr>
                <w:rFonts w:ascii="Times New Roman" w:hAnsi="Times New Roman" w:cs="Times New Roman"/>
                <w:sz w:val="24"/>
                <w:szCs w:val="24"/>
              </w:rPr>
            </w:pPr>
            <w:r w:rsidRPr="001B4EF9">
              <w:rPr>
                <w:rFonts w:ascii="Times New Roman" w:hAnsi="Times New Roman" w:cs="Times New Roman"/>
                <w:sz w:val="24"/>
                <w:szCs w:val="24"/>
              </w:rPr>
              <w:t>2022-2023</w:t>
            </w:r>
          </w:p>
        </w:tc>
        <w:tc>
          <w:tcPr>
            <w:tcW w:w="929" w:type="pct"/>
            <w:shd w:val="clear" w:color="auto" w:fill="auto"/>
          </w:tcPr>
          <w:p w:rsidR="001B4EF9" w:rsidRPr="001B4EF9" w:rsidRDefault="001B4EF9" w:rsidP="001B4EF9">
            <w:pPr>
              <w:spacing w:after="0" w:line="240" w:lineRule="auto"/>
              <w:jc w:val="center"/>
              <w:rPr>
                <w:rFonts w:ascii="Times New Roman" w:hAnsi="Times New Roman" w:cs="Times New Roman"/>
                <w:sz w:val="24"/>
                <w:szCs w:val="24"/>
              </w:rPr>
            </w:pPr>
            <w:r w:rsidRPr="001B4EF9">
              <w:rPr>
                <w:rFonts w:ascii="Times New Roman" w:hAnsi="Times New Roman" w:cs="Times New Roman"/>
                <w:sz w:val="24"/>
                <w:szCs w:val="24"/>
              </w:rPr>
              <w:t>Не определены</w:t>
            </w:r>
          </w:p>
        </w:tc>
        <w:tc>
          <w:tcPr>
            <w:tcW w:w="1040" w:type="pct"/>
            <w:shd w:val="clear" w:color="auto" w:fill="auto"/>
          </w:tcPr>
          <w:p w:rsidR="001B4EF9" w:rsidRPr="00CE4D25" w:rsidRDefault="001B4EF9" w:rsidP="001B4EF9">
            <w:pPr>
              <w:spacing w:line="240" w:lineRule="auto"/>
              <w:jc w:val="center"/>
              <w:rPr>
                <w:rFonts w:ascii="Times New Roman" w:hAnsi="Times New Roman" w:cs="Times New Roman"/>
                <w:sz w:val="24"/>
                <w:szCs w:val="24"/>
              </w:rPr>
            </w:pPr>
          </w:p>
        </w:tc>
      </w:tr>
    </w:tbl>
    <w:p w:rsidR="00793006" w:rsidRDefault="00793006" w:rsidP="00793006">
      <w:pPr>
        <w:spacing w:after="0" w:line="240" w:lineRule="auto"/>
        <w:jc w:val="center"/>
        <w:rPr>
          <w:rFonts w:ascii="Times New Roman" w:hAnsi="Times New Roman" w:cs="Times New Roman"/>
          <w:b/>
          <w:sz w:val="24"/>
          <w:szCs w:val="24"/>
        </w:rPr>
      </w:pPr>
    </w:p>
    <w:p w:rsidR="00171676" w:rsidRDefault="00171676" w:rsidP="00793006">
      <w:pPr>
        <w:spacing w:after="0" w:line="240" w:lineRule="auto"/>
        <w:jc w:val="center"/>
        <w:rPr>
          <w:rFonts w:ascii="Times New Roman" w:hAnsi="Times New Roman" w:cs="Times New Roman"/>
          <w:b/>
          <w:sz w:val="24"/>
          <w:szCs w:val="24"/>
        </w:rPr>
      </w:pPr>
      <w:r w:rsidRPr="00F458A0">
        <w:rPr>
          <w:rFonts w:ascii="Times New Roman" w:hAnsi="Times New Roman" w:cs="Times New Roman"/>
          <w:b/>
          <w:sz w:val="24"/>
          <w:szCs w:val="24"/>
        </w:rPr>
        <w:t>Физическая культура и массов</w:t>
      </w:r>
      <w:r>
        <w:rPr>
          <w:rFonts w:ascii="Times New Roman" w:hAnsi="Times New Roman" w:cs="Times New Roman"/>
          <w:b/>
          <w:sz w:val="24"/>
          <w:szCs w:val="24"/>
        </w:rPr>
        <w:t>ый спорт</w:t>
      </w:r>
    </w:p>
    <w:p w:rsidR="00171676" w:rsidRDefault="00171676" w:rsidP="00793006">
      <w:pPr>
        <w:spacing w:after="0" w:line="240" w:lineRule="auto"/>
        <w:jc w:val="center"/>
        <w:rPr>
          <w:rFonts w:ascii="Times New Roman" w:hAnsi="Times New Roman" w:cs="Times New Roman"/>
          <w:b/>
          <w:sz w:val="24"/>
          <w:szCs w:val="24"/>
        </w:rPr>
      </w:pPr>
    </w:p>
    <w:p w:rsidR="00D24842" w:rsidRDefault="00D24842" w:rsidP="00D24842">
      <w:pPr>
        <w:spacing w:after="0" w:line="240" w:lineRule="auto"/>
        <w:rPr>
          <w:rFonts w:ascii="Times New Roman" w:hAnsi="Times New Roman" w:cs="Times New Roman"/>
          <w:b/>
          <w:sz w:val="24"/>
          <w:szCs w:val="24"/>
        </w:rPr>
      </w:pPr>
      <w:r>
        <w:rPr>
          <w:rFonts w:ascii="Times New Roman" w:hAnsi="Times New Roman" w:cs="Times New Roman"/>
          <w:b/>
          <w:sz w:val="24"/>
          <w:szCs w:val="24"/>
        </w:rPr>
        <w:t>Спортивные залы</w:t>
      </w:r>
    </w:p>
    <w:p w:rsidR="00D24842" w:rsidRDefault="00D24842" w:rsidP="00D24842">
      <w:pPr>
        <w:spacing w:after="0" w:line="240" w:lineRule="auto"/>
        <w:rPr>
          <w:rFonts w:ascii="Times New Roman" w:hAnsi="Times New Roman" w:cs="Times New Roman"/>
          <w:b/>
          <w:sz w:val="24"/>
          <w:szCs w:val="24"/>
        </w:rPr>
      </w:pPr>
    </w:p>
    <w:p w:rsidR="00171676" w:rsidRPr="00F07E51" w:rsidRDefault="00171676" w:rsidP="00171676">
      <w:pPr>
        <w:shd w:val="clear" w:color="auto" w:fill="FFFFFF"/>
        <w:spacing w:after="96" w:line="240" w:lineRule="atLeast"/>
        <w:jc w:val="both"/>
        <w:rPr>
          <w:rFonts w:ascii="Times New Roman" w:eastAsia="Times New Roman" w:hAnsi="Times New Roman" w:cs="Times New Roman"/>
          <w:color w:val="000000" w:themeColor="text1"/>
          <w:sz w:val="24"/>
          <w:szCs w:val="28"/>
        </w:rPr>
      </w:pPr>
      <w:r w:rsidRPr="00F07E51">
        <w:rPr>
          <w:rFonts w:ascii="Times New Roman" w:eastAsia="Times New Roman" w:hAnsi="Times New Roman" w:cs="Times New Roman"/>
          <w:color w:val="000000" w:themeColor="text1"/>
          <w:sz w:val="24"/>
          <w:szCs w:val="28"/>
        </w:rPr>
        <w:t xml:space="preserve">Таблица </w:t>
      </w:r>
      <w:r w:rsidR="003D4E72">
        <w:rPr>
          <w:rFonts w:ascii="Times New Roman" w:eastAsia="Times New Roman" w:hAnsi="Times New Roman" w:cs="Times New Roman"/>
          <w:color w:val="000000" w:themeColor="text1"/>
          <w:sz w:val="24"/>
          <w:szCs w:val="28"/>
        </w:rPr>
        <w:t>50</w:t>
      </w:r>
      <w:r w:rsidRPr="00F07E51">
        <w:rPr>
          <w:rFonts w:ascii="Times New Roman" w:eastAsia="Times New Roman" w:hAnsi="Times New Roman" w:cs="Times New Roman"/>
          <w:color w:val="000000" w:themeColor="text1"/>
          <w:sz w:val="24"/>
          <w:szCs w:val="28"/>
        </w:rPr>
        <w:t xml:space="preserve"> - Объемы и источники финансирования инвестиционных проектов по строительству спортивных залов</w:t>
      </w:r>
      <w:r w:rsidR="005A5B20">
        <w:rPr>
          <w:rFonts w:ascii="Times New Roman" w:eastAsia="Times New Roman" w:hAnsi="Times New Roman" w:cs="Times New Roman"/>
          <w:color w:val="000000" w:themeColor="text1"/>
          <w:sz w:val="24"/>
          <w:szCs w:val="28"/>
        </w:rPr>
        <w:t xml:space="preserve"> </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1985"/>
        <w:gridCol w:w="1559"/>
        <w:gridCol w:w="1701"/>
        <w:gridCol w:w="1979"/>
      </w:tblGrid>
      <w:tr w:rsidR="00D73663" w:rsidRPr="003F3E76" w:rsidTr="00BA7B8A">
        <w:trPr>
          <w:trHeight w:val="637"/>
          <w:tblHeader/>
        </w:trPr>
        <w:tc>
          <w:tcPr>
            <w:tcW w:w="1135" w:type="pct"/>
            <w:tcBorders>
              <w:bottom w:val="single" w:sz="4" w:space="0" w:color="auto"/>
            </w:tcBorders>
            <w:shd w:val="clear" w:color="auto" w:fill="auto"/>
          </w:tcPr>
          <w:p w:rsidR="00D73663" w:rsidRPr="00F1008F" w:rsidRDefault="00D73663" w:rsidP="00F1008F">
            <w:pPr>
              <w:spacing w:after="0" w:line="240" w:lineRule="auto"/>
              <w:jc w:val="center"/>
              <w:rPr>
                <w:rFonts w:ascii="Times New Roman" w:hAnsi="Times New Roman" w:cs="Times New Roman"/>
                <w:b/>
                <w:sz w:val="20"/>
                <w:szCs w:val="20"/>
                <w:lang w:eastAsia="en-US"/>
              </w:rPr>
            </w:pPr>
            <w:r w:rsidRPr="00F1008F">
              <w:rPr>
                <w:rFonts w:ascii="Times New Roman" w:hAnsi="Times New Roman" w:cs="Times New Roman"/>
                <w:b/>
                <w:sz w:val="20"/>
                <w:szCs w:val="20"/>
                <w:lang w:eastAsia="en-US"/>
              </w:rPr>
              <w:t>Наименование мероприятия</w:t>
            </w:r>
          </w:p>
        </w:tc>
        <w:tc>
          <w:tcPr>
            <w:tcW w:w="1062" w:type="pct"/>
            <w:tcBorders>
              <w:bottom w:val="single" w:sz="4" w:space="0" w:color="auto"/>
            </w:tcBorders>
            <w:shd w:val="clear" w:color="auto" w:fill="auto"/>
          </w:tcPr>
          <w:p w:rsidR="00D73663" w:rsidRPr="00F1008F" w:rsidRDefault="00D73663" w:rsidP="00F1008F">
            <w:pPr>
              <w:spacing w:after="0" w:line="240" w:lineRule="auto"/>
              <w:jc w:val="center"/>
              <w:rPr>
                <w:rFonts w:ascii="Times New Roman" w:hAnsi="Times New Roman" w:cs="Times New Roman"/>
                <w:b/>
                <w:sz w:val="20"/>
                <w:szCs w:val="20"/>
                <w:lang w:eastAsia="en-US"/>
              </w:rPr>
            </w:pPr>
            <w:r w:rsidRPr="00F1008F">
              <w:rPr>
                <w:rFonts w:ascii="Times New Roman" w:hAnsi="Times New Roman" w:cs="Times New Roman"/>
                <w:b/>
                <w:sz w:val="20"/>
                <w:szCs w:val="20"/>
                <w:lang w:eastAsia="en-US"/>
              </w:rPr>
              <w:t>Местонахождение объекта</w:t>
            </w:r>
          </w:p>
        </w:tc>
        <w:tc>
          <w:tcPr>
            <w:tcW w:w="834" w:type="pct"/>
            <w:tcBorders>
              <w:bottom w:val="single" w:sz="4" w:space="0" w:color="auto"/>
            </w:tcBorders>
            <w:shd w:val="clear" w:color="auto" w:fill="auto"/>
          </w:tcPr>
          <w:p w:rsidR="00D73663" w:rsidRPr="00F1008F" w:rsidRDefault="00D73663" w:rsidP="00F1008F">
            <w:pPr>
              <w:spacing w:after="0" w:line="240" w:lineRule="auto"/>
              <w:jc w:val="center"/>
              <w:rPr>
                <w:rFonts w:ascii="Times New Roman" w:hAnsi="Times New Roman" w:cs="Times New Roman"/>
                <w:b/>
                <w:sz w:val="20"/>
                <w:szCs w:val="20"/>
                <w:lang w:eastAsia="en-US"/>
              </w:rPr>
            </w:pPr>
            <w:r w:rsidRPr="00F1008F">
              <w:rPr>
                <w:rFonts w:ascii="Times New Roman" w:hAnsi="Times New Roman" w:cs="Times New Roman"/>
                <w:b/>
                <w:sz w:val="20"/>
                <w:szCs w:val="20"/>
                <w:lang w:eastAsia="en-US"/>
              </w:rPr>
              <w:t>Сроки реализации</w:t>
            </w:r>
          </w:p>
        </w:tc>
        <w:tc>
          <w:tcPr>
            <w:tcW w:w="910" w:type="pct"/>
            <w:tcBorders>
              <w:bottom w:val="single" w:sz="4" w:space="0" w:color="auto"/>
            </w:tcBorders>
            <w:shd w:val="clear" w:color="auto" w:fill="auto"/>
          </w:tcPr>
          <w:p w:rsidR="00D73663" w:rsidRPr="00F1008F" w:rsidRDefault="00D73663" w:rsidP="00F1008F">
            <w:pPr>
              <w:spacing w:after="0" w:line="240" w:lineRule="auto"/>
              <w:jc w:val="center"/>
              <w:rPr>
                <w:rFonts w:ascii="Times New Roman" w:hAnsi="Times New Roman" w:cs="Times New Roman"/>
                <w:b/>
                <w:sz w:val="20"/>
                <w:szCs w:val="20"/>
                <w:lang w:eastAsia="en-US"/>
              </w:rPr>
            </w:pPr>
            <w:r w:rsidRPr="00F1008F">
              <w:rPr>
                <w:rFonts w:ascii="Times New Roman" w:hAnsi="Times New Roman" w:cs="Times New Roman"/>
                <w:b/>
                <w:sz w:val="20"/>
                <w:szCs w:val="20"/>
                <w:lang w:eastAsia="en-US"/>
              </w:rPr>
              <w:t>Затраты на строительство млн. рублей</w:t>
            </w:r>
          </w:p>
        </w:tc>
        <w:tc>
          <w:tcPr>
            <w:tcW w:w="1059" w:type="pct"/>
            <w:tcBorders>
              <w:bottom w:val="single" w:sz="4" w:space="0" w:color="auto"/>
            </w:tcBorders>
            <w:shd w:val="clear" w:color="auto" w:fill="auto"/>
          </w:tcPr>
          <w:p w:rsidR="00D73663" w:rsidRPr="00F1008F" w:rsidRDefault="00D73663" w:rsidP="00F1008F">
            <w:pPr>
              <w:spacing w:after="0" w:line="240" w:lineRule="auto"/>
              <w:jc w:val="center"/>
              <w:rPr>
                <w:rFonts w:ascii="Times New Roman" w:hAnsi="Times New Roman" w:cs="Times New Roman"/>
                <w:b/>
                <w:sz w:val="20"/>
                <w:szCs w:val="20"/>
                <w:lang w:eastAsia="en-US"/>
              </w:rPr>
            </w:pPr>
            <w:r w:rsidRPr="00F1008F">
              <w:rPr>
                <w:rFonts w:ascii="Times New Roman" w:hAnsi="Times New Roman" w:cs="Times New Roman"/>
                <w:b/>
                <w:sz w:val="20"/>
                <w:szCs w:val="20"/>
                <w:lang w:eastAsia="en-US"/>
              </w:rPr>
              <w:t>Источники финансирования</w:t>
            </w:r>
          </w:p>
        </w:tc>
      </w:tr>
      <w:tr w:rsidR="00D73663" w:rsidRPr="003F3E76" w:rsidTr="00BA7B8A">
        <w:trPr>
          <w:trHeight w:val="637"/>
        </w:trPr>
        <w:tc>
          <w:tcPr>
            <w:tcW w:w="1135" w:type="pct"/>
            <w:tcBorders>
              <w:top w:val="single" w:sz="4" w:space="0" w:color="auto"/>
              <w:left w:val="single" w:sz="4" w:space="0" w:color="auto"/>
              <w:bottom w:val="single" w:sz="4" w:space="0" w:color="auto"/>
              <w:right w:val="single" w:sz="4" w:space="0" w:color="auto"/>
            </w:tcBorders>
            <w:shd w:val="clear" w:color="auto" w:fill="auto"/>
          </w:tcPr>
          <w:p w:rsidR="00D73663" w:rsidRPr="003F3E76" w:rsidRDefault="001B7895" w:rsidP="001B789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Спортивный </w:t>
            </w:r>
            <w:r w:rsidR="00D73663" w:rsidRPr="003F3E76">
              <w:rPr>
                <w:rFonts w:ascii="Times New Roman" w:hAnsi="Times New Roman" w:cs="Times New Roman"/>
                <w:sz w:val="24"/>
                <w:szCs w:val="24"/>
                <w:lang w:eastAsia="en-US"/>
              </w:rPr>
              <w:t xml:space="preserve"> зал пропускной способностью 50 человек (площадь спортивного пола 1000 кв.м)</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D73663" w:rsidRPr="003F3E76" w:rsidRDefault="00D73663" w:rsidP="00171676">
            <w:pPr>
              <w:spacing w:after="0" w:line="240" w:lineRule="auto"/>
              <w:jc w:val="both"/>
              <w:rPr>
                <w:rFonts w:ascii="Times New Roman" w:hAnsi="Times New Roman" w:cs="Times New Roman"/>
                <w:sz w:val="24"/>
                <w:szCs w:val="24"/>
                <w:lang w:eastAsia="en-US"/>
              </w:rPr>
            </w:pPr>
            <w:r w:rsidRPr="003F3E76">
              <w:rPr>
                <w:rFonts w:ascii="Times New Roman" w:hAnsi="Times New Roman" w:cs="Times New Roman"/>
                <w:sz w:val="24"/>
                <w:szCs w:val="24"/>
                <w:lang w:eastAsia="en-US"/>
              </w:rPr>
              <w:t>г</w:t>
            </w:r>
            <w:r w:rsidR="0018781D">
              <w:rPr>
                <w:rFonts w:ascii="Times New Roman" w:hAnsi="Times New Roman" w:cs="Times New Roman"/>
                <w:sz w:val="24"/>
                <w:szCs w:val="24"/>
                <w:lang w:eastAsia="en-US"/>
              </w:rPr>
              <w:t>п</w:t>
            </w:r>
            <w:r w:rsidRPr="003F3E76">
              <w:rPr>
                <w:rFonts w:ascii="Times New Roman" w:hAnsi="Times New Roman" w:cs="Times New Roman"/>
                <w:sz w:val="24"/>
                <w:szCs w:val="24"/>
                <w:lang w:eastAsia="en-US"/>
              </w:rPr>
              <w:t>.Белоярский</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D73663" w:rsidRPr="00904310" w:rsidRDefault="00904310" w:rsidP="00904310">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2022-2023</w:t>
            </w:r>
          </w:p>
        </w:tc>
        <w:tc>
          <w:tcPr>
            <w:tcW w:w="910" w:type="pct"/>
            <w:tcBorders>
              <w:top w:val="single" w:sz="4" w:space="0" w:color="auto"/>
              <w:left w:val="single" w:sz="4" w:space="0" w:color="auto"/>
              <w:bottom w:val="single" w:sz="4" w:space="0" w:color="auto"/>
              <w:right w:val="single" w:sz="4" w:space="0" w:color="auto"/>
            </w:tcBorders>
            <w:shd w:val="clear" w:color="auto" w:fill="auto"/>
          </w:tcPr>
          <w:p w:rsidR="00D73663" w:rsidRPr="00904310" w:rsidRDefault="00904310" w:rsidP="0090431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определены</w:t>
            </w:r>
          </w:p>
        </w:tc>
        <w:tc>
          <w:tcPr>
            <w:tcW w:w="1059" w:type="pct"/>
            <w:tcBorders>
              <w:top w:val="single" w:sz="4" w:space="0" w:color="auto"/>
              <w:left w:val="single" w:sz="4" w:space="0" w:color="auto"/>
              <w:bottom w:val="single" w:sz="4" w:space="0" w:color="auto"/>
              <w:right w:val="single" w:sz="4" w:space="0" w:color="auto"/>
            </w:tcBorders>
            <w:shd w:val="clear" w:color="auto" w:fill="auto"/>
          </w:tcPr>
          <w:p w:rsidR="00D73663" w:rsidRPr="003F3E76" w:rsidRDefault="00D73663" w:rsidP="00904310">
            <w:pPr>
              <w:spacing w:after="0" w:line="240" w:lineRule="auto"/>
              <w:jc w:val="both"/>
              <w:rPr>
                <w:rFonts w:ascii="Times New Roman" w:hAnsi="Times New Roman" w:cs="Times New Roman"/>
                <w:sz w:val="24"/>
                <w:szCs w:val="24"/>
                <w:lang w:eastAsia="en-US"/>
              </w:rPr>
            </w:pPr>
          </w:p>
        </w:tc>
      </w:tr>
    </w:tbl>
    <w:p w:rsidR="00AF16A5" w:rsidRDefault="00AF16A5" w:rsidP="00171676">
      <w:pPr>
        <w:shd w:val="clear" w:color="auto" w:fill="FFFFFF"/>
        <w:spacing w:after="96" w:line="240" w:lineRule="atLeast"/>
        <w:jc w:val="both"/>
        <w:rPr>
          <w:rFonts w:ascii="Times New Roman" w:eastAsia="Times New Roman" w:hAnsi="Times New Roman" w:cs="Times New Roman"/>
          <w:b/>
          <w:color w:val="000000" w:themeColor="text1"/>
          <w:sz w:val="24"/>
          <w:szCs w:val="24"/>
        </w:rPr>
      </w:pPr>
    </w:p>
    <w:p w:rsidR="00AF16A5" w:rsidRDefault="00AF16A5">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rsidR="00D73663" w:rsidRPr="00D24842" w:rsidRDefault="00D24842" w:rsidP="00171676">
      <w:pPr>
        <w:shd w:val="clear" w:color="auto" w:fill="FFFFFF"/>
        <w:spacing w:after="96" w:line="240" w:lineRule="atLeast"/>
        <w:jc w:val="both"/>
        <w:rPr>
          <w:rFonts w:ascii="Times New Roman" w:eastAsia="Times New Roman" w:hAnsi="Times New Roman" w:cs="Times New Roman"/>
          <w:b/>
          <w:color w:val="000000" w:themeColor="text1"/>
          <w:sz w:val="24"/>
          <w:szCs w:val="24"/>
        </w:rPr>
      </w:pPr>
      <w:r w:rsidRPr="00D24842">
        <w:rPr>
          <w:rFonts w:ascii="Times New Roman" w:eastAsia="Times New Roman" w:hAnsi="Times New Roman" w:cs="Times New Roman"/>
          <w:b/>
          <w:color w:val="000000" w:themeColor="text1"/>
          <w:sz w:val="24"/>
          <w:szCs w:val="24"/>
        </w:rPr>
        <w:lastRenderedPageBreak/>
        <w:t>Плавательные бассейны</w:t>
      </w:r>
    </w:p>
    <w:p w:rsidR="00D24842" w:rsidRDefault="00D24842" w:rsidP="004F6B56">
      <w:pPr>
        <w:shd w:val="clear" w:color="auto" w:fill="FFFFFF"/>
        <w:spacing w:after="0" w:line="240" w:lineRule="atLeast"/>
        <w:jc w:val="both"/>
        <w:rPr>
          <w:rFonts w:ascii="Times New Roman" w:eastAsia="Times New Roman" w:hAnsi="Times New Roman" w:cs="Times New Roman"/>
          <w:color w:val="000000" w:themeColor="text1"/>
          <w:sz w:val="24"/>
          <w:szCs w:val="24"/>
        </w:rPr>
      </w:pPr>
    </w:p>
    <w:p w:rsidR="00171676" w:rsidRPr="00F62747" w:rsidRDefault="00171676" w:rsidP="00171676">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F62747">
        <w:rPr>
          <w:rFonts w:ascii="Times New Roman" w:eastAsia="Times New Roman" w:hAnsi="Times New Roman" w:cs="Times New Roman"/>
          <w:color w:val="000000" w:themeColor="text1"/>
          <w:sz w:val="24"/>
          <w:szCs w:val="24"/>
        </w:rPr>
        <w:t xml:space="preserve">Таблица </w:t>
      </w:r>
      <w:r w:rsidR="00793006">
        <w:rPr>
          <w:rFonts w:ascii="Times New Roman" w:eastAsia="Times New Roman" w:hAnsi="Times New Roman" w:cs="Times New Roman"/>
          <w:color w:val="000000" w:themeColor="text1"/>
          <w:sz w:val="24"/>
          <w:szCs w:val="24"/>
        </w:rPr>
        <w:t>5</w:t>
      </w:r>
      <w:r w:rsidR="003D4E72">
        <w:rPr>
          <w:rFonts w:ascii="Times New Roman" w:eastAsia="Times New Roman" w:hAnsi="Times New Roman" w:cs="Times New Roman"/>
          <w:color w:val="000000" w:themeColor="text1"/>
          <w:sz w:val="24"/>
          <w:szCs w:val="24"/>
        </w:rPr>
        <w:t>1</w:t>
      </w:r>
      <w:r w:rsidRPr="00F62747">
        <w:rPr>
          <w:rFonts w:ascii="Times New Roman" w:eastAsia="Times New Roman" w:hAnsi="Times New Roman" w:cs="Times New Roman"/>
          <w:color w:val="000000" w:themeColor="text1"/>
          <w:sz w:val="24"/>
          <w:szCs w:val="24"/>
        </w:rPr>
        <w:t xml:space="preserve"> - Объемы и источники финансирования инвестиционных проектов по строительству плавательных бассейнов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2127"/>
        <w:gridCol w:w="1559"/>
        <w:gridCol w:w="1701"/>
        <w:gridCol w:w="1979"/>
      </w:tblGrid>
      <w:tr w:rsidR="00D73663" w:rsidRPr="00F62747" w:rsidTr="00B61C73">
        <w:trPr>
          <w:trHeight w:val="637"/>
          <w:tblHeader/>
        </w:trPr>
        <w:tc>
          <w:tcPr>
            <w:tcW w:w="1059" w:type="pct"/>
            <w:shd w:val="clear" w:color="auto" w:fill="auto"/>
          </w:tcPr>
          <w:p w:rsidR="00D73663" w:rsidRPr="00B61C73" w:rsidRDefault="00D73663" w:rsidP="00171676">
            <w:pPr>
              <w:spacing w:after="0" w:line="240" w:lineRule="auto"/>
              <w:jc w:val="both"/>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Наименование мероприятия</w:t>
            </w:r>
          </w:p>
        </w:tc>
        <w:tc>
          <w:tcPr>
            <w:tcW w:w="1138" w:type="pct"/>
            <w:shd w:val="clear" w:color="auto" w:fill="auto"/>
          </w:tcPr>
          <w:p w:rsidR="00D73663" w:rsidRPr="00B61C73" w:rsidRDefault="00D73663" w:rsidP="00171676">
            <w:pPr>
              <w:spacing w:after="0" w:line="240" w:lineRule="auto"/>
              <w:jc w:val="both"/>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Местонахождение объекта</w:t>
            </w:r>
          </w:p>
        </w:tc>
        <w:tc>
          <w:tcPr>
            <w:tcW w:w="834" w:type="pct"/>
            <w:shd w:val="clear" w:color="auto" w:fill="auto"/>
          </w:tcPr>
          <w:p w:rsidR="00D73663" w:rsidRPr="00B61C73" w:rsidRDefault="00D73663" w:rsidP="00171676">
            <w:pPr>
              <w:spacing w:after="0" w:line="240" w:lineRule="auto"/>
              <w:jc w:val="both"/>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Сроки реализации</w:t>
            </w:r>
          </w:p>
        </w:tc>
        <w:tc>
          <w:tcPr>
            <w:tcW w:w="910" w:type="pct"/>
            <w:shd w:val="clear" w:color="auto" w:fill="auto"/>
          </w:tcPr>
          <w:p w:rsidR="00D73663" w:rsidRPr="00B61C73" w:rsidRDefault="00D73663" w:rsidP="00171676">
            <w:pPr>
              <w:spacing w:after="0" w:line="240" w:lineRule="auto"/>
              <w:jc w:val="both"/>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Затраты на строительство млн. рублей</w:t>
            </w:r>
          </w:p>
        </w:tc>
        <w:tc>
          <w:tcPr>
            <w:tcW w:w="1059" w:type="pct"/>
            <w:shd w:val="clear" w:color="auto" w:fill="auto"/>
          </w:tcPr>
          <w:p w:rsidR="00D73663" w:rsidRPr="00B61C73" w:rsidRDefault="00D73663" w:rsidP="00171676">
            <w:pPr>
              <w:spacing w:after="0" w:line="240" w:lineRule="auto"/>
              <w:jc w:val="both"/>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Источники финансирования</w:t>
            </w:r>
          </w:p>
        </w:tc>
      </w:tr>
      <w:tr w:rsidR="00D73663" w:rsidRPr="00F62747" w:rsidTr="00B61C73">
        <w:trPr>
          <w:trHeight w:val="637"/>
        </w:trPr>
        <w:tc>
          <w:tcPr>
            <w:tcW w:w="1059" w:type="pct"/>
            <w:shd w:val="clear" w:color="auto" w:fill="auto"/>
          </w:tcPr>
          <w:p w:rsidR="00D73663" w:rsidRPr="00F62747" w:rsidRDefault="001B7895" w:rsidP="001B789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00D73663" w:rsidRPr="00F62747">
              <w:rPr>
                <w:rFonts w:ascii="Times New Roman" w:hAnsi="Times New Roman" w:cs="Times New Roman"/>
                <w:sz w:val="24"/>
                <w:szCs w:val="24"/>
                <w:lang w:eastAsia="en-US"/>
              </w:rPr>
              <w:t>портивн</w:t>
            </w:r>
            <w:r>
              <w:rPr>
                <w:rFonts w:ascii="Times New Roman" w:hAnsi="Times New Roman" w:cs="Times New Roman"/>
                <w:sz w:val="24"/>
                <w:szCs w:val="24"/>
                <w:lang w:eastAsia="en-US"/>
              </w:rPr>
              <w:t>ый центр</w:t>
            </w:r>
            <w:r w:rsidR="00D73663" w:rsidRPr="00F62747">
              <w:rPr>
                <w:rFonts w:ascii="Times New Roman" w:hAnsi="Times New Roman" w:cs="Times New Roman"/>
                <w:sz w:val="24"/>
                <w:szCs w:val="24"/>
                <w:lang w:eastAsia="en-US"/>
              </w:rPr>
              <w:t xml:space="preserve"> с плавательным бассейном</w:t>
            </w:r>
          </w:p>
        </w:tc>
        <w:tc>
          <w:tcPr>
            <w:tcW w:w="1138" w:type="pct"/>
            <w:shd w:val="clear" w:color="auto" w:fill="auto"/>
          </w:tcPr>
          <w:p w:rsidR="00D73663" w:rsidRPr="00F62747" w:rsidRDefault="00D73663" w:rsidP="00171676">
            <w:pPr>
              <w:spacing w:after="0" w:line="240" w:lineRule="auto"/>
              <w:jc w:val="both"/>
              <w:rPr>
                <w:rFonts w:ascii="Times New Roman" w:hAnsi="Times New Roman" w:cs="Times New Roman"/>
                <w:sz w:val="24"/>
                <w:szCs w:val="24"/>
                <w:lang w:eastAsia="en-US"/>
              </w:rPr>
            </w:pPr>
            <w:r w:rsidRPr="00F62747">
              <w:rPr>
                <w:rFonts w:ascii="Times New Roman" w:hAnsi="Times New Roman" w:cs="Times New Roman"/>
                <w:sz w:val="24"/>
                <w:szCs w:val="24"/>
                <w:lang w:eastAsia="en-US"/>
              </w:rPr>
              <w:t>гп.Белоярский</w:t>
            </w:r>
          </w:p>
        </w:tc>
        <w:tc>
          <w:tcPr>
            <w:tcW w:w="834" w:type="pct"/>
            <w:shd w:val="clear" w:color="auto" w:fill="auto"/>
          </w:tcPr>
          <w:p w:rsidR="00D73663" w:rsidRPr="00F62747" w:rsidRDefault="00D73663" w:rsidP="00171676">
            <w:pPr>
              <w:spacing w:after="0" w:line="240" w:lineRule="auto"/>
              <w:jc w:val="center"/>
              <w:rPr>
                <w:rFonts w:ascii="Times New Roman" w:hAnsi="Times New Roman" w:cs="Times New Roman"/>
                <w:sz w:val="24"/>
                <w:szCs w:val="24"/>
                <w:lang w:eastAsia="en-US"/>
              </w:rPr>
            </w:pPr>
            <w:r w:rsidRPr="00F62747">
              <w:rPr>
                <w:rFonts w:ascii="Times New Roman" w:hAnsi="Times New Roman" w:cs="Times New Roman"/>
                <w:sz w:val="24"/>
                <w:szCs w:val="24"/>
                <w:lang w:eastAsia="en-US"/>
              </w:rPr>
              <w:t>2019-2020</w:t>
            </w:r>
          </w:p>
        </w:tc>
        <w:tc>
          <w:tcPr>
            <w:tcW w:w="910" w:type="pct"/>
            <w:shd w:val="clear" w:color="auto" w:fill="auto"/>
          </w:tcPr>
          <w:p w:rsidR="00D73663" w:rsidRPr="00F62747" w:rsidRDefault="00D73663" w:rsidP="00171676">
            <w:pPr>
              <w:spacing w:after="0" w:line="240" w:lineRule="auto"/>
              <w:jc w:val="center"/>
              <w:rPr>
                <w:rFonts w:ascii="Times New Roman" w:hAnsi="Times New Roman" w:cs="Times New Roman"/>
                <w:sz w:val="24"/>
                <w:szCs w:val="24"/>
                <w:lang w:eastAsia="en-US"/>
              </w:rPr>
            </w:pPr>
            <w:r w:rsidRPr="00F62747">
              <w:rPr>
                <w:rFonts w:ascii="Times New Roman" w:hAnsi="Times New Roman" w:cs="Times New Roman"/>
                <w:sz w:val="24"/>
                <w:szCs w:val="24"/>
                <w:lang w:eastAsia="en-US"/>
              </w:rPr>
              <w:t>647</w:t>
            </w:r>
          </w:p>
        </w:tc>
        <w:tc>
          <w:tcPr>
            <w:tcW w:w="1059" w:type="pct"/>
            <w:shd w:val="clear" w:color="auto" w:fill="auto"/>
          </w:tcPr>
          <w:p w:rsidR="00D73663" w:rsidRPr="00F62747" w:rsidRDefault="00D73663" w:rsidP="00B61C73">
            <w:pPr>
              <w:spacing w:after="0" w:line="240" w:lineRule="auto"/>
              <w:jc w:val="both"/>
              <w:rPr>
                <w:rFonts w:ascii="Times New Roman" w:hAnsi="Times New Roman" w:cs="Times New Roman"/>
                <w:sz w:val="24"/>
                <w:szCs w:val="24"/>
                <w:lang w:eastAsia="en-US"/>
              </w:rPr>
            </w:pPr>
            <w:r w:rsidRPr="00F62747">
              <w:rPr>
                <w:rFonts w:ascii="Times New Roman" w:hAnsi="Times New Roman" w:cs="Times New Roman"/>
                <w:sz w:val="24"/>
                <w:szCs w:val="24"/>
                <w:lang w:eastAsia="en-US"/>
              </w:rPr>
              <w:t>Бюджет автономного округа</w:t>
            </w:r>
            <w:r>
              <w:rPr>
                <w:rFonts w:ascii="Times New Roman" w:hAnsi="Times New Roman" w:cs="Times New Roman"/>
                <w:sz w:val="24"/>
                <w:szCs w:val="24"/>
                <w:lang w:eastAsia="en-US"/>
              </w:rPr>
              <w:t xml:space="preserve"> </w:t>
            </w:r>
            <w:r w:rsidR="00B61C73">
              <w:rPr>
                <w:rFonts w:ascii="Times New Roman" w:hAnsi="Times New Roman" w:cs="Times New Roman"/>
                <w:sz w:val="24"/>
                <w:szCs w:val="24"/>
                <w:lang w:eastAsia="en-US"/>
              </w:rPr>
              <w:t xml:space="preserve">582,3 млн.рублей, </w:t>
            </w:r>
            <w:r w:rsidRPr="00D73663">
              <w:rPr>
                <w:rFonts w:ascii="Times New Roman" w:hAnsi="Times New Roman" w:cs="Times New Roman"/>
                <w:sz w:val="24"/>
                <w:szCs w:val="24"/>
                <w:lang w:eastAsia="en-US"/>
              </w:rPr>
              <w:t>местный бюджет</w:t>
            </w:r>
            <w:r w:rsidR="006D0B71">
              <w:rPr>
                <w:rFonts w:ascii="Times New Roman" w:hAnsi="Times New Roman" w:cs="Times New Roman"/>
                <w:sz w:val="24"/>
                <w:szCs w:val="24"/>
                <w:lang w:eastAsia="en-US"/>
              </w:rPr>
              <w:t xml:space="preserve"> </w:t>
            </w:r>
            <w:r w:rsidR="00B61C73">
              <w:rPr>
                <w:rFonts w:ascii="Times New Roman" w:hAnsi="Times New Roman" w:cs="Times New Roman"/>
                <w:sz w:val="24"/>
                <w:szCs w:val="24"/>
                <w:lang w:eastAsia="en-US"/>
              </w:rPr>
              <w:t>– 64,7 млн.рублей</w:t>
            </w:r>
          </w:p>
        </w:tc>
      </w:tr>
    </w:tbl>
    <w:p w:rsidR="003F3E76" w:rsidRDefault="003F3E76" w:rsidP="001B4EF9">
      <w:pPr>
        <w:spacing w:after="0"/>
        <w:jc w:val="center"/>
        <w:rPr>
          <w:rFonts w:ascii="Times New Roman" w:hAnsi="Times New Roman" w:cs="Times New Roman"/>
          <w:b/>
          <w:sz w:val="24"/>
          <w:szCs w:val="24"/>
        </w:rPr>
      </w:pPr>
    </w:p>
    <w:p w:rsidR="003D4E72" w:rsidRDefault="003D4E72" w:rsidP="003D4E7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Плоскостные спортивные сооружения </w:t>
      </w:r>
    </w:p>
    <w:p w:rsidR="003D4E72" w:rsidRDefault="003D4E72" w:rsidP="003D4E72">
      <w:pPr>
        <w:spacing w:after="0"/>
        <w:jc w:val="both"/>
        <w:rPr>
          <w:rFonts w:ascii="Times New Roman" w:hAnsi="Times New Roman" w:cs="Times New Roman"/>
          <w:b/>
          <w:sz w:val="24"/>
          <w:szCs w:val="24"/>
        </w:rPr>
      </w:pPr>
    </w:p>
    <w:p w:rsidR="003D4E72" w:rsidRDefault="003D4E72" w:rsidP="003D4E72">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F62747">
        <w:rPr>
          <w:rFonts w:ascii="Times New Roman" w:eastAsia="Times New Roman" w:hAnsi="Times New Roman" w:cs="Times New Roman"/>
          <w:color w:val="000000" w:themeColor="text1"/>
          <w:sz w:val="24"/>
          <w:szCs w:val="24"/>
        </w:rPr>
        <w:t xml:space="preserve">Таблица </w:t>
      </w:r>
      <w:r>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2</w:t>
      </w:r>
      <w:r w:rsidRPr="00F62747">
        <w:rPr>
          <w:rFonts w:ascii="Times New Roman" w:eastAsia="Times New Roman" w:hAnsi="Times New Roman" w:cs="Times New Roman"/>
          <w:color w:val="000000" w:themeColor="text1"/>
          <w:sz w:val="24"/>
          <w:szCs w:val="24"/>
        </w:rPr>
        <w:t xml:space="preserve"> - Объемы и источники финансирования инвестиционных проектов по строительству плавательных бассейнов</w:t>
      </w:r>
    </w:p>
    <w:p w:rsidR="003D4E72" w:rsidRPr="00F62747" w:rsidRDefault="003D4E72" w:rsidP="003D4E72">
      <w:pPr>
        <w:shd w:val="clear" w:color="auto" w:fill="FFFFFF"/>
        <w:spacing w:after="96" w:line="240" w:lineRule="atLeast"/>
        <w:jc w:val="both"/>
        <w:rPr>
          <w:rFonts w:ascii="Times New Roman" w:eastAsia="Times New Roman" w:hAnsi="Times New Roman" w:cs="Times New Roman"/>
          <w:color w:val="000000" w:themeColor="text1"/>
          <w:sz w:val="24"/>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2127"/>
        <w:gridCol w:w="1559"/>
        <w:gridCol w:w="1701"/>
        <w:gridCol w:w="1979"/>
      </w:tblGrid>
      <w:tr w:rsidR="003D4E72" w:rsidRPr="00F62747" w:rsidTr="00591157">
        <w:trPr>
          <w:trHeight w:val="637"/>
          <w:tblHeader/>
        </w:trPr>
        <w:tc>
          <w:tcPr>
            <w:tcW w:w="1059" w:type="pct"/>
            <w:shd w:val="clear" w:color="auto" w:fill="auto"/>
          </w:tcPr>
          <w:p w:rsidR="003D4E72" w:rsidRPr="00B61C73" w:rsidRDefault="003D4E72" w:rsidP="00591157">
            <w:pPr>
              <w:spacing w:after="0" w:line="240" w:lineRule="auto"/>
              <w:jc w:val="both"/>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Наименование мероприятия</w:t>
            </w:r>
          </w:p>
        </w:tc>
        <w:tc>
          <w:tcPr>
            <w:tcW w:w="1138" w:type="pct"/>
            <w:shd w:val="clear" w:color="auto" w:fill="auto"/>
          </w:tcPr>
          <w:p w:rsidR="003D4E72" w:rsidRPr="00B61C73" w:rsidRDefault="003D4E72" w:rsidP="00591157">
            <w:pPr>
              <w:spacing w:after="0" w:line="240" w:lineRule="auto"/>
              <w:jc w:val="both"/>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Местонахождение объекта</w:t>
            </w:r>
          </w:p>
        </w:tc>
        <w:tc>
          <w:tcPr>
            <w:tcW w:w="834" w:type="pct"/>
            <w:shd w:val="clear" w:color="auto" w:fill="auto"/>
          </w:tcPr>
          <w:p w:rsidR="003D4E72" w:rsidRPr="00B61C73" w:rsidRDefault="003D4E72" w:rsidP="00591157">
            <w:pPr>
              <w:spacing w:after="0" w:line="240" w:lineRule="auto"/>
              <w:jc w:val="both"/>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Сроки реализации</w:t>
            </w:r>
          </w:p>
        </w:tc>
        <w:tc>
          <w:tcPr>
            <w:tcW w:w="910" w:type="pct"/>
            <w:shd w:val="clear" w:color="auto" w:fill="auto"/>
          </w:tcPr>
          <w:p w:rsidR="003D4E72" w:rsidRPr="00B61C73" w:rsidRDefault="003D4E72" w:rsidP="00591157">
            <w:pPr>
              <w:spacing w:after="0" w:line="240" w:lineRule="auto"/>
              <w:jc w:val="both"/>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Затраты на строительство млн. рублей</w:t>
            </w:r>
          </w:p>
        </w:tc>
        <w:tc>
          <w:tcPr>
            <w:tcW w:w="1059" w:type="pct"/>
            <w:shd w:val="clear" w:color="auto" w:fill="auto"/>
          </w:tcPr>
          <w:p w:rsidR="003D4E72" w:rsidRPr="00B61C73" w:rsidRDefault="003D4E72" w:rsidP="00591157">
            <w:pPr>
              <w:spacing w:after="0" w:line="240" w:lineRule="auto"/>
              <w:jc w:val="both"/>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Источники финансирования</w:t>
            </w:r>
          </w:p>
        </w:tc>
      </w:tr>
      <w:tr w:rsidR="003D4E72" w:rsidRPr="00EF640C" w:rsidTr="002961AD">
        <w:trPr>
          <w:trHeight w:val="637"/>
          <w:tblHeader/>
        </w:trPr>
        <w:tc>
          <w:tcPr>
            <w:tcW w:w="1059" w:type="pct"/>
            <w:shd w:val="clear" w:color="auto" w:fill="auto"/>
          </w:tcPr>
          <w:p w:rsidR="003D4E72" w:rsidRPr="00EF640C" w:rsidRDefault="003D4E72" w:rsidP="003D4E72">
            <w:pPr>
              <w:spacing w:after="0" w:line="240" w:lineRule="auto"/>
              <w:jc w:val="both"/>
              <w:rPr>
                <w:rFonts w:ascii="Times New Roman" w:hAnsi="Times New Roman" w:cs="Times New Roman"/>
                <w:lang w:eastAsia="en-US"/>
              </w:rPr>
            </w:pPr>
            <w:r w:rsidRPr="00EF640C">
              <w:rPr>
                <w:rFonts w:ascii="Times New Roman" w:hAnsi="Times New Roman" w:cs="Times New Roman"/>
                <w:lang w:eastAsia="en-US"/>
              </w:rPr>
              <w:t>Строительство 3 плоскостных спортивных сооружений</w:t>
            </w:r>
          </w:p>
        </w:tc>
        <w:tc>
          <w:tcPr>
            <w:tcW w:w="1138" w:type="pct"/>
            <w:shd w:val="clear" w:color="auto" w:fill="auto"/>
          </w:tcPr>
          <w:p w:rsidR="003D4E72" w:rsidRPr="00EF640C" w:rsidRDefault="003D4E72" w:rsidP="003D4E72">
            <w:pPr>
              <w:spacing w:after="0" w:line="240" w:lineRule="auto"/>
              <w:jc w:val="both"/>
              <w:rPr>
                <w:rFonts w:ascii="Times New Roman" w:hAnsi="Times New Roman" w:cs="Times New Roman"/>
                <w:lang w:eastAsia="en-US"/>
              </w:rPr>
            </w:pPr>
            <w:r w:rsidRPr="00EF640C">
              <w:rPr>
                <w:rFonts w:ascii="Times New Roman" w:hAnsi="Times New Roman" w:cs="Times New Roman"/>
                <w:lang w:eastAsia="en-US"/>
              </w:rPr>
              <w:t>гп.</w:t>
            </w:r>
            <w:r w:rsidRPr="00EF640C">
              <w:rPr>
                <w:rFonts w:ascii="Times New Roman" w:hAnsi="Times New Roman" w:cs="Times New Roman"/>
                <w:lang w:val="en-US" w:eastAsia="en-US"/>
              </w:rPr>
              <w:t xml:space="preserve"> </w:t>
            </w:r>
            <w:r w:rsidRPr="00EF640C">
              <w:rPr>
                <w:rFonts w:ascii="Times New Roman" w:hAnsi="Times New Roman" w:cs="Times New Roman"/>
                <w:lang w:eastAsia="en-US"/>
              </w:rPr>
              <w:t>Белоярский</w:t>
            </w:r>
            <w:r w:rsidRPr="00EF640C">
              <w:rPr>
                <w:rFonts w:ascii="Times New Roman" w:hAnsi="Times New Roman" w:cs="Times New Roman"/>
                <w:lang w:eastAsia="en-US"/>
              </w:rPr>
              <w:t>, 5а микрорайон</w:t>
            </w:r>
          </w:p>
        </w:tc>
        <w:tc>
          <w:tcPr>
            <w:tcW w:w="834" w:type="pct"/>
          </w:tcPr>
          <w:p w:rsidR="003D4E72" w:rsidRPr="00EF640C" w:rsidRDefault="003D4E72" w:rsidP="003D4E72">
            <w:pPr>
              <w:spacing w:after="0" w:line="240" w:lineRule="auto"/>
              <w:jc w:val="center"/>
              <w:rPr>
                <w:rFonts w:ascii="Times New Roman" w:hAnsi="Times New Roman" w:cs="Times New Roman"/>
                <w:lang w:eastAsia="en-US"/>
              </w:rPr>
            </w:pPr>
            <w:r w:rsidRPr="00EF640C">
              <w:rPr>
                <w:rFonts w:ascii="Times New Roman" w:hAnsi="Times New Roman" w:cs="Times New Roman"/>
                <w:lang w:eastAsia="en-US"/>
              </w:rPr>
              <w:t>201</w:t>
            </w:r>
            <w:r w:rsidRPr="00EF640C">
              <w:rPr>
                <w:rFonts w:ascii="Times New Roman" w:hAnsi="Times New Roman" w:cs="Times New Roman"/>
                <w:lang w:eastAsia="en-US"/>
              </w:rPr>
              <w:t>6</w:t>
            </w:r>
            <w:r w:rsidRPr="00EF640C">
              <w:rPr>
                <w:rFonts w:ascii="Times New Roman" w:hAnsi="Times New Roman" w:cs="Times New Roman"/>
                <w:lang w:eastAsia="en-US"/>
              </w:rPr>
              <w:t>-20</w:t>
            </w:r>
            <w:r w:rsidRPr="00EF640C">
              <w:rPr>
                <w:rFonts w:ascii="Times New Roman" w:hAnsi="Times New Roman" w:cs="Times New Roman"/>
                <w:lang w:eastAsia="en-US"/>
              </w:rPr>
              <w:t>17</w:t>
            </w:r>
          </w:p>
        </w:tc>
        <w:tc>
          <w:tcPr>
            <w:tcW w:w="910" w:type="pct"/>
            <w:shd w:val="clear" w:color="auto" w:fill="auto"/>
          </w:tcPr>
          <w:p w:rsidR="003D4E72" w:rsidRPr="00EF640C" w:rsidRDefault="00603413" w:rsidP="003D4E72">
            <w:pPr>
              <w:spacing w:after="0" w:line="240" w:lineRule="auto"/>
              <w:jc w:val="center"/>
              <w:rPr>
                <w:rFonts w:ascii="Times New Roman" w:hAnsi="Times New Roman" w:cs="Times New Roman"/>
                <w:lang w:eastAsia="en-US"/>
              </w:rPr>
            </w:pPr>
            <w:r w:rsidRPr="00EF640C">
              <w:rPr>
                <w:rFonts w:ascii="Times New Roman" w:hAnsi="Times New Roman" w:cs="Times New Roman"/>
                <w:lang w:eastAsia="en-US"/>
              </w:rPr>
              <w:t>10,06</w:t>
            </w:r>
            <w:r w:rsidR="00EF640C">
              <w:rPr>
                <w:rStyle w:val="a8"/>
                <w:rFonts w:ascii="Times New Roman" w:hAnsi="Times New Roman" w:cs="Times New Roman"/>
                <w:lang w:eastAsia="en-US"/>
              </w:rPr>
              <w:footnoteReference w:id="21"/>
            </w:r>
          </w:p>
        </w:tc>
        <w:tc>
          <w:tcPr>
            <w:tcW w:w="1059" w:type="pct"/>
            <w:shd w:val="clear" w:color="auto" w:fill="auto"/>
          </w:tcPr>
          <w:p w:rsidR="003D4E72" w:rsidRPr="00EF640C" w:rsidRDefault="003D4E72" w:rsidP="003D4E72">
            <w:pPr>
              <w:spacing w:after="0" w:line="240" w:lineRule="auto"/>
              <w:jc w:val="both"/>
              <w:rPr>
                <w:rFonts w:ascii="Times New Roman" w:hAnsi="Times New Roman" w:cs="Times New Roman"/>
                <w:lang w:eastAsia="en-US"/>
              </w:rPr>
            </w:pPr>
            <w:r w:rsidRPr="00EF640C">
              <w:rPr>
                <w:rFonts w:ascii="Times New Roman" w:hAnsi="Times New Roman" w:cs="Times New Roman"/>
                <w:lang w:eastAsia="en-US"/>
              </w:rPr>
              <w:t>Местный бюджет</w:t>
            </w:r>
          </w:p>
        </w:tc>
      </w:tr>
      <w:tr w:rsidR="003D4E72" w:rsidRPr="00EF640C" w:rsidTr="002961AD">
        <w:trPr>
          <w:trHeight w:val="637"/>
          <w:tblHeader/>
        </w:trPr>
        <w:tc>
          <w:tcPr>
            <w:tcW w:w="1059" w:type="pct"/>
            <w:shd w:val="clear" w:color="auto" w:fill="auto"/>
          </w:tcPr>
          <w:p w:rsidR="003D4E72" w:rsidRPr="00EF640C" w:rsidRDefault="003D4E72" w:rsidP="003D4E72">
            <w:pPr>
              <w:spacing w:after="0" w:line="240" w:lineRule="auto"/>
              <w:jc w:val="both"/>
              <w:rPr>
                <w:rFonts w:ascii="Times New Roman" w:hAnsi="Times New Roman" w:cs="Times New Roman"/>
                <w:lang w:eastAsia="en-US"/>
              </w:rPr>
            </w:pPr>
            <w:r w:rsidRPr="00EF640C">
              <w:rPr>
                <w:rFonts w:ascii="Times New Roman" w:hAnsi="Times New Roman" w:cs="Times New Roman"/>
                <w:lang w:eastAsia="en-US"/>
              </w:rPr>
              <w:t>Строительство 2 плоскостных</w:t>
            </w:r>
            <w:r w:rsidRPr="00EF640C">
              <w:t xml:space="preserve"> </w:t>
            </w:r>
            <w:r w:rsidRPr="00EF640C">
              <w:rPr>
                <w:rFonts w:ascii="Times New Roman" w:hAnsi="Times New Roman" w:cs="Times New Roman"/>
                <w:lang w:eastAsia="en-US"/>
              </w:rPr>
              <w:t>спортивных сооружений</w:t>
            </w:r>
          </w:p>
        </w:tc>
        <w:tc>
          <w:tcPr>
            <w:tcW w:w="1138" w:type="pct"/>
            <w:shd w:val="clear" w:color="auto" w:fill="auto"/>
          </w:tcPr>
          <w:p w:rsidR="003D4E72" w:rsidRPr="00EF640C" w:rsidRDefault="003D4E72" w:rsidP="003D4E72">
            <w:pPr>
              <w:spacing w:after="0" w:line="240" w:lineRule="auto"/>
              <w:jc w:val="both"/>
              <w:rPr>
                <w:rFonts w:ascii="Times New Roman" w:hAnsi="Times New Roman" w:cs="Times New Roman"/>
                <w:lang w:eastAsia="en-US"/>
              </w:rPr>
            </w:pPr>
            <w:r w:rsidRPr="00EF640C">
              <w:rPr>
                <w:rFonts w:ascii="Times New Roman" w:hAnsi="Times New Roman" w:cs="Times New Roman"/>
                <w:lang w:eastAsia="en-US"/>
              </w:rPr>
              <w:t>гп. Белоярский, 3а микрорайон</w:t>
            </w:r>
          </w:p>
        </w:tc>
        <w:tc>
          <w:tcPr>
            <w:tcW w:w="834" w:type="pct"/>
          </w:tcPr>
          <w:p w:rsidR="003D4E72" w:rsidRPr="00EF640C" w:rsidRDefault="003D4E72" w:rsidP="003D4E72">
            <w:pPr>
              <w:spacing w:after="0" w:line="240" w:lineRule="auto"/>
              <w:jc w:val="center"/>
              <w:rPr>
                <w:rFonts w:ascii="Times New Roman" w:hAnsi="Times New Roman" w:cs="Times New Roman"/>
                <w:lang w:eastAsia="en-US"/>
              </w:rPr>
            </w:pPr>
            <w:r w:rsidRPr="00EF640C">
              <w:rPr>
                <w:rFonts w:ascii="Times New Roman" w:hAnsi="Times New Roman" w:cs="Times New Roman"/>
                <w:lang w:eastAsia="en-US"/>
              </w:rPr>
              <w:t>2017-2018</w:t>
            </w:r>
          </w:p>
        </w:tc>
        <w:tc>
          <w:tcPr>
            <w:tcW w:w="910" w:type="pct"/>
            <w:shd w:val="clear" w:color="auto" w:fill="auto"/>
          </w:tcPr>
          <w:p w:rsidR="003D4E72" w:rsidRPr="00EF640C" w:rsidRDefault="00EF640C" w:rsidP="003D4E72">
            <w:pPr>
              <w:spacing w:after="0" w:line="240" w:lineRule="auto"/>
              <w:jc w:val="center"/>
              <w:rPr>
                <w:rFonts w:ascii="Times New Roman" w:hAnsi="Times New Roman" w:cs="Times New Roman"/>
                <w:lang w:eastAsia="en-US"/>
              </w:rPr>
            </w:pPr>
            <w:r w:rsidRPr="00EF640C">
              <w:rPr>
                <w:rFonts w:ascii="Times New Roman" w:hAnsi="Times New Roman" w:cs="Times New Roman"/>
                <w:lang w:eastAsia="en-US"/>
              </w:rPr>
              <w:t>37,02</w:t>
            </w:r>
            <w:r>
              <w:rPr>
                <w:rStyle w:val="a8"/>
                <w:rFonts w:ascii="Times New Roman" w:hAnsi="Times New Roman" w:cs="Times New Roman"/>
                <w:lang w:eastAsia="en-US"/>
              </w:rPr>
              <w:footnoteReference w:id="22"/>
            </w:r>
          </w:p>
        </w:tc>
        <w:tc>
          <w:tcPr>
            <w:tcW w:w="1059" w:type="pct"/>
            <w:shd w:val="clear" w:color="auto" w:fill="auto"/>
          </w:tcPr>
          <w:p w:rsidR="003D4E72" w:rsidRPr="00EF640C" w:rsidRDefault="003D4E72" w:rsidP="003D4E72">
            <w:pPr>
              <w:spacing w:after="0" w:line="240" w:lineRule="auto"/>
              <w:jc w:val="both"/>
              <w:rPr>
                <w:rFonts w:ascii="Times New Roman" w:hAnsi="Times New Roman" w:cs="Times New Roman"/>
                <w:lang w:eastAsia="en-US"/>
              </w:rPr>
            </w:pPr>
            <w:r w:rsidRPr="00EF640C">
              <w:rPr>
                <w:rFonts w:ascii="Times New Roman" w:hAnsi="Times New Roman" w:cs="Times New Roman"/>
                <w:lang w:eastAsia="en-US"/>
              </w:rPr>
              <w:t>Местный бюджет</w:t>
            </w:r>
          </w:p>
        </w:tc>
      </w:tr>
      <w:tr w:rsidR="003D4E72" w:rsidRPr="00EF640C" w:rsidTr="002961AD">
        <w:trPr>
          <w:trHeight w:val="637"/>
          <w:tblHeader/>
        </w:trPr>
        <w:tc>
          <w:tcPr>
            <w:tcW w:w="1059" w:type="pct"/>
            <w:shd w:val="clear" w:color="auto" w:fill="auto"/>
          </w:tcPr>
          <w:p w:rsidR="003D4E72" w:rsidRPr="00EF640C" w:rsidRDefault="003D4E72" w:rsidP="003D4E72">
            <w:pPr>
              <w:spacing w:after="0" w:line="240" w:lineRule="auto"/>
              <w:jc w:val="both"/>
              <w:rPr>
                <w:rFonts w:ascii="Times New Roman" w:hAnsi="Times New Roman" w:cs="Times New Roman"/>
                <w:lang w:eastAsia="en-US"/>
              </w:rPr>
            </w:pPr>
            <w:r w:rsidRPr="00EF640C">
              <w:rPr>
                <w:rFonts w:ascii="Times New Roman" w:hAnsi="Times New Roman" w:cs="Times New Roman"/>
                <w:lang w:eastAsia="en-US"/>
              </w:rPr>
              <w:t>Строительство плоскостн</w:t>
            </w:r>
            <w:r w:rsidRPr="00EF640C">
              <w:rPr>
                <w:rFonts w:ascii="Times New Roman" w:hAnsi="Times New Roman" w:cs="Times New Roman"/>
                <w:lang w:eastAsia="en-US"/>
              </w:rPr>
              <w:t>ого</w:t>
            </w:r>
            <w:r w:rsidRPr="00EF640C">
              <w:t xml:space="preserve"> </w:t>
            </w:r>
            <w:r w:rsidRPr="00EF640C">
              <w:rPr>
                <w:rFonts w:ascii="Times New Roman" w:hAnsi="Times New Roman" w:cs="Times New Roman"/>
                <w:lang w:eastAsia="en-US"/>
              </w:rPr>
              <w:t>спортивного</w:t>
            </w:r>
            <w:r w:rsidRPr="00EF640C">
              <w:rPr>
                <w:rFonts w:ascii="Times New Roman" w:hAnsi="Times New Roman" w:cs="Times New Roman"/>
                <w:lang w:eastAsia="en-US"/>
              </w:rPr>
              <w:t xml:space="preserve"> сооружени</w:t>
            </w:r>
            <w:r w:rsidRPr="00EF640C">
              <w:rPr>
                <w:rFonts w:ascii="Times New Roman" w:hAnsi="Times New Roman" w:cs="Times New Roman"/>
                <w:lang w:eastAsia="en-US"/>
              </w:rPr>
              <w:t>я</w:t>
            </w:r>
          </w:p>
        </w:tc>
        <w:tc>
          <w:tcPr>
            <w:tcW w:w="1138" w:type="pct"/>
            <w:shd w:val="clear" w:color="auto" w:fill="auto"/>
          </w:tcPr>
          <w:p w:rsidR="003D4E72" w:rsidRPr="00EF640C" w:rsidRDefault="003D4E72" w:rsidP="003D4E72">
            <w:pPr>
              <w:spacing w:after="0" w:line="240" w:lineRule="auto"/>
              <w:jc w:val="both"/>
              <w:rPr>
                <w:rFonts w:ascii="Times New Roman" w:hAnsi="Times New Roman" w:cs="Times New Roman"/>
                <w:lang w:eastAsia="en-US"/>
              </w:rPr>
            </w:pPr>
            <w:r w:rsidRPr="00EF640C">
              <w:rPr>
                <w:rFonts w:ascii="Times New Roman" w:hAnsi="Times New Roman" w:cs="Times New Roman"/>
                <w:lang w:eastAsia="en-US"/>
              </w:rPr>
              <w:t>гп. Белоярский, 7 микрорайон</w:t>
            </w:r>
          </w:p>
        </w:tc>
        <w:tc>
          <w:tcPr>
            <w:tcW w:w="834" w:type="pct"/>
          </w:tcPr>
          <w:p w:rsidR="003D4E72" w:rsidRPr="00EF640C" w:rsidRDefault="003D4E72" w:rsidP="003D4E72">
            <w:pPr>
              <w:spacing w:after="0" w:line="240" w:lineRule="auto"/>
              <w:jc w:val="center"/>
              <w:rPr>
                <w:rFonts w:ascii="Times New Roman" w:hAnsi="Times New Roman" w:cs="Times New Roman"/>
                <w:lang w:eastAsia="en-US"/>
              </w:rPr>
            </w:pPr>
            <w:r w:rsidRPr="00EF640C">
              <w:rPr>
                <w:rFonts w:ascii="Times New Roman" w:hAnsi="Times New Roman" w:cs="Times New Roman"/>
                <w:lang w:eastAsia="en-US"/>
              </w:rPr>
              <w:t>2019-2020</w:t>
            </w:r>
          </w:p>
        </w:tc>
        <w:tc>
          <w:tcPr>
            <w:tcW w:w="910" w:type="pct"/>
            <w:shd w:val="clear" w:color="auto" w:fill="auto"/>
          </w:tcPr>
          <w:p w:rsidR="003D4E72" w:rsidRPr="00EF640C" w:rsidRDefault="00EF640C" w:rsidP="003D4E72">
            <w:pPr>
              <w:spacing w:after="0" w:line="240" w:lineRule="auto"/>
              <w:jc w:val="center"/>
              <w:rPr>
                <w:rFonts w:ascii="Times New Roman" w:hAnsi="Times New Roman" w:cs="Times New Roman"/>
                <w:lang w:eastAsia="en-US"/>
              </w:rPr>
            </w:pPr>
            <w:r w:rsidRPr="00EF640C">
              <w:rPr>
                <w:rFonts w:ascii="Times New Roman" w:hAnsi="Times New Roman" w:cs="Times New Roman"/>
                <w:lang w:eastAsia="en-US"/>
              </w:rPr>
              <w:t>6,04</w:t>
            </w:r>
            <w:r>
              <w:rPr>
                <w:rStyle w:val="a8"/>
                <w:rFonts w:ascii="Times New Roman" w:hAnsi="Times New Roman" w:cs="Times New Roman"/>
                <w:lang w:eastAsia="en-US"/>
              </w:rPr>
              <w:footnoteReference w:id="23"/>
            </w:r>
          </w:p>
        </w:tc>
        <w:tc>
          <w:tcPr>
            <w:tcW w:w="1059" w:type="pct"/>
            <w:shd w:val="clear" w:color="auto" w:fill="auto"/>
          </w:tcPr>
          <w:p w:rsidR="003D4E72" w:rsidRPr="00EF640C" w:rsidRDefault="003D4E72" w:rsidP="003D4E72">
            <w:pPr>
              <w:spacing w:after="0" w:line="240" w:lineRule="auto"/>
              <w:jc w:val="both"/>
              <w:rPr>
                <w:rFonts w:ascii="Times New Roman" w:hAnsi="Times New Roman" w:cs="Times New Roman"/>
                <w:lang w:eastAsia="en-US"/>
              </w:rPr>
            </w:pPr>
            <w:r w:rsidRPr="00EF640C">
              <w:rPr>
                <w:rFonts w:ascii="Times New Roman" w:hAnsi="Times New Roman" w:cs="Times New Roman"/>
                <w:lang w:eastAsia="en-US"/>
              </w:rPr>
              <w:t>Местный бюджет</w:t>
            </w:r>
          </w:p>
        </w:tc>
      </w:tr>
      <w:tr w:rsidR="003D4E72" w:rsidRPr="00F62747" w:rsidTr="002961AD">
        <w:trPr>
          <w:trHeight w:val="637"/>
          <w:tblHeader/>
        </w:trPr>
        <w:tc>
          <w:tcPr>
            <w:tcW w:w="1059" w:type="pct"/>
            <w:shd w:val="clear" w:color="auto" w:fill="auto"/>
          </w:tcPr>
          <w:p w:rsidR="003D4E72" w:rsidRPr="003D4E72" w:rsidRDefault="003D4E72" w:rsidP="003D4E72">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Строительство 3 плоскостных спортивных сооружений</w:t>
            </w:r>
          </w:p>
        </w:tc>
        <w:tc>
          <w:tcPr>
            <w:tcW w:w="1138" w:type="pct"/>
            <w:shd w:val="clear" w:color="auto" w:fill="auto"/>
          </w:tcPr>
          <w:p w:rsidR="003D4E72" w:rsidRPr="003D4E72" w:rsidRDefault="003D4E72" w:rsidP="003D4E72">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гп. Белоярский, квартал Молодежный</w:t>
            </w:r>
          </w:p>
        </w:tc>
        <w:tc>
          <w:tcPr>
            <w:tcW w:w="834" w:type="pct"/>
          </w:tcPr>
          <w:p w:rsidR="003D4E72" w:rsidRPr="003D4E72" w:rsidRDefault="003D4E72" w:rsidP="003D4E72">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2021-2023</w:t>
            </w:r>
          </w:p>
        </w:tc>
        <w:tc>
          <w:tcPr>
            <w:tcW w:w="910" w:type="pct"/>
            <w:shd w:val="clear" w:color="auto" w:fill="auto"/>
          </w:tcPr>
          <w:p w:rsidR="003D4E72" w:rsidRPr="003D4E72" w:rsidRDefault="003D4E72" w:rsidP="003D4E72">
            <w:pPr>
              <w:spacing w:after="0" w:line="240" w:lineRule="auto"/>
              <w:jc w:val="center"/>
              <w:rPr>
                <w:rFonts w:ascii="Times New Roman" w:hAnsi="Times New Roman" w:cs="Times New Roman"/>
                <w:lang w:eastAsia="en-US"/>
              </w:rPr>
            </w:pPr>
            <w:r>
              <w:rPr>
                <w:rFonts w:ascii="Times New Roman" w:hAnsi="Times New Roman" w:cs="Times New Roman"/>
                <w:lang w:eastAsia="en-US"/>
              </w:rPr>
              <w:t>Не определены</w:t>
            </w:r>
          </w:p>
        </w:tc>
        <w:tc>
          <w:tcPr>
            <w:tcW w:w="1059" w:type="pct"/>
            <w:shd w:val="clear" w:color="auto" w:fill="auto"/>
          </w:tcPr>
          <w:p w:rsidR="003D4E72" w:rsidRPr="003D4E72" w:rsidRDefault="003D4E72" w:rsidP="003D4E72">
            <w:pPr>
              <w:spacing w:after="0" w:line="240" w:lineRule="auto"/>
              <w:jc w:val="both"/>
            </w:pPr>
          </w:p>
        </w:tc>
      </w:tr>
      <w:tr w:rsidR="003D4E72" w:rsidRPr="00F62747" w:rsidTr="002961AD">
        <w:trPr>
          <w:trHeight w:val="637"/>
          <w:tblHeader/>
        </w:trPr>
        <w:tc>
          <w:tcPr>
            <w:tcW w:w="1059" w:type="pct"/>
            <w:shd w:val="clear" w:color="auto" w:fill="auto"/>
          </w:tcPr>
          <w:p w:rsidR="003D4E72" w:rsidRPr="003D4E72" w:rsidRDefault="003D4E72" w:rsidP="003D4E72">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Строительство 2 плоскостных</w:t>
            </w:r>
            <w:r w:rsidRPr="003D4E72">
              <w:t xml:space="preserve"> </w:t>
            </w:r>
            <w:r w:rsidRPr="003D4E72">
              <w:rPr>
                <w:rFonts w:ascii="Times New Roman" w:hAnsi="Times New Roman" w:cs="Times New Roman"/>
                <w:lang w:eastAsia="en-US"/>
              </w:rPr>
              <w:t>спортивных сооружений</w:t>
            </w:r>
          </w:p>
        </w:tc>
        <w:tc>
          <w:tcPr>
            <w:tcW w:w="1138" w:type="pct"/>
            <w:shd w:val="clear" w:color="auto" w:fill="auto"/>
          </w:tcPr>
          <w:p w:rsidR="003D4E72" w:rsidRPr="003D4E72" w:rsidRDefault="003D4E72" w:rsidP="003D4E72">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 xml:space="preserve">гп. Белоярский, квартал </w:t>
            </w:r>
            <w:r>
              <w:rPr>
                <w:rFonts w:ascii="Times New Roman" w:hAnsi="Times New Roman" w:cs="Times New Roman"/>
                <w:lang w:eastAsia="en-US"/>
              </w:rPr>
              <w:t>Южный</w:t>
            </w:r>
          </w:p>
        </w:tc>
        <w:tc>
          <w:tcPr>
            <w:tcW w:w="834" w:type="pct"/>
          </w:tcPr>
          <w:p w:rsidR="003D4E72" w:rsidRPr="003D4E72" w:rsidRDefault="003D4E72" w:rsidP="003D4E72">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2022-202</w:t>
            </w:r>
            <w:r>
              <w:rPr>
                <w:rFonts w:ascii="Times New Roman" w:hAnsi="Times New Roman" w:cs="Times New Roman"/>
                <w:lang w:eastAsia="en-US"/>
              </w:rPr>
              <w:t>3</w:t>
            </w:r>
          </w:p>
        </w:tc>
        <w:tc>
          <w:tcPr>
            <w:tcW w:w="910" w:type="pct"/>
            <w:shd w:val="clear" w:color="auto" w:fill="auto"/>
          </w:tcPr>
          <w:p w:rsidR="003D4E72" w:rsidRDefault="003D4E72" w:rsidP="003D4E72">
            <w:r w:rsidRPr="004D40A3">
              <w:rPr>
                <w:rFonts w:ascii="Times New Roman" w:hAnsi="Times New Roman" w:cs="Times New Roman"/>
                <w:lang w:eastAsia="en-US"/>
              </w:rPr>
              <w:t>Не определены</w:t>
            </w:r>
          </w:p>
        </w:tc>
        <w:tc>
          <w:tcPr>
            <w:tcW w:w="1059" w:type="pct"/>
            <w:shd w:val="clear" w:color="auto" w:fill="auto"/>
          </w:tcPr>
          <w:p w:rsidR="003D4E72" w:rsidRPr="003D4E72" w:rsidRDefault="003D4E72" w:rsidP="003D4E72">
            <w:pPr>
              <w:spacing w:after="0" w:line="240" w:lineRule="auto"/>
              <w:jc w:val="both"/>
            </w:pPr>
          </w:p>
        </w:tc>
      </w:tr>
      <w:tr w:rsidR="003D4E72" w:rsidRPr="00F62747" w:rsidTr="002961AD">
        <w:trPr>
          <w:trHeight w:val="637"/>
          <w:tblHeader/>
        </w:trPr>
        <w:tc>
          <w:tcPr>
            <w:tcW w:w="1059" w:type="pct"/>
            <w:shd w:val="clear" w:color="auto" w:fill="auto"/>
          </w:tcPr>
          <w:p w:rsidR="003D4E72" w:rsidRPr="003D4E72" w:rsidRDefault="003D4E72" w:rsidP="003D4E72">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 xml:space="preserve">Строительство </w:t>
            </w:r>
            <w:r>
              <w:rPr>
                <w:rFonts w:ascii="Times New Roman" w:hAnsi="Times New Roman" w:cs="Times New Roman"/>
                <w:lang w:eastAsia="en-US"/>
              </w:rPr>
              <w:t>4</w:t>
            </w:r>
            <w:r w:rsidRPr="003D4E72">
              <w:rPr>
                <w:rFonts w:ascii="Times New Roman" w:hAnsi="Times New Roman" w:cs="Times New Roman"/>
                <w:lang w:eastAsia="en-US"/>
              </w:rPr>
              <w:t xml:space="preserve"> плоскостных</w:t>
            </w:r>
            <w:r w:rsidRPr="003D4E72">
              <w:t xml:space="preserve"> </w:t>
            </w:r>
            <w:r w:rsidRPr="003D4E72">
              <w:rPr>
                <w:rFonts w:ascii="Times New Roman" w:hAnsi="Times New Roman" w:cs="Times New Roman"/>
                <w:lang w:eastAsia="en-US"/>
              </w:rPr>
              <w:t>спортивных сооружений</w:t>
            </w:r>
          </w:p>
        </w:tc>
        <w:tc>
          <w:tcPr>
            <w:tcW w:w="1138" w:type="pct"/>
            <w:shd w:val="clear" w:color="auto" w:fill="auto"/>
          </w:tcPr>
          <w:p w:rsidR="003D4E72" w:rsidRPr="003D4E72" w:rsidRDefault="003D4E72" w:rsidP="003D4E72">
            <w:pPr>
              <w:spacing w:after="0" w:line="240" w:lineRule="auto"/>
              <w:jc w:val="both"/>
              <w:rPr>
                <w:rFonts w:ascii="Times New Roman" w:hAnsi="Times New Roman" w:cs="Times New Roman"/>
                <w:lang w:eastAsia="en-US"/>
              </w:rPr>
            </w:pPr>
            <w:r w:rsidRPr="003D4E72">
              <w:rPr>
                <w:rFonts w:ascii="Times New Roman" w:hAnsi="Times New Roman" w:cs="Times New Roman"/>
                <w:lang w:eastAsia="en-US"/>
              </w:rPr>
              <w:t>гп. Белоярский,</w:t>
            </w:r>
            <w:r>
              <w:rPr>
                <w:rFonts w:ascii="Times New Roman" w:hAnsi="Times New Roman" w:cs="Times New Roman"/>
                <w:lang w:eastAsia="en-US"/>
              </w:rPr>
              <w:t xml:space="preserve"> Юго-Восточная часть</w:t>
            </w:r>
          </w:p>
        </w:tc>
        <w:tc>
          <w:tcPr>
            <w:tcW w:w="834" w:type="pct"/>
          </w:tcPr>
          <w:p w:rsidR="003D4E72" w:rsidRPr="003D4E72" w:rsidRDefault="003D4E72" w:rsidP="003D4E72">
            <w:pPr>
              <w:spacing w:after="0" w:line="240" w:lineRule="auto"/>
              <w:jc w:val="center"/>
              <w:rPr>
                <w:rFonts w:ascii="Times New Roman" w:hAnsi="Times New Roman" w:cs="Times New Roman"/>
                <w:lang w:eastAsia="en-US"/>
              </w:rPr>
            </w:pPr>
            <w:r w:rsidRPr="003D4E72">
              <w:rPr>
                <w:rFonts w:ascii="Times New Roman" w:hAnsi="Times New Roman" w:cs="Times New Roman"/>
                <w:lang w:eastAsia="en-US"/>
              </w:rPr>
              <w:t>202</w:t>
            </w:r>
            <w:r>
              <w:rPr>
                <w:rFonts w:ascii="Times New Roman" w:hAnsi="Times New Roman" w:cs="Times New Roman"/>
                <w:lang w:eastAsia="en-US"/>
              </w:rPr>
              <w:t>3</w:t>
            </w:r>
            <w:r w:rsidRPr="003D4E72">
              <w:rPr>
                <w:rFonts w:ascii="Times New Roman" w:hAnsi="Times New Roman" w:cs="Times New Roman"/>
                <w:lang w:eastAsia="en-US"/>
              </w:rPr>
              <w:t>-2025</w:t>
            </w:r>
          </w:p>
        </w:tc>
        <w:tc>
          <w:tcPr>
            <w:tcW w:w="910" w:type="pct"/>
            <w:shd w:val="clear" w:color="auto" w:fill="auto"/>
          </w:tcPr>
          <w:p w:rsidR="003D4E72" w:rsidRDefault="003D4E72" w:rsidP="003D4E72">
            <w:r w:rsidRPr="004D40A3">
              <w:rPr>
                <w:rFonts w:ascii="Times New Roman" w:hAnsi="Times New Roman" w:cs="Times New Roman"/>
                <w:lang w:eastAsia="en-US"/>
              </w:rPr>
              <w:t>Не определены</w:t>
            </w:r>
          </w:p>
        </w:tc>
        <w:tc>
          <w:tcPr>
            <w:tcW w:w="1059" w:type="pct"/>
            <w:shd w:val="clear" w:color="auto" w:fill="auto"/>
          </w:tcPr>
          <w:p w:rsidR="003D4E72" w:rsidRPr="003D4E72" w:rsidRDefault="003D4E72" w:rsidP="003D4E72">
            <w:pPr>
              <w:spacing w:after="0" w:line="240" w:lineRule="auto"/>
              <w:jc w:val="both"/>
            </w:pPr>
          </w:p>
        </w:tc>
      </w:tr>
    </w:tbl>
    <w:p w:rsidR="00171676" w:rsidRDefault="00171676" w:rsidP="00171676">
      <w:pPr>
        <w:jc w:val="center"/>
        <w:rPr>
          <w:rFonts w:ascii="Times New Roman" w:hAnsi="Times New Roman" w:cs="Times New Roman"/>
          <w:b/>
          <w:sz w:val="24"/>
          <w:szCs w:val="24"/>
        </w:rPr>
      </w:pPr>
      <w:r w:rsidRPr="00F62747">
        <w:rPr>
          <w:rFonts w:ascii="Times New Roman" w:hAnsi="Times New Roman" w:cs="Times New Roman"/>
          <w:b/>
          <w:sz w:val="24"/>
          <w:szCs w:val="24"/>
        </w:rPr>
        <w:lastRenderedPageBreak/>
        <w:t>Культура</w:t>
      </w:r>
    </w:p>
    <w:p w:rsidR="001F325B" w:rsidRDefault="001F325B" w:rsidP="00672A6B">
      <w:pPr>
        <w:spacing w:after="0"/>
        <w:jc w:val="center"/>
        <w:rPr>
          <w:rFonts w:ascii="Times New Roman" w:hAnsi="Times New Roman" w:cs="Times New Roman"/>
          <w:b/>
          <w:sz w:val="24"/>
          <w:szCs w:val="24"/>
        </w:rPr>
      </w:pPr>
    </w:p>
    <w:p w:rsidR="00621279" w:rsidRDefault="00621279" w:rsidP="00621279">
      <w:pPr>
        <w:rPr>
          <w:rFonts w:ascii="Times New Roman" w:hAnsi="Times New Roman" w:cs="Times New Roman"/>
          <w:b/>
          <w:sz w:val="24"/>
          <w:szCs w:val="24"/>
        </w:rPr>
      </w:pPr>
      <w:r>
        <w:rPr>
          <w:rFonts w:ascii="Times New Roman" w:hAnsi="Times New Roman" w:cs="Times New Roman"/>
          <w:b/>
          <w:sz w:val="24"/>
          <w:szCs w:val="24"/>
        </w:rPr>
        <w:t>Кинотеатры и киновидеоустановки</w:t>
      </w:r>
    </w:p>
    <w:p w:rsidR="00621279" w:rsidRDefault="00621279" w:rsidP="00621279">
      <w:pPr>
        <w:spacing w:after="0"/>
        <w:rPr>
          <w:rFonts w:ascii="Times New Roman" w:hAnsi="Times New Roman" w:cs="Times New Roman"/>
          <w:b/>
          <w:sz w:val="24"/>
          <w:szCs w:val="24"/>
        </w:rPr>
      </w:pPr>
    </w:p>
    <w:p w:rsidR="00171676" w:rsidRPr="005C4264" w:rsidRDefault="00171676" w:rsidP="00171676">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5C4264">
        <w:rPr>
          <w:rFonts w:ascii="Times New Roman" w:eastAsia="Times New Roman" w:hAnsi="Times New Roman" w:cs="Times New Roman"/>
          <w:color w:val="000000" w:themeColor="text1"/>
          <w:sz w:val="24"/>
          <w:szCs w:val="24"/>
        </w:rPr>
        <w:t xml:space="preserve">Таблица </w:t>
      </w:r>
      <w:r w:rsidR="00793006">
        <w:rPr>
          <w:rFonts w:ascii="Times New Roman" w:eastAsia="Times New Roman" w:hAnsi="Times New Roman" w:cs="Times New Roman"/>
          <w:color w:val="000000" w:themeColor="text1"/>
          <w:sz w:val="24"/>
          <w:szCs w:val="24"/>
        </w:rPr>
        <w:t>5</w:t>
      </w:r>
      <w:r w:rsidR="008744E8">
        <w:rPr>
          <w:rFonts w:ascii="Times New Roman" w:eastAsia="Times New Roman" w:hAnsi="Times New Roman" w:cs="Times New Roman"/>
          <w:color w:val="000000" w:themeColor="text1"/>
          <w:sz w:val="24"/>
          <w:szCs w:val="24"/>
        </w:rPr>
        <w:t>3</w:t>
      </w:r>
      <w:r w:rsidRPr="005C4264">
        <w:rPr>
          <w:rFonts w:ascii="Times New Roman" w:eastAsia="Times New Roman" w:hAnsi="Times New Roman" w:cs="Times New Roman"/>
          <w:color w:val="000000" w:themeColor="text1"/>
          <w:sz w:val="24"/>
          <w:szCs w:val="24"/>
        </w:rPr>
        <w:t xml:space="preserve"> - Объемы и источники финансирования инвестиционных проектов по строительству организаций культуры, предоставляющих услуги по содействию в показе киновидеофильмов </w:t>
      </w:r>
    </w:p>
    <w:tbl>
      <w:tblPr>
        <w:tblpPr w:leftFromText="180" w:rightFromText="180" w:vertAnchor="text" w:tblpX="103"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27"/>
        <w:gridCol w:w="1416"/>
        <w:gridCol w:w="1701"/>
        <w:gridCol w:w="2069"/>
      </w:tblGrid>
      <w:tr w:rsidR="003F3E76" w:rsidRPr="003F3E76" w:rsidTr="00B61C73">
        <w:trPr>
          <w:trHeight w:val="637"/>
        </w:trPr>
        <w:tc>
          <w:tcPr>
            <w:tcW w:w="1065" w:type="pct"/>
            <w:shd w:val="clear" w:color="auto" w:fill="auto"/>
          </w:tcPr>
          <w:p w:rsidR="003F3E76" w:rsidRPr="00B61C73" w:rsidRDefault="003F3E76" w:rsidP="00171676">
            <w:pPr>
              <w:spacing w:after="0" w:line="240" w:lineRule="auto"/>
              <w:jc w:val="center"/>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Наименование мероприятия</w:t>
            </w:r>
          </w:p>
        </w:tc>
        <w:tc>
          <w:tcPr>
            <w:tcW w:w="1144" w:type="pct"/>
            <w:shd w:val="clear" w:color="auto" w:fill="auto"/>
          </w:tcPr>
          <w:p w:rsidR="003F3E76" w:rsidRPr="00B61C73" w:rsidRDefault="003F3E76" w:rsidP="00171676">
            <w:pPr>
              <w:spacing w:after="0" w:line="240" w:lineRule="auto"/>
              <w:jc w:val="center"/>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Местонахождение объекта</w:t>
            </w:r>
          </w:p>
        </w:tc>
        <w:tc>
          <w:tcPr>
            <w:tcW w:w="762" w:type="pct"/>
            <w:shd w:val="clear" w:color="auto" w:fill="auto"/>
          </w:tcPr>
          <w:p w:rsidR="003F3E76" w:rsidRPr="00B61C73" w:rsidRDefault="003F3E76" w:rsidP="00171676">
            <w:pPr>
              <w:spacing w:after="0" w:line="240" w:lineRule="auto"/>
              <w:jc w:val="center"/>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Сроки реализации</w:t>
            </w:r>
          </w:p>
        </w:tc>
        <w:tc>
          <w:tcPr>
            <w:tcW w:w="915" w:type="pct"/>
            <w:shd w:val="clear" w:color="auto" w:fill="auto"/>
          </w:tcPr>
          <w:p w:rsidR="003F3E76" w:rsidRPr="00B61C73" w:rsidRDefault="003F3E76" w:rsidP="00171676">
            <w:pPr>
              <w:spacing w:after="0" w:line="240" w:lineRule="auto"/>
              <w:jc w:val="center"/>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Затраты на строительство млн. рублей</w:t>
            </w:r>
          </w:p>
        </w:tc>
        <w:tc>
          <w:tcPr>
            <w:tcW w:w="1113" w:type="pct"/>
            <w:shd w:val="clear" w:color="auto" w:fill="auto"/>
          </w:tcPr>
          <w:p w:rsidR="003F3E76" w:rsidRPr="00B61C73" w:rsidRDefault="003F3E76" w:rsidP="00171676">
            <w:pPr>
              <w:spacing w:after="0" w:line="240" w:lineRule="auto"/>
              <w:jc w:val="center"/>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Источники финансирования</w:t>
            </w:r>
          </w:p>
        </w:tc>
      </w:tr>
      <w:tr w:rsidR="003F3E76" w:rsidRPr="00B61C73" w:rsidTr="00B61C73">
        <w:trPr>
          <w:trHeight w:val="637"/>
        </w:trPr>
        <w:tc>
          <w:tcPr>
            <w:tcW w:w="1065" w:type="pct"/>
            <w:shd w:val="clear" w:color="auto" w:fill="auto"/>
          </w:tcPr>
          <w:p w:rsidR="003F3E76" w:rsidRPr="00B61C73" w:rsidRDefault="001B7895" w:rsidP="00D73663">
            <w:pPr>
              <w:spacing w:after="0" w:line="240" w:lineRule="auto"/>
              <w:rPr>
                <w:rFonts w:ascii="Times New Roman" w:hAnsi="Times New Roman" w:cs="Times New Roman"/>
                <w:sz w:val="24"/>
                <w:szCs w:val="24"/>
                <w:lang w:eastAsia="en-US"/>
              </w:rPr>
            </w:pPr>
            <w:r w:rsidRPr="00B61C73">
              <w:rPr>
                <w:rFonts w:ascii="Times New Roman" w:hAnsi="Times New Roman" w:cs="Times New Roman"/>
                <w:sz w:val="24"/>
                <w:szCs w:val="24"/>
                <w:lang w:eastAsia="en-US"/>
              </w:rPr>
              <w:t>Учреждение</w:t>
            </w:r>
            <w:r w:rsidR="003F3E76" w:rsidRPr="00B61C73">
              <w:rPr>
                <w:rFonts w:ascii="Times New Roman" w:hAnsi="Times New Roman" w:cs="Times New Roman"/>
                <w:sz w:val="24"/>
                <w:szCs w:val="24"/>
                <w:lang w:eastAsia="en-US"/>
              </w:rPr>
              <w:t xml:space="preserve"> культуры, предоставляющего услуги по содействию в показе киновидеофильмов</w:t>
            </w:r>
          </w:p>
        </w:tc>
        <w:tc>
          <w:tcPr>
            <w:tcW w:w="1144" w:type="pct"/>
            <w:shd w:val="clear" w:color="auto" w:fill="auto"/>
          </w:tcPr>
          <w:p w:rsidR="003F3E76" w:rsidRPr="00B61C73" w:rsidRDefault="003F3E76" w:rsidP="00D73663">
            <w:pPr>
              <w:spacing w:after="0" w:line="240" w:lineRule="auto"/>
              <w:rPr>
                <w:rFonts w:ascii="Times New Roman" w:hAnsi="Times New Roman" w:cs="Times New Roman"/>
                <w:sz w:val="24"/>
                <w:szCs w:val="24"/>
                <w:lang w:eastAsia="en-US"/>
              </w:rPr>
            </w:pPr>
            <w:r w:rsidRPr="00B61C73">
              <w:rPr>
                <w:rFonts w:ascii="Times New Roman" w:hAnsi="Times New Roman" w:cs="Times New Roman"/>
                <w:sz w:val="24"/>
                <w:szCs w:val="24"/>
                <w:lang w:eastAsia="en-US"/>
              </w:rPr>
              <w:t>г</w:t>
            </w:r>
            <w:r w:rsidR="00D24842" w:rsidRPr="00B61C73">
              <w:rPr>
                <w:rFonts w:ascii="Times New Roman" w:hAnsi="Times New Roman" w:cs="Times New Roman"/>
                <w:sz w:val="24"/>
                <w:szCs w:val="24"/>
                <w:lang w:eastAsia="en-US"/>
              </w:rPr>
              <w:t>п</w:t>
            </w:r>
            <w:r w:rsidRPr="00B61C73">
              <w:rPr>
                <w:rFonts w:ascii="Times New Roman" w:hAnsi="Times New Roman" w:cs="Times New Roman"/>
                <w:sz w:val="24"/>
                <w:szCs w:val="24"/>
                <w:lang w:eastAsia="en-US"/>
              </w:rPr>
              <w:t>. Белоярский</w:t>
            </w:r>
          </w:p>
        </w:tc>
        <w:tc>
          <w:tcPr>
            <w:tcW w:w="762" w:type="pct"/>
            <w:shd w:val="clear" w:color="auto" w:fill="auto"/>
          </w:tcPr>
          <w:p w:rsidR="003F3E76" w:rsidRPr="00B61C73" w:rsidRDefault="003F3E76" w:rsidP="006D0B71">
            <w:pPr>
              <w:spacing w:after="0" w:line="240" w:lineRule="auto"/>
              <w:jc w:val="center"/>
              <w:rPr>
                <w:rFonts w:ascii="Times New Roman" w:hAnsi="Times New Roman" w:cs="Times New Roman"/>
                <w:sz w:val="24"/>
                <w:szCs w:val="24"/>
                <w:lang w:eastAsia="en-US"/>
              </w:rPr>
            </w:pPr>
            <w:r w:rsidRPr="00B61C73">
              <w:rPr>
                <w:rFonts w:ascii="Times New Roman" w:hAnsi="Times New Roman" w:cs="Times New Roman"/>
                <w:sz w:val="24"/>
                <w:szCs w:val="24"/>
                <w:lang w:eastAsia="en-US"/>
              </w:rPr>
              <w:t>2017</w:t>
            </w:r>
          </w:p>
        </w:tc>
        <w:tc>
          <w:tcPr>
            <w:tcW w:w="915" w:type="pct"/>
            <w:shd w:val="clear" w:color="auto" w:fill="auto"/>
          </w:tcPr>
          <w:p w:rsidR="003F3E76" w:rsidRPr="00B61C73" w:rsidRDefault="003D49AE" w:rsidP="003D49A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150</w:t>
            </w:r>
            <w:r w:rsidR="003F3E76" w:rsidRPr="00B61C73">
              <w:rPr>
                <w:rStyle w:val="a8"/>
                <w:rFonts w:ascii="Times New Roman" w:hAnsi="Times New Roman" w:cs="Times New Roman"/>
                <w:sz w:val="24"/>
                <w:szCs w:val="24"/>
                <w:lang w:eastAsia="en-US"/>
              </w:rPr>
              <w:footnoteReference w:id="24"/>
            </w:r>
          </w:p>
        </w:tc>
        <w:tc>
          <w:tcPr>
            <w:tcW w:w="1113" w:type="pct"/>
            <w:shd w:val="clear" w:color="auto" w:fill="auto"/>
          </w:tcPr>
          <w:p w:rsidR="003F3E76" w:rsidRPr="00B61C73" w:rsidRDefault="003F3E76" w:rsidP="00D73663">
            <w:pPr>
              <w:spacing w:after="0" w:line="240" w:lineRule="auto"/>
              <w:rPr>
                <w:rFonts w:ascii="Times New Roman" w:hAnsi="Times New Roman" w:cs="Times New Roman"/>
                <w:sz w:val="24"/>
                <w:szCs w:val="24"/>
                <w:lang w:eastAsia="en-US"/>
              </w:rPr>
            </w:pPr>
            <w:r w:rsidRPr="00B61C73">
              <w:rPr>
                <w:rFonts w:ascii="Times New Roman" w:hAnsi="Times New Roman" w:cs="Times New Roman"/>
                <w:sz w:val="24"/>
                <w:szCs w:val="24"/>
                <w:lang w:eastAsia="en-US"/>
              </w:rPr>
              <w:t>Внебюджетные источники</w:t>
            </w:r>
          </w:p>
        </w:tc>
      </w:tr>
    </w:tbl>
    <w:p w:rsidR="00171676" w:rsidRPr="00B61C73" w:rsidRDefault="00171676" w:rsidP="00D73663">
      <w:pPr>
        <w:shd w:val="clear" w:color="auto" w:fill="FFFFFF"/>
        <w:spacing w:after="96" w:line="240" w:lineRule="atLeast"/>
        <w:rPr>
          <w:rFonts w:ascii="Times New Roman" w:eastAsia="Times New Roman" w:hAnsi="Times New Roman" w:cs="Times New Roman"/>
          <w:color w:val="000000" w:themeColor="text1"/>
          <w:sz w:val="24"/>
          <w:szCs w:val="24"/>
        </w:rPr>
      </w:pPr>
    </w:p>
    <w:p w:rsidR="00171676" w:rsidRPr="00B61C73" w:rsidRDefault="00171676" w:rsidP="00D73663">
      <w:pPr>
        <w:shd w:val="clear" w:color="auto" w:fill="FFFFFF"/>
        <w:spacing w:after="0" w:line="240" w:lineRule="auto"/>
        <w:rPr>
          <w:rFonts w:ascii="Times New Roman" w:eastAsia="Times New Roman" w:hAnsi="Times New Roman" w:cs="Times New Roman"/>
          <w:b/>
          <w:color w:val="000000"/>
          <w:sz w:val="24"/>
          <w:szCs w:val="24"/>
        </w:rPr>
      </w:pPr>
      <w:r w:rsidRPr="00B61C73">
        <w:rPr>
          <w:rFonts w:ascii="Times New Roman" w:eastAsia="Times New Roman" w:hAnsi="Times New Roman" w:cs="Times New Roman"/>
          <w:b/>
          <w:color w:val="000000"/>
          <w:sz w:val="24"/>
          <w:szCs w:val="24"/>
        </w:rPr>
        <w:t>Парк культуры и отдыха</w:t>
      </w:r>
    </w:p>
    <w:p w:rsidR="00171676" w:rsidRPr="00B61C73" w:rsidRDefault="00171676" w:rsidP="00D73663">
      <w:pPr>
        <w:shd w:val="clear" w:color="auto" w:fill="FFFFFF"/>
        <w:spacing w:after="0" w:line="240" w:lineRule="auto"/>
        <w:ind w:firstLine="851"/>
        <w:rPr>
          <w:rFonts w:ascii="Times New Roman" w:eastAsia="Times New Roman" w:hAnsi="Times New Roman" w:cs="Times New Roman"/>
          <w:color w:val="000000"/>
          <w:sz w:val="24"/>
          <w:szCs w:val="24"/>
        </w:rPr>
      </w:pPr>
    </w:p>
    <w:p w:rsidR="00171676" w:rsidRPr="00B61C73" w:rsidRDefault="00285C2F" w:rsidP="003F3E7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B61C73">
        <w:rPr>
          <w:rFonts w:ascii="Times New Roman" w:eastAsia="Times New Roman" w:hAnsi="Times New Roman" w:cs="Times New Roman"/>
          <w:color w:val="000000" w:themeColor="text1"/>
          <w:sz w:val="24"/>
          <w:szCs w:val="24"/>
        </w:rPr>
        <w:t xml:space="preserve">Таблица </w:t>
      </w:r>
      <w:r w:rsidR="00793006" w:rsidRPr="00B61C73">
        <w:rPr>
          <w:rFonts w:ascii="Times New Roman" w:eastAsia="Times New Roman" w:hAnsi="Times New Roman" w:cs="Times New Roman"/>
          <w:color w:val="000000" w:themeColor="text1"/>
          <w:sz w:val="24"/>
          <w:szCs w:val="24"/>
        </w:rPr>
        <w:t>5</w:t>
      </w:r>
      <w:r w:rsidR="008744E8">
        <w:rPr>
          <w:rFonts w:ascii="Times New Roman" w:eastAsia="Times New Roman" w:hAnsi="Times New Roman" w:cs="Times New Roman"/>
          <w:color w:val="000000" w:themeColor="text1"/>
          <w:sz w:val="24"/>
          <w:szCs w:val="24"/>
        </w:rPr>
        <w:t>4</w:t>
      </w:r>
      <w:r w:rsidRPr="00B61C73">
        <w:rPr>
          <w:rFonts w:ascii="Times New Roman" w:eastAsia="Times New Roman" w:hAnsi="Times New Roman" w:cs="Times New Roman"/>
          <w:color w:val="000000" w:themeColor="text1"/>
          <w:sz w:val="24"/>
          <w:szCs w:val="24"/>
        </w:rPr>
        <w:t xml:space="preserve"> - </w:t>
      </w:r>
      <w:r w:rsidR="00171676" w:rsidRPr="00B61C73">
        <w:rPr>
          <w:rFonts w:ascii="Times New Roman" w:eastAsia="Times New Roman" w:hAnsi="Times New Roman" w:cs="Times New Roman"/>
          <w:color w:val="000000" w:themeColor="text1"/>
          <w:sz w:val="24"/>
          <w:szCs w:val="24"/>
        </w:rPr>
        <w:t>Объемы и источники финансирования мероприятий (инвестиционных проектов) строительству объектов социальной инфраструктуры поселения</w:t>
      </w:r>
    </w:p>
    <w:p w:rsidR="00171676" w:rsidRPr="00B61C73" w:rsidRDefault="00171676" w:rsidP="00D73663">
      <w:pPr>
        <w:shd w:val="clear" w:color="auto" w:fill="FFFFFF"/>
        <w:spacing w:after="0" w:line="240" w:lineRule="auto"/>
        <w:rPr>
          <w:rFonts w:ascii="Times New Roman" w:eastAsia="Times New Roman" w:hAnsi="Times New Roman" w:cs="Times New Roman"/>
          <w:color w:val="000000" w:themeColor="text1"/>
          <w:sz w:val="24"/>
          <w:szCs w:val="24"/>
        </w:rPr>
      </w:pPr>
    </w:p>
    <w:tbl>
      <w:tblPr>
        <w:tblpPr w:leftFromText="180" w:rightFromText="180" w:vertAnchor="text" w:tblpX="10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2061"/>
        <w:gridCol w:w="1419"/>
        <w:gridCol w:w="1703"/>
        <w:gridCol w:w="2118"/>
      </w:tblGrid>
      <w:tr w:rsidR="00171676" w:rsidRPr="00B61C73" w:rsidTr="00E35721">
        <w:trPr>
          <w:trHeight w:val="637"/>
        </w:trPr>
        <w:tc>
          <w:tcPr>
            <w:tcW w:w="1094" w:type="pct"/>
            <w:shd w:val="clear" w:color="auto" w:fill="auto"/>
          </w:tcPr>
          <w:p w:rsidR="00171676" w:rsidRPr="00B61C73" w:rsidRDefault="00171676" w:rsidP="00B61C73">
            <w:pPr>
              <w:spacing w:after="0" w:line="240" w:lineRule="auto"/>
              <w:jc w:val="center"/>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Наименование мероприятия</w:t>
            </w:r>
          </w:p>
        </w:tc>
        <w:tc>
          <w:tcPr>
            <w:tcW w:w="1103" w:type="pct"/>
            <w:shd w:val="clear" w:color="auto" w:fill="auto"/>
          </w:tcPr>
          <w:p w:rsidR="00171676" w:rsidRPr="00B61C73" w:rsidRDefault="00171676" w:rsidP="00B61C73">
            <w:pPr>
              <w:spacing w:after="0" w:line="240" w:lineRule="auto"/>
              <w:jc w:val="center"/>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Местонахождение объекта</w:t>
            </w:r>
          </w:p>
        </w:tc>
        <w:tc>
          <w:tcPr>
            <w:tcW w:w="759" w:type="pct"/>
            <w:shd w:val="clear" w:color="auto" w:fill="auto"/>
          </w:tcPr>
          <w:p w:rsidR="00171676" w:rsidRPr="00B61C73" w:rsidRDefault="00171676" w:rsidP="00B61C73">
            <w:pPr>
              <w:spacing w:after="0" w:line="240" w:lineRule="auto"/>
              <w:jc w:val="center"/>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Сроки реализации</w:t>
            </w:r>
          </w:p>
        </w:tc>
        <w:tc>
          <w:tcPr>
            <w:tcW w:w="911" w:type="pct"/>
            <w:shd w:val="clear" w:color="auto" w:fill="auto"/>
          </w:tcPr>
          <w:p w:rsidR="00171676" w:rsidRPr="00B61C73" w:rsidRDefault="00171676" w:rsidP="00B61C73">
            <w:pPr>
              <w:spacing w:after="0" w:line="240" w:lineRule="auto"/>
              <w:jc w:val="center"/>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Затраты на строительство млн. рублей</w:t>
            </w:r>
          </w:p>
        </w:tc>
        <w:tc>
          <w:tcPr>
            <w:tcW w:w="1133" w:type="pct"/>
            <w:shd w:val="clear" w:color="auto" w:fill="auto"/>
          </w:tcPr>
          <w:p w:rsidR="00171676" w:rsidRPr="00B61C73" w:rsidRDefault="00171676" w:rsidP="00B61C73">
            <w:pPr>
              <w:spacing w:after="0" w:line="240" w:lineRule="auto"/>
              <w:jc w:val="center"/>
              <w:rPr>
                <w:rFonts w:ascii="Times New Roman" w:hAnsi="Times New Roman" w:cs="Times New Roman"/>
                <w:b/>
                <w:sz w:val="20"/>
                <w:szCs w:val="20"/>
                <w:lang w:eastAsia="en-US"/>
              </w:rPr>
            </w:pPr>
            <w:r w:rsidRPr="00B61C73">
              <w:rPr>
                <w:rFonts w:ascii="Times New Roman" w:hAnsi="Times New Roman" w:cs="Times New Roman"/>
                <w:b/>
                <w:sz w:val="20"/>
                <w:szCs w:val="20"/>
                <w:lang w:eastAsia="en-US"/>
              </w:rPr>
              <w:t>Источники финансирования</w:t>
            </w:r>
          </w:p>
        </w:tc>
      </w:tr>
      <w:tr w:rsidR="00171676" w:rsidRPr="00F62747" w:rsidTr="00E35721">
        <w:trPr>
          <w:trHeight w:val="637"/>
        </w:trPr>
        <w:tc>
          <w:tcPr>
            <w:tcW w:w="1094" w:type="pct"/>
            <w:shd w:val="clear" w:color="auto" w:fill="auto"/>
          </w:tcPr>
          <w:p w:rsidR="00171676" w:rsidRPr="00B61C73" w:rsidRDefault="001B7895" w:rsidP="001B7895">
            <w:pPr>
              <w:spacing w:after="0" w:line="240" w:lineRule="auto"/>
              <w:rPr>
                <w:rFonts w:ascii="Times New Roman" w:hAnsi="Times New Roman" w:cs="Times New Roman"/>
                <w:sz w:val="24"/>
                <w:szCs w:val="24"/>
                <w:lang w:eastAsia="en-US"/>
              </w:rPr>
            </w:pPr>
            <w:r w:rsidRPr="00B61C73">
              <w:rPr>
                <w:rFonts w:ascii="Times New Roman" w:hAnsi="Times New Roman" w:cs="Times New Roman"/>
                <w:sz w:val="24"/>
                <w:szCs w:val="24"/>
                <w:lang w:eastAsia="en-US"/>
              </w:rPr>
              <w:t>П</w:t>
            </w:r>
            <w:r w:rsidR="00171676" w:rsidRPr="00B61C73">
              <w:rPr>
                <w:rFonts w:ascii="Times New Roman" w:hAnsi="Times New Roman" w:cs="Times New Roman"/>
                <w:sz w:val="24"/>
                <w:szCs w:val="24"/>
                <w:lang w:eastAsia="en-US"/>
              </w:rPr>
              <w:t>арк культуры и отдыха</w:t>
            </w:r>
          </w:p>
        </w:tc>
        <w:tc>
          <w:tcPr>
            <w:tcW w:w="1103" w:type="pct"/>
            <w:shd w:val="clear" w:color="auto" w:fill="auto"/>
          </w:tcPr>
          <w:p w:rsidR="00171676" w:rsidRPr="00B61C73" w:rsidRDefault="00171676" w:rsidP="00D73663">
            <w:pPr>
              <w:spacing w:after="0" w:line="240" w:lineRule="auto"/>
              <w:rPr>
                <w:rFonts w:ascii="Times New Roman" w:hAnsi="Times New Roman" w:cs="Times New Roman"/>
                <w:sz w:val="24"/>
                <w:szCs w:val="24"/>
                <w:lang w:eastAsia="en-US"/>
              </w:rPr>
            </w:pPr>
            <w:r w:rsidRPr="00B61C73">
              <w:rPr>
                <w:rFonts w:ascii="Times New Roman" w:hAnsi="Times New Roman" w:cs="Times New Roman"/>
                <w:sz w:val="24"/>
                <w:szCs w:val="24"/>
                <w:lang w:eastAsia="en-US"/>
              </w:rPr>
              <w:t>г</w:t>
            </w:r>
            <w:r w:rsidR="0018781D" w:rsidRPr="00B61C73">
              <w:rPr>
                <w:rFonts w:ascii="Times New Roman" w:hAnsi="Times New Roman" w:cs="Times New Roman"/>
                <w:sz w:val="24"/>
                <w:szCs w:val="24"/>
                <w:lang w:eastAsia="en-US"/>
              </w:rPr>
              <w:t>п</w:t>
            </w:r>
            <w:r w:rsidRPr="00B61C73">
              <w:rPr>
                <w:rFonts w:ascii="Times New Roman" w:hAnsi="Times New Roman" w:cs="Times New Roman"/>
                <w:sz w:val="24"/>
                <w:szCs w:val="24"/>
                <w:lang w:eastAsia="en-US"/>
              </w:rPr>
              <w:t>. Белоярский</w:t>
            </w:r>
          </w:p>
        </w:tc>
        <w:tc>
          <w:tcPr>
            <w:tcW w:w="759" w:type="pct"/>
            <w:shd w:val="clear" w:color="auto" w:fill="auto"/>
          </w:tcPr>
          <w:p w:rsidR="00171676" w:rsidRPr="00BA7B8A" w:rsidRDefault="00672A6B" w:rsidP="00B61C73">
            <w:pPr>
              <w:spacing w:after="0" w:line="240" w:lineRule="auto"/>
              <w:jc w:val="center"/>
              <w:rPr>
                <w:rFonts w:ascii="Times New Roman" w:hAnsi="Times New Roman" w:cs="Times New Roman"/>
                <w:sz w:val="24"/>
                <w:szCs w:val="24"/>
                <w:lang w:eastAsia="en-US"/>
              </w:rPr>
            </w:pPr>
            <w:r w:rsidRPr="00BA7B8A">
              <w:rPr>
                <w:rFonts w:ascii="Times New Roman" w:hAnsi="Times New Roman" w:cs="Times New Roman"/>
                <w:sz w:val="24"/>
                <w:szCs w:val="24"/>
                <w:lang w:eastAsia="en-US"/>
              </w:rPr>
              <w:t>2016-2019</w:t>
            </w:r>
          </w:p>
        </w:tc>
        <w:tc>
          <w:tcPr>
            <w:tcW w:w="911" w:type="pct"/>
            <w:shd w:val="clear" w:color="auto" w:fill="auto"/>
          </w:tcPr>
          <w:p w:rsidR="00171676" w:rsidRPr="00BA7B8A" w:rsidRDefault="00672A6B" w:rsidP="00E35721">
            <w:pPr>
              <w:spacing w:after="0" w:line="240" w:lineRule="auto"/>
              <w:jc w:val="center"/>
              <w:rPr>
                <w:rFonts w:ascii="Times New Roman" w:hAnsi="Times New Roman" w:cs="Times New Roman"/>
                <w:sz w:val="24"/>
                <w:szCs w:val="24"/>
                <w:lang w:eastAsia="en-US"/>
              </w:rPr>
            </w:pPr>
            <w:r w:rsidRPr="00BA7B8A">
              <w:rPr>
                <w:rFonts w:ascii="Times New Roman" w:hAnsi="Times New Roman" w:cs="Times New Roman"/>
                <w:sz w:val="24"/>
                <w:szCs w:val="24"/>
              </w:rPr>
              <w:t>172</w:t>
            </w:r>
          </w:p>
        </w:tc>
        <w:tc>
          <w:tcPr>
            <w:tcW w:w="1133" w:type="pct"/>
            <w:shd w:val="clear" w:color="auto" w:fill="auto"/>
          </w:tcPr>
          <w:p w:rsidR="00171676" w:rsidRPr="00B61C73" w:rsidRDefault="00672A6B" w:rsidP="00D7366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Местный бюджет</w:t>
            </w:r>
          </w:p>
        </w:tc>
      </w:tr>
    </w:tbl>
    <w:p w:rsidR="004E2466" w:rsidRDefault="004E2466" w:rsidP="00285C2F">
      <w:pPr>
        <w:spacing w:after="0"/>
        <w:jc w:val="both"/>
        <w:rPr>
          <w:rFonts w:ascii="Times New Roman" w:hAnsi="Times New Roman" w:cs="Times New Roman"/>
          <w:sz w:val="24"/>
          <w:szCs w:val="24"/>
        </w:rPr>
      </w:pPr>
    </w:p>
    <w:p w:rsidR="00CF7AD4" w:rsidRPr="0041727A" w:rsidRDefault="00CF7AD4">
      <w:pPr>
        <w:rPr>
          <w:rFonts w:ascii="Times New Roman" w:hAnsi="Times New Roman" w:cs="Times New Roman"/>
          <w:sz w:val="28"/>
          <w:szCs w:val="28"/>
          <w:lang w:val="en-US"/>
        </w:rPr>
      </w:pPr>
    </w:p>
    <w:p w:rsidR="00CF7AD4" w:rsidRDefault="00CF7AD4">
      <w:pPr>
        <w:rPr>
          <w:rFonts w:ascii="Times New Roman" w:hAnsi="Times New Roman" w:cs="Times New Roman"/>
          <w:b/>
          <w:sz w:val="28"/>
          <w:szCs w:val="28"/>
        </w:rPr>
        <w:sectPr w:rsidR="00CF7AD4" w:rsidSect="001D5B45">
          <w:pgSz w:w="11906" w:h="16838"/>
          <w:pgMar w:top="1134" w:right="850" w:bottom="1134" w:left="1701" w:header="708" w:footer="708" w:gutter="0"/>
          <w:cols w:space="708"/>
          <w:docGrid w:linePitch="360"/>
        </w:sectPr>
      </w:pPr>
    </w:p>
    <w:p w:rsidR="00171676" w:rsidRPr="00853EEF" w:rsidRDefault="00171676" w:rsidP="00853EEF">
      <w:pPr>
        <w:pStyle w:val="1"/>
        <w:spacing w:before="0" w:beforeAutospacing="0" w:after="0" w:afterAutospacing="0"/>
        <w:jc w:val="center"/>
        <w:rPr>
          <w:sz w:val="28"/>
          <w:szCs w:val="28"/>
        </w:rPr>
      </w:pPr>
      <w:r w:rsidRPr="00853EEF">
        <w:rPr>
          <w:sz w:val="28"/>
          <w:szCs w:val="28"/>
        </w:rPr>
        <w:lastRenderedPageBreak/>
        <w:t>Раздел 4. 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F53BA4" w:rsidRDefault="00F53BA4" w:rsidP="003D49AE">
      <w:pPr>
        <w:spacing w:after="0"/>
        <w:ind w:firstLine="709"/>
        <w:jc w:val="both"/>
        <w:rPr>
          <w:rFonts w:ascii="Times New Roman" w:hAnsi="Times New Roman" w:cs="Times New Roman"/>
          <w:sz w:val="24"/>
          <w:szCs w:val="24"/>
        </w:rPr>
      </w:pPr>
    </w:p>
    <w:p w:rsidR="00DB3A77" w:rsidRDefault="00DB3A77" w:rsidP="003D49AE">
      <w:pPr>
        <w:spacing w:after="0"/>
        <w:ind w:firstLine="709"/>
        <w:jc w:val="both"/>
        <w:rPr>
          <w:rFonts w:ascii="Times New Roman" w:hAnsi="Times New Roman" w:cs="Times New Roman"/>
          <w:sz w:val="24"/>
          <w:szCs w:val="24"/>
        </w:rPr>
      </w:pPr>
      <w:r>
        <w:rPr>
          <w:rFonts w:ascii="Times New Roman" w:hAnsi="Times New Roman" w:cs="Times New Roman"/>
          <w:sz w:val="24"/>
          <w:szCs w:val="24"/>
        </w:rPr>
        <w:t>Целевые показатели</w:t>
      </w:r>
      <w:r w:rsidRPr="00481C0E">
        <w:rPr>
          <w:rFonts w:ascii="Times New Roman" w:hAnsi="Times New Roman" w:cs="Times New Roman"/>
          <w:sz w:val="24"/>
          <w:szCs w:val="24"/>
        </w:rPr>
        <w:t>, предусмотренные программой комплексного развития социальной инфраструктуры, указ</w:t>
      </w:r>
      <w:r>
        <w:rPr>
          <w:rFonts w:ascii="Times New Roman" w:hAnsi="Times New Roman" w:cs="Times New Roman"/>
          <w:sz w:val="24"/>
          <w:szCs w:val="24"/>
        </w:rPr>
        <w:t>ываются в соответствии</w:t>
      </w:r>
      <w:r w:rsidRPr="00481C0E">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DB3A77">
        <w:rPr>
          <w:rFonts w:ascii="Times New Roman" w:hAnsi="Times New Roman" w:cs="Times New Roman"/>
          <w:sz w:val="24"/>
          <w:szCs w:val="24"/>
        </w:rPr>
        <w:t>утвержденны</w:t>
      </w:r>
      <w:r>
        <w:rPr>
          <w:rFonts w:ascii="Times New Roman" w:hAnsi="Times New Roman" w:cs="Times New Roman"/>
          <w:sz w:val="24"/>
          <w:szCs w:val="24"/>
        </w:rPr>
        <w:t>м</w:t>
      </w:r>
      <w:r w:rsidRPr="00DB3A77">
        <w:rPr>
          <w:rFonts w:ascii="Times New Roman" w:hAnsi="Times New Roman" w:cs="Times New Roman"/>
          <w:sz w:val="24"/>
          <w:szCs w:val="24"/>
        </w:rPr>
        <w:t xml:space="preserve"> постановлением Правительства РФ от 1 октября 2015 года № 1050</w:t>
      </w:r>
      <w:r>
        <w:rPr>
          <w:rFonts w:ascii="Times New Roman" w:hAnsi="Times New Roman" w:cs="Times New Roman"/>
          <w:sz w:val="24"/>
          <w:szCs w:val="24"/>
        </w:rPr>
        <w:t xml:space="preserve">, </w:t>
      </w:r>
      <w:r w:rsidRPr="00481C0E">
        <w:rPr>
          <w:rFonts w:ascii="Times New Roman" w:hAnsi="Times New Roman" w:cs="Times New Roman"/>
          <w:sz w:val="24"/>
          <w:szCs w:val="24"/>
        </w:rPr>
        <w:t>на первые 5 лет с разбивкой по годам, а на последующий период действия программы - без разбивки по годам.</w:t>
      </w:r>
    </w:p>
    <w:p w:rsidR="00F53BA4" w:rsidRDefault="00F53BA4" w:rsidP="003D49AE">
      <w:pPr>
        <w:spacing w:after="0"/>
        <w:ind w:firstLine="709"/>
        <w:jc w:val="both"/>
        <w:rPr>
          <w:rFonts w:ascii="Times New Roman" w:hAnsi="Times New Roman" w:cs="Times New Roman"/>
          <w:sz w:val="24"/>
          <w:szCs w:val="24"/>
        </w:rPr>
      </w:pPr>
    </w:p>
    <w:tbl>
      <w:tblPr>
        <w:tblW w:w="13690" w:type="dxa"/>
        <w:jc w:val="center"/>
        <w:tblLook w:val="04A0" w:firstRow="1" w:lastRow="0" w:firstColumn="1" w:lastColumn="0" w:noHBand="0" w:noVBand="1"/>
      </w:tblPr>
      <w:tblGrid>
        <w:gridCol w:w="7083"/>
        <w:gridCol w:w="992"/>
        <w:gridCol w:w="709"/>
        <w:gridCol w:w="850"/>
        <w:gridCol w:w="851"/>
        <w:gridCol w:w="850"/>
        <w:gridCol w:w="709"/>
        <w:gridCol w:w="851"/>
        <w:gridCol w:w="795"/>
      </w:tblGrid>
      <w:tr w:rsidR="009146B2" w:rsidRPr="002229B0" w:rsidTr="009146B2">
        <w:trPr>
          <w:trHeight w:val="20"/>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 xml:space="preserve">Наименование </w:t>
            </w:r>
            <w:r w:rsidR="009146B2" w:rsidRPr="002229B0">
              <w:rPr>
                <w:rFonts w:ascii="Times New Roman" w:eastAsia="Times New Roman" w:hAnsi="Times New Roman" w:cs="Times New Roman"/>
                <w:b/>
                <w:bCs/>
                <w:color w:val="000000"/>
                <w:sz w:val="20"/>
                <w:szCs w:val="20"/>
              </w:rPr>
              <w:t>индикатора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53EEF" w:rsidRPr="002229B0" w:rsidRDefault="005662AC" w:rsidP="003D49AE">
            <w:pPr>
              <w:spacing w:after="0" w:line="276"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2016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2018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2020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2025</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2030</w:t>
            </w:r>
          </w:p>
        </w:tc>
      </w:tr>
      <w:tr w:rsidR="00853EEF" w:rsidRPr="002229B0" w:rsidTr="009146B2">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Образование  </w:t>
            </w:r>
          </w:p>
        </w:tc>
      </w:tr>
      <w:tr w:rsidR="009146B2" w:rsidRPr="002229B0" w:rsidTr="003D49AE">
        <w:trPr>
          <w:trHeight w:val="493"/>
          <w:jc w:val="center"/>
        </w:trPr>
        <w:tc>
          <w:tcPr>
            <w:tcW w:w="7083" w:type="dxa"/>
            <w:tcBorders>
              <w:top w:val="nil"/>
              <w:left w:val="single" w:sz="4" w:space="0" w:color="auto"/>
              <w:bottom w:val="single" w:sz="4" w:space="0" w:color="auto"/>
              <w:right w:val="single" w:sz="4" w:space="0" w:color="auto"/>
            </w:tcBorders>
            <w:shd w:val="clear" w:color="auto" w:fill="auto"/>
            <w:hideMark/>
          </w:tcPr>
          <w:p w:rsidR="00853EEF" w:rsidRPr="002229B0" w:rsidRDefault="00853EEF" w:rsidP="003D49AE">
            <w:pPr>
              <w:spacing w:after="0" w:line="276" w:lineRule="auto"/>
              <w:rPr>
                <w:rFonts w:ascii="Times New Roman" w:hAnsi="Times New Roman" w:cs="Times New Roman"/>
                <w:sz w:val="20"/>
                <w:szCs w:val="20"/>
              </w:rPr>
            </w:pPr>
            <w:r w:rsidRPr="002229B0">
              <w:rPr>
                <w:rFonts w:ascii="Times New Roman" w:hAnsi="Times New Roman" w:cs="Times New Roman"/>
                <w:sz w:val="20"/>
                <w:szCs w:val="20"/>
              </w:rPr>
              <w:t>Уровень фактической обеспеченности дошкольными образовательными учреждениями, % от норматива</w:t>
            </w:r>
          </w:p>
        </w:tc>
        <w:tc>
          <w:tcPr>
            <w:tcW w:w="992" w:type="dxa"/>
            <w:tcBorders>
              <w:top w:val="nil"/>
              <w:left w:val="nil"/>
              <w:bottom w:val="single" w:sz="4" w:space="0" w:color="auto"/>
              <w:right w:val="single" w:sz="4" w:space="0" w:color="auto"/>
            </w:tcBorders>
            <w:shd w:val="clear" w:color="auto" w:fill="auto"/>
            <w:vAlign w:val="center"/>
          </w:tcPr>
          <w:p w:rsidR="00853EEF" w:rsidRPr="002229B0" w:rsidRDefault="003D49AE"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97,5</w:t>
            </w:r>
          </w:p>
        </w:tc>
        <w:tc>
          <w:tcPr>
            <w:tcW w:w="709" w:type="dxa"/>
            <w:tcBorders>
              <w:top w:val="nil"/>
              <w:left w:val="nil"/>
              <w:bottom w:val="single" w:sz="4" w:space="0" w:color="auto"/>
              <w:right w:val="single" w:sz="4" w:space="0" w:color="auto"/>
            </w:tcBorders>
            <w:shd w:val="clear" w:color="auto" w:fill="auto"/>
            <w:vAlign w:val="center"/>
          </w:tcPr>
          <w:p w:rsidR="00853EEF" w:rsidRPr="002229B0" w:rsidRDefault="003D49AE"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97,4</w:t>
            </w:r>
          </w:p>
        </w:tc>
        <w:tc>
          <w:tcPr>
            <w:tcW w:w="850" w:type="dxa"/>
            <w:tcBorders>
              <w:top w:val="nil"/>
              <w:left w:val="nil"/>
              <w:bottom w:val="single" w:sz="4" w:space="0" w:color="auto"/>
              <w:right w:val="single" w:sz="4" w:space="0" w:color="auto"/>
            </w:tcBorders>
            <w:shd w:val="clear" w:color="auto" w:fill="auto"/>
            <w:vAlign w:val="center"/>
          </w:tcPr>
          <w:p w:rsidR="00853EEF" w:rsidRPr="002229B0" w:rsidRDefault="003D49AE"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99,2</w:t>
            </w:r>
          </w:p>
        </w:tc>
        <w:tc>
          <w:tcPr>
            <w:tcW w:w="851" w:type="dxa"/>
            <w:tcBorders>
              <w:top w:val="nil"/>
              <w:left w:val="nil"/>
              <w:bottom w:val="single" w:sz="4" w:space="0" w:color="auto"/>
              <w:right w:val="single" w:sz="4" w:space="0" w:color="auto"/>
            </w:tcBorders>
            <w:shd w:val="clear" w:color="auto" w:fill="auto"/>
            <w:vAlign w:val="center"/>
          </w:tcPr>
          <w:p w:rsidR="00853EEF" w:rsidRPr="002229B0" w:rsidRDefault="003D49AE"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111,1</w:t>
            </w:r>
          </w:p>
        </w:tc>
        <w:tc>
          <w:tcPr>
            <w:tcW w:w="850" w:type="dxa"/>
            <w:tcBorders>
              <w:top w:val="nil"/>
              <w:left w:val="nil"/>
              <w:bottom w:val="single" w:sz="4" w:space="0" w:color="auto"/>
              <w:right w:val="single" w:sz="4" w:space="0" w:color="auto"/>
            </w:tcBorders>
            <w:shd w:val="clear" w:color="auto" w:fill="auto"/>
            <w:vAlign w:val="center"/>
          </w:tcPr>
          <w:p w:rsidR="00853EEF" w:rsidRPr="002229B0" w:rsidRDefault="003D49AE"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113,3</w:t>
            </w:r>
          </w:p>
        </w:tc>
        <w:tc>
          <w:tcPr>
            <w:tcW w:w="709" w:type="dxa"/>
            <w:tcBorders>
              <w:top w:val="nil"/>
              <w:left w:val="nil"/>
              <w:bottom w:val="single" w:sz="4" w:space="0" w:color="auto"/>
              <w:right w:val="single" w:sz="4" w:space="0" w:color="auto"/>
            </w:tcBorders>
            <w:shd w:val="clear" w:color="auto" w:fill="auto"/>
            <w:vAlign w:val="center"/>
          </w:tcPr>
          <w:p w:rsidR="00853EEF" w:rsidRPr="002229B0" w:rsidRDefault="003D49AE"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113,6</w:t>
            </w:r>
          </w:p>
        </w:tc>
        <w:tc>
          <w:tcPr>
            <w:tcW w:w="851" w:type="dxa"/>
            <w:tcBorders>
              <w:top w:val="nil"/>
              <w:left w:val="nil"/>
              <w:bottom w:val="single" w:sz="4" w:space="0" w:color="auto"/>
              <w:right w:val="single" w:sz="4" w:space="0" w:color="auto"/>
            </w:tcBorders>
            <w:shd w:val="clear" w:color="auto" w:fill="auto"/>
            <w:vAlign w:val="center"/>
          </w:tcPr>
          <w:p w:rsidR="00853EEF" w:rsidRPr="002229B0" w:rsidRDefault="003D49AE"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111,8</w:t>
            </w:r>
          </w:p>
        </w:tc>
        <w:tc>
          <w:tcPr>
            <w:tcW w:w="795" w:type="dxa"/>
            <w:tcBorders>
              <w:top w:val="nil"/>
              <w:left w:val="nil"/>
              <w:bottom w:val="single" w:sz="4" w:space="0" w:color="auto"/>
              <w:right w:val="single" w:sz="4" w:space="0" w:color="auto"/>
            </w:tcBorders>
            <w:shd w:val="clear" w:color="auto" w:fill="auto"/>
            <w:vAlign w:val="center"/>
          </w:tcPr>
          <w:p w:rsidR="00853EEF" w:rsidRPr="002229B0" w:rsidRDefault="003D49AE"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134,8</w:t>
            </w:r>
          </w:p>
        </w:tc>
      </w:tr>
      <w:tr w:rsidR="009146B2"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hideMark/>
          </w:tcPr>
          <w:p w:rsidR="00853EEF" w:rsidRPr="002229B0" w:rsidRDefault="00853EEF" w:rsidP="003D49AE">
            <w:pPr>
              <w:spacing w:after="0" w:line="276" w:lineRule="auto"/>
              <w:rPr>
                <w:rFonts w:ascii="Times New Roman" w:hAnsi="Times New Roman" w:cs="Times New Roman"/>
                <w:sz w:val="20"/>
                <w:szCs w:val="20"/>
              </w:rPr>
            </w:pPr>
            <w:r w:rsidRPr="002229B0">
              <w:rPr>
                <w:rFonts w:ascii="Times New Roman" w:hAnsi="Times New Roman" w:cs="Times New Roman"/>
                <w:sz w:val="20"/>
                <w:szCs w:val="20"/>
              </w:rPr>
              <w:t>Уровень фактической обеспеченности учреждениями общего образования детей, % от норматива</w:t>
            </w:r>
          </w:p>
        </w:tc>
        <w:tc>
          <w:tcPr>
            <w:tcW w:w="992"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86,7</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86,7</w:t>
            </w:r>
          </w:p>
        </w:tc>
        <w:tc>
          <w:tcPr>
            <w:tcW w:w="850"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86,7</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86,7</w:t>
            </w:r>
          </w:p>
        </w:tc>
        <w:tc>
          <w:tcPr>
            <w:tcW w:w="850"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88,8</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88,8</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96,8</w:t>
            </w:r>
          </w:p>
        </w:tc>
        <w:tc>
          <w:tcPr>
            <w:tcW w:w="795"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110,7</w:t>
            </w:r>
          </w:p>
        </w:tc>
      </w:tr>
      <w:tr w:rsidR="00853EEF" w:rsidRPr="002229B0" w:rsidTr="009146B2">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Здравоохранение</w:t>
            </w:r>
          </w:p>
        </w:tc>
      </w:tr>
      <w:tr w:rsidR="009146B2"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 xml:space="preserve">Уровень фактической обеспеченности амбулаторно-поликлиническими учреждениями, % от норматива </w:t>
            </w:r>
          </w:p>
        </w:tc>
        <w:tc>
          <w:tcPr>
            <w:tcW w:w="992"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187,2</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187,2</w:t>
            </w:r>
          </w:p>
        </w:tc>
        <w:tc>
          <w:tcPr>
            <w:tcW w:w="850"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187,2</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187,2</w:t>
            </w:r>
          </w:p>
        </w:tc>
        <w:tc>
          <w:tcPr>
            <w:tcW w:w="850"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187,2</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187,2</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187,2</w:t>
            </w:r>
          </w:p>
        </w:tc>
        <w:tc>
          <w:tcPr>
            <w:tcW w:w="795"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187,2</w:t>
            </w:r>
          </w:p>
        </w:tc>
      </w:tr>
      <w:tr w:rsidR="009146B2"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 xml:space="preserve">Уровень фактической обеспеченности стационарами, % от норматива </w:t>
            </w:r>
          </w:p>
        </w:tc>
        <w:tc>
          <w:tcPr>
            <w:tcW w:w="992"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111,3</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111,3</w:t>
            </w:r>
          </w:p>
        </w:tc>
        <w:tc>
          <w:tcPr>
            <w:tcW w:w="850" w:type="dxa"/>
            <w:tcBorders>
              <w:top w:val="nil"/>
              <w:left w:val="nil"/>
              <w:bottom w:val="single" w:sz="4" w:space="0" w:color="auto"/>
              <w:right w:val="single" w:sz="4" w:space="0" w:color="auto"/>
            </w:tcBorders>
            <w:shd w:val="clear" w:color="auto" w:fill="auto"/>
            <w:vAlign w:val="center"/>
            <w:hideMark/>
          </w:tcPr>
          <w:p w:rsidR="00853EEF" w:rsidRPr="002229B0" w:rsidRDefault="009146B2"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111,3</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111,3</w:t>
            </w:r>
          </w:p>
        </w:tc>
        <w:tc>
          <w:tcPr>
            <w:tcW w:w="850"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111,3</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111,3</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111,3</w:t>
            </w:r>
          </w:p>
        </w:tc>
        <w:tc>
          <w:tcPr>
            <w:tcW w:w="795"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122,5</w:t>
            </w:r>
          </w:p>
        </w:tc>
      </w:tr>
      <w:tr w:rsidR="00853EEF" w:rsidRPr="002229B0" w:rsidTr="009146B2">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Физическая культура и массовый спорт</w:t>
            </w:r>
          </w:p>
        </w:tc>
      </w:tr>
      <w:tr w:rsidR="009146B2"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Уровень фактической обеспеченности спортивными залами, % от норматива</w:t>
            </w:r>
          </w:p>
        </w:tc>
        <w:tc>
          <w:tcPr>
            <w:tcW w:w="992" w:type="dxa"/>
            <w:tcBorders>
              <w:top w:val="nil"/>
              <w:left w:val="nil"/>
              <w:bottom w:val="single" w:sz="4" w:space="0" w:color="auto"/>
              <w:right w:val="single" w:sz="4" w:space="0" w:color="auto"/>
            </w:tcBorders>
            <w:shd w:val="clear" w:color="auto" w:fill="auto"/>
            <w:noWrap/>
            <w:vAlign w:val="center"/>
            <w:hideMark/>
          </w:tcPr>
          <w:p w:rsidR="00853EEF" w:rsidRPr="002229B0" w:rsidRDefault="005662AC"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65,5</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65,3</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65,2</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65,2</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E35721"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65,1</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E35721"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851" w:type="dxa"/>
            <w:tcBorders>
              <w:top w:val="nil"/>
              <w:left w:val="nil"/>
              <w:bottom w:val="single" w:sz="4" w:space="0" w:color="auto"/>
              <w:right w:val="single" w:sz="4" w:space="0" w:color="auto"/>
            </w:tcBorders>
            <w:shd w:val="clear" w:color="auto" w:fill="auto"/>
            <w:noWrap/>
            <w:vAlign w:val="center"/>
            <w:hideMark/>
          </w:tcPr>
          <w:p w:rsidR="00853EEF" w:rsidRPr="002229B0" w:rsidRDefault="00E35721"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w:t>
            </w:r>
            <w:r w:rsidR="00853EEF" w:rsidRPr="002229B0">
              <w:rPr>
                <w:rFonts w:ascii="Times New Roman" w:eastAsia="Times New Roman" w:hAnsi="Times New Roman" w:cs="Times New Roman"/>
                <w:color w:val="000000"/>
                <w:sz w:val="20"/>
                <w:szCs w:val="20"/>
              </w:rPr>
              <w:t>,5</w:t>
            </w:r>
          </w:p>
        </w:tc>
        <w:tc>
          <w:tcPr>
            <w:tcW w:w="795" w:type="dxa"/>
            <w:tcBorders>
              <w:top w:val="nil"/>
              <w:left w:val="nil"/>
              <w:bottom w:val="single" w:sz="4" w:space="0" w:color="auto"/>
              <w:right w:val="single" w:sz="4" w:space="0" w:color="auto"/>
            </w:tcBorders>
            <w:shd w:val="clear" w:color="auto" w:fill="auto"/>
            <w:vAlign w:val="center"/>
            <w:hideMark/>
          </w:tcPr>
          <w:p w:rsidR="00853EEF" w:rsidRPr="002229B0" w:rsidRDefault="00E35721" w:rsidP="003D49AE">
            <w:pPr>
              <w:spacing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77,7</w:t>
            </w:r>
          </w:p>
        </w:tc>
      </w:tr>
      <w:tr w:rsidR="009146B2"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 xml:space="preserve">Уровень фактической обеспеченности бассейнами, % от норматива </w:t>
            </w:r>
          </w:p>
        </w:tc>
        <w:tc>
          <w:tcPr>
            <w:tcW w:w="992"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18</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31</w:t>
            </w:r>
          </w:p>
        </w:tc>
        <w:tc>
          <w:tcPr>
            <w:tcW w:w="851"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30,8</w:t>
            </w:r>
          </w:p>
        </w:tc>
        <w:tc>
          <w:tcPr>
            <w:tcW w:w="795"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30,6</w:t>
            </w:r>
          </w:p>
        </w:tc>
      </w:tr>
      <w:tr w:rsidR="00BA7B8A"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BA7B8A" w:rsidRPr="002229B0" w:rsidRDefault="00BA7B8A" w:rsidP="00BA7B8A">
            <w:pPr>
              <w:spacing w:after="0" w:line="276" w:lineRule="auto"/>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Уровень фактической обеспеченности плоскостными спортивными сооружениями, % от норматива</w:t>
            </w:r>
          </w:p>
        </w:tc>
        <w:tc>
          <w:tcPr>
            <w:tcW w:w="992" w:type="dxa"/>
            <w:tcBorders>
              <w:top w:val="nil"/>
              <w:left w:val="nil"/>
              <w:bottom w:val="single" w:sz="4" w:space="0" w:color="auto"/>
              <w:right w:val="single" w:sz="4" w:space="0" w:color="auto"/>
            </w:tcBorders>
            <w:shd w:val="clear" w:color="auto" w:fill="auto"/>
            <w:noWrap/>
            <w:vAlign w:val="center"/>
            <w:hideMark/>
          </w:tcPr>
          <w:p w:rsidR="00BA7B8A" w:rsidRPr="002229B0" w:rsidRDefault="00BA7B8A" w:rsidP="00BA7B8A">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25</w:t>
            </w:r>
          </w:p>
        </w:tc>
        <w:tc>
          <w:tcPr>
            <w:tcW w:w="709" w:type="dxa"/>
            <w:tcBorders>
              <w:top w:val="nil"/>
              <w:left w:val="nil"/>
              <w:bottom w:val="single" w:sz="4" w:space="0" w:color="auto"/>
              <w:right w:val="single" w:sz="4" w:space="0" w:color="auto"/>
            </w:tcBorders>
            <w:shd w:val="clear" w:color="auto" w:fill="auto"/>
            <w:vAlign w:val="center"/>
            <w:hideMark/>
          </w:tcPr>
          <w:p w:rsidR="00BA7B8A" w:rsidRPr="009D5193" w:rsidRDefault="00BA7B8A" w:rsidP="00BA7B8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24,9</w:t>
            </w:r>
          </w:p>
        </w:tc>
        <w:tc>
          <w:tcPr>
            <w:tcW w:w="850" w:type="dxa"/>
            <w:tcBorders>
              <w:top w:val="nil"/>
              <w:left w:val="nil"/>
              <w:bottom w:val="single" w:sz="4" w:space="0" w:color="auto"/>
              <w:right w:val="single" w:sz="4" w:space="0" w:color="auto"/>
            </w:tcBorders>
            <w:shd w:val="clear" w:color="auto" w:fill="auto"/>
            <w:noWrap/>
            <w:vAlign w:val="center"/>
            <w:hideMark/>
          </w:tcPr>
          <w:p w:rsidR="00BA7B8A" w:rsidRPr="009D5193" w:rsidRDefault="00BA7B8A" w:rsidP="00BA7B8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26,2</w:t>
            </w:r>
          </w:p>
        </w:tc>
        <w:tc>
          <w:tcPr>
            <w:tcW w:w="851" w:type="dxa"/>
            <w:tcBorders>
              <w:top w:val="nil"/>
              <w:left w:val="nil"/>
              <w:bottom w:val="single" w:sz="4" w:space="0" w:color="auto"/>
              <w:right w:val="single" w:sz="4" w:space="0" w:color="auto"/>
            </w:tcBorders>
            <w:shd w:val="clear" w:color="auto" w:fill="auto"/>
            <w:vAlign w:val="center"/>
            <w:hideMark/>
          </w:tcPr>
          <w:p w:rsidR="00BA7B8A" w:rsidRPr="009D5193" w:rsidRDefault="00BA7B8A" w:rsidP="00BA7B8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30,1</w:t>
            </w:r>
          </w:p>
        </w:tc>
        <w:tc>
          <w:tcPr>
            <w:tcW w:w="850" w:type="dxa"/>
            <w:tcBorders>
              <w:top w:val="nil"/>
              <w:left w:val="nil"/>
              <w:bottom w:val="single" w:sz="4" w:space="0" w:color="auto"/>
              <w:right w:val="single" w:sz="4" w:space="0" w:color="auto"/>
            </w:tcBorders>
            <w:shd w:val="clear" w:color="auto" w:fill="auto"/>
            <w:noWrap/>
            <w:vAlign w:val="center"/>
            <w:hideMark/>
          </w:tcPr>
          <w:p w:rsidR="00BA7B8A" w:rsidRPr="009D5193" w:rsidRDefault="00BA7B8A" w:rsidP="00BA7B8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30,6</w:t>
            </w:r>
          </w:p>
        </w:tc>
        <w:tc>
          <w:tcPr>
            <w:tcW w:w="709" w:type="dxa"/>
            <w:tcBorders>
              <w:top w:val="nil"/>
              <w:left w:val="nil"/>
              <w:bottom w:val="single" w:sz="4" w:space="0" w:color="auto"/>
              <w:right w:val="single" w:sz="4" w:space="0" w:color="auto"/>
            </w:tcBorders>
            <w:shd w:val="clear" w:color="auto" w:fill="auto"/>
            <w:vAlign w:val="center"/>
            <w:hideMark/>
          </w:tcPr>
          <w:p w:rsidR="00BA7B8A" w:rsidRPr="009D5193" w:rsidRDefault="00BA7B8A" w:rsidP="00BA7B8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31,2</w:t>
            </w:r>
          </w:p>
        </w:tc>
        <w:tc>
          <w:tcPr>
            <w:tcW w:w="851" w:type="dxa"/>
            <w:tcBorders>
              <w:top w:val="nil"/>
              <w:left w:val="nil"/>
              <w:bottom w:val="single" w:sz="4" w:space="0" w:color="auto"/>
              <w:right w:val="single" w:sz="4" w:space="0" w:color="auto"/>
            </w:tcBorders>
            <w:shd w:val="clear" w:color="auto" w:fill="auto"/>
            <w:noWrap/>
            <w:vAlign w:val="center"/>
            <w:hideMark/>
          </w:tcPr>
          <w:p w:rsidR="00BA7B8A" w:rsidRPr="009D5193" w:rsidRDefault="00BA7B8A" w:rsidP="00BA7B8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61,7</w:t>
            </w:r>
          </w:p>
        </w:tc>
        <w:tc>
          <w:tcPr>
            <w:tcW w:w="795" w:type="dxa"/>
            <w:tcBorders>
              <w:top w:val="nil"/>
              <w:left w:val="nil"/>
              <w:bottom w:val="single" w:sz="4" w:space="0" w:color="auto"/>
              <w:right w:val="single" w:sz="4" w:space="0" w:color="auto"/>
            </w:tcBorders>
            <w:shd w:val="clear" w:color="auto" w:fill="auto"/>
            <w:vAlign w:val="center"/>
            <w:hideMark/>
          </w:tcPr>
          <w:p w:rsidR="00BA7B8A" w:rsidRPr="009D5193" w:rsidRDefault="00BA7B8A" w:rsidP="00BA7B8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61,3</w:t>
            </w:r>
          </w:p>
        </w:tc>
      </w:tr>
      <w:tr w:rsidR="00853EEF" w:rsidRPr="002229B0" w:rsidTr="009146B2">
        <w:trPr>
          <w:trHeight w:val="94"/>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b/>
                <w:bCs/>
                <w:color w:val="000000"/>
                <w:sz w:val="20"/>
                <w:szCs w:val="20"/>
              </w:rPr>
            </w:pPr>
            <w:r w:rsidRPr="002229B0">
              <w:rPr>
                <w:rFonts w:ascii="Times New Roman" w:eastAsia="Times New Roman" w:hAnsi="Times New Roman" w:cs="Times New Roman"/>
                <w:b/>
                <w:bCs/>
                <w:color w:val="000000"/>
                <w:sz w:val="20"/>
                <w:szCs w:val="20"/>
              </w:rPr>
              <w:t>Культура</w:t>
            </w:r>
          </w:p>
        </w:tc>
      </w:tr>
      <w:tr w:rsidR="009146B2"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 xml:space="preserve">Уровень фактической обеспеченности библиотеками, % от норматива </w:t>
            </w:r>
          </w:p>
        </w:tc>
        <w:tc>
          <w:tcPr>
            <w:tcW w:w="992"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150</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150</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150</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150</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150</w:t>
            </w:r>
          </w:p>
        </w:tc>
        <w:tc>
          <w:tcPr>
            <w:tcW w:w="851"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150</w:t>
            </w:r>
          </w:p>
        </w:tc>
        <w:tc>
          <w:tcPr>
            <w:tcW w:w="795"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150</w:t>
            </w:r>
          </w:p>
        </w:tc>
      </w:tr>
      <w:tr w:rsidR="009146B2"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 xml:space="preserve">Уровень фактической обеспеченности выставочными залами, % от норматива </w:t>
            </w:r>
          </w:p>
        </w:tc>
        <w:tc>
          <w:tcPr>
            <w:tcW w:w="992"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795"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r>
      <w:tr w:rsidR="009146B2"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 xml:space="preserve">Уровень обеспеченности детскими школами искусств, % от норматива </w:t>
            </w:r>
          </w:p>
        </w:tc>
        <w:tc>
          <w:tcPr>
            <w:tcW w:w="992"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112</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112</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112</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112</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112</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112</w:t>
            </w:r>
          </w:p>
        </w:tc>
        <w:tc>
          <w:tcPr>
            <w:tcW w:w="851"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112</w:t>
            </w:r>
          </w:p>
        </w:tc>
        <w:tc>
          <w:tcPr>
            <w:tcW w:w="795"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112</w:t>
            </w:r>
          </w:p>
        </w:tc>
      </w:tr>
      <w:tr w:rsidR="009146B2"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 xml:space="preserve">Уровень обеспеченности кинотеатрами, киноустановками, % от норматива </w:t>
            </w:r>
          </w:p>
        </w:tc>
        <w:tc>
          <w:tcPr>
            <w:tcW w:w="992"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c>
          <w:tcPr>
            <w:tcW w:w="795"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r>
      <w:tr w:rsidR="009146B2"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Уровень обеспеченности учреждениями культурно-досугового типа, % от норматива</w:t>
            </w:r>
          </w:p>
        </w:tc>
        <w:tc>
          <w:tcPr>
            <w:tcW w:w="992"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106,6</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106,6</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106,6</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106,6</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106,6</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106,6</w:t>
            </w:r>
          </w:p>
        </w:tc>
        <w:tc>
          <w:tcPr>
            <w:tcW w:w="851"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106,6</w:t>
            </w:r>
          </w:p>
        </w:tc>
        <w:tc>
          <w:tcPr>
            <w:tcW w:w="795"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106,6</w:t>
            </w:r>
          </w:p>
        </w:tc>
      </w:tr>
      <w:tr w:rsidR="009146B2" w:rsidRPr="002229B0" w:rsidTr="002229B0">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Уровень фактической обеспеченности парками культуры и отдыха, % от норматива</w:t>
            </w:r>
          </w:p>
        </w:tc>
        <w:tc>
          <w:tcPr>
            <w:tcW w:w="992"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0</w:t>
            </w:r>
          </w:p>
        </w:tc>
        <w:tc>
          <w:tcPr>
            <w:tcW w:w="851"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853EEF" w:rsidRPr="00BA7B8A" w:rsidRDefault="00F53BA4" w:rsidP="003D49AE">
            <w:pPr>
              <w:spacing w:after="0" w:line="276" w:lineRule="auto"/>
              <w:jc w:val="center"/>
              <w:rPr>
                <w:rFonts w:ascii="Times New Roman" w:eastAsia="Times New Roman" w:hAnsi="Times New Roman" w:cs="Times New Roman"/>
                <w:color w:val="000000"/>
                <w:sz w:val="20"/>
                <w:szCs w:val="20"/>
              </w:rPr>
            </w:pPr>
            <w:r w:rsidRPr="00BA7B8A">
              <w:rPr>
                <w:rFonts w:ascii="Times New Roman" w:eastAsia="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vAlign w:val="center"/>
            <w:hideMark/>
          </w:tcPr>
          <w:p w:rsidR="00853EEF" w:rsidRPr="00BA7B8A" w:rsidRDefault="00F53BA4" w:rsidP="003D49AE">
            <w:pPr>
              <w:spacing w:after="0" w:line="276" w:lineRule="auto"/>
              <w:jc w:val="center"/>
              <w:rPr>
                <w:rFonts w:ascii="Times New Roman" w:eastAsia="Times New Roman" w:hAnsi="Times New Roman" w:cs="Times New Roman"/>
                <w:color w:val="000000"/>
                <w:sz w:val="20"/>
                <w:szCs w:val="20"/>
              </w:rPr>
            </w:pPr>
            <w:r w:rsidRPr="00BA7B8A">
              <w:rPr>
                <w:rFonts w:ascii="Times New Roman" w:eastAsia="Times New Roman" w:hAnsi="Times New Roman" w:cs="Times New Roman"/>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rsidR="00853EEF" w:rsidRPr="00BA7B8A" w:rsidRDefault="00853EEF" w:rsidP="003D49AE">
            <w:pPr>
              <w:spacing w:after="0" w:line="276" w:lineRule="auto"/>
              <w:jc w:val="center"/>
              <w:rPr>
                <w:rFonts w:ascii="Times New Roman" w:eastAsia="Times New Roman" w:hAnsi="Times New Roman" w:cs="Times New Roman"/>
                <w:color w:val="000000"/>
                <w:sz w:val="20"/>
                <w:szCs w:val="20"/>
              </w:rPr>
            </w:pPr>
            <w:r w:rsidRPr="00BA7B8A">
              <w:rPr>
                <w:rFonts w:ascii="Times New Roman" w:eastAsia="Times New Roman" w:hAnsi="Times New Roman" w:cs="Times New Roman"/>
                <w:color w:val="000000"/>
                <w:sz w:val="20"/>
                <w:szCs w:val="20"/>
              </w:rPr>
              <w:t>100</w:t>
            </w:r>
          </w:p>
        </w:tc>
        <w:tc>
          <w:tcPr>
            <w:tcW w:w="795" w:type="dxa"/>
            <w:tcBorders>
              <w:top w:val="nil"/>
              <w:left w:val="nil"/>
              <w:bottom w:val="single" w:sz="4" w:space="0" w:color="auto"/>
              <w:right w:val="single" w:sz="4" w:space="0" w:color="auto"/>
            </w:tcBorders>
            <w:shd w:val="clear" w:color="auto" w:fill="auto"/>
            <w:vAlign w:val="center"/>
            <w:hideMark/>
          </w:tcPr>
          <w:p w:rsidR="00853EEF" w:rsidRPr="002229B0" w:rsidRDefault="00853EEF" w:rsidP="003D49AE">
            <w:pPr>
              <w:spacing w:after="0" w:line="276" w:lineRule="auto"/>
              <w:jc w:val="center"/>
              <w:rPr>
                <w:rFonts w:ascii="Times New Roman" w:eastAsia="Times New Roman" w:hAnsi="Times New Roman" w:cs="Times New Roman"/>
                <w:color w:val="000000"/>
                <w:sz w:val="20"/>
                <w:szCs w:val="20"/>
              </w:rPr>
            </w:pPr>
            <w:r w:rsidRPr="002229B0">
              <w:rPr>
                <w:rFonts w:ascii="Times New Roman" w:eastAsia="Times New Roman" w:hAnsi="Times New Roman" w:cs="Times New Roman"/>
                <w:color w:val="000000"/>
                <w:sz w:val="20"/>
                <w:szCs w:val="20"/>
              </w:rPr>
              <w:t>100</w:t>
            </w:r>
          </w:p>
        </w:tc>
      </w:tr>
    </w:tbl>
    <w:p w:rsidR="00171676" w:rsidRDefault="00171676" w:rsidP="00F218BE"/>
    <w:p w:rsidR="00171676" w:rsidRDefault="00171676" w:rsidP="00F218BE">
      <w:pPr>
        <w:sectPr w:rsidR="00171676" w:rsidSect="00171676">
          <w:footerReference w:type="default" r:id="rId31"/>
          <w:pgSz w:w="16838" w:h="11906" w:orient="landscape"/>
          <w:pgMar w:top="1701" w:right="1134" w:bottom="850" w:left="1134" w:header="708" w:footer="708" w:gutter="0"/>
          <w:cols w:space="708"/>
          <w:docGrid w:linePitch="360"/>
        </w:sectPr>
      </w:pPr>
    </w:p>
    <w:p w:rsidR="00CF7AD4" w:rsidRPr="00543EBB" w:rsidRDefault="00CF7AD4" w:rsidP="003D49AE">
      <w:pPr>
        <w:pStyle w:val="1"/>
        <w:spacing w:before="0" w:beforeAutospacing="0" w:after="0" w:afterAutospacing="0"/>
        <w:jc w:val="center"/>
        <w:rPr>
          <w:sz w:val="28"/>
          <w:szCs w:val="28"/>
        </w:rPr>
      </w:pPr>
      <w:r w:rsidRPr="00543EBB">
        <w:rPr>
          <w:sz w:val="28"/>
          <w:szCs w:val="28"/>
        </w:rPr>
        <w:lastRenderedPageBreak/>
        <w:t>Раздел 5. Оценка эффективности мероприятий программы</w:t>
      </w:r>
    </w:p>
    <w:tbl>
      <w:tblPr>
        <w:tblW w:w="5014" w:type="pct"/>
        <w:tblLayout w:type="fixed"/>
        <w:tblLook w:val="04A0" w:firstRow="1" w:lastRow="0" w:firstColumn="1" w:lastColumn="0" w:noHBand="0" w:noVBand="1"/>
      </w:tblPr>
      <w:tblGrid>
        <w:gridCol w:w="412"/>
        <w:gridCol w:w="1985"/>
        <w:gridCol w:w="1985"/>
        <w:gridCol w:w="2980"/>
        <w:gridCol w:w="710"/>
        <w:gridCol w:w="709"/>
        <w:gridCol w:w="706"/>
        <w:gridCol w:w="709"/>
        <w:gridCol w:w="706"/>
        <w:gridCol w:w="709"/>
        <w:gridCol w:w="715"/>
        <w:gridCol w:w="2265"/>
      </w:tblGrid>
      <w:tr w:rsidR="00F24B34" w:rsidRPr="009D5193" w:rsidTr="003D49AE">
        <w:trPr>
          <w:trHeight w:val="20"/>
          <w:tblHeader/>
        </w:trPr>
        <w:tc>
          <w:tcPr>
            <w:tcW w:w="1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 п/п</w:t>
            </w:r>
          </w:p>
        </w:tc>
        <w:tc>
          <w:tcPr>
            <w:tcW w:w="68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Наименование мероприятий, инвестиционных проектов</w:t>
            </w:r>
          </w:p>
        </w:tc>
        <w:tc>
          <w:tcPr>
            <w:tcW w:w="68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Краткое описание мероприятий, инвестиционных проектов</w:t>
            </w:r>
          </w:p>
        </w:tc>
        <w:tc>
          <w:tcPr>
            <w:tcW w:w="1021" w:type="pct"/>
            <w:tcBorders>
              <w:top w:val="single" w:sz="8" w:space="0" w:color="auto"/>
              <w:left w:val="nil"/>
              <w:bottom w:val="single" w:sz="4" w:space="0" w:color="auto"/>
              <w:right w:val="nil"/>
            </w:tcBorders>
            <w:shd w:val="clear" w:color="auto" w:fill="auto"/>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p>
        </w:tc>
        <w:tc>
          <w:tcPr>
            <w:tcW w:w="1701" w:type="pct"/>
            <w:gridSpan w:val="7"/>
            <w:tcBorders>
              <w:top w:val="single" w:sz="8" w:space="0" w:color="auto"/>
              <w:left w:val="nil"/>
              <w:bottom w:val="single" w:sz="4" w:space="0" w:color="auto"/>
              <w:right w:val="single" w:sz="8" w:space="0" w:color="000000"/>
            </w:tcBorders>
            <w:shd w:val="clear" w:color="auto" w:fill="auto"/>
            <w:vAlign w:val="center"/>
            <w:hideMark/>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Ожидаемые результаты</w:t>
            </w:r>
            <w:r w:rsidR="009D5193" w:rsidRPr="00F15955">
              <w:rPr>
                <w:rFonts w:ascii="Times New Roman" w:eastAsia="Times New Roman" w:hAnsi="Times New Roman" w:cs="Times New Roman"/>
                <w:b/>
                <w:color w:val="000000"/>
                <w:sz w:val="18"/>
                <w:szCs w:val="18"/>
              </w:rPr>
              <w:t xml:space="preserve"> (целевые индикаторы)</w:t>
            </w:r>
          </w:p>
        </w:tc>
        <w:tc>
          <w:tcPr>
            <w:tcW w:w="776"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Ответственные исполнители</w:t>
            </w:r>
          </w:p>
        </w:tc>
      </w:tr>
      <w:tr w:rsidR="00F34598" w:rsidRPr="009D5193" w:rsidTr="003D49AE">
        <w:trPr>
          <w:trHeight w:val="324"/>
          <w:tblHeader/>
        </w:trPr>
        <w:tc>
          <w:tcPr>
            <w:tcW w:w="141"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24B34" w:rsidRPr="009D5193" w:rsidRDefault="00F24B34" w:rsidP="00285C2F">
            <w:pPr>
              <w:spacing w:after="0" w:line="240" w:lineRule="auto"/>
              <w:rPr>
                <w:rFonts w:ascii="Times New Roman" w:eastAsia="Times New Roman" w:hAnsi="Times New Roman" w:cs="Times New Roman"/>
                <w:color w:val="000000"/>
                <w:sz w:val="18"/>
                <w:szCs w:val="18"/>
              </w:rPr>
            </w:pPr>
          </w:p>
        </w:tc>
        <w:tc>
          <w:tcPr>
            <w:tcW w:w="68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24B34" w:rsidRPr="009D5193" w:rsidRDefault="00F24B34" w:rsidP="00285C2F">
            <w:pPr>
              <w:spacing w:after="0" w:line="240" w:lineRule="auto"/>
              <w:rPr>
                <w:rFonts w:ascii="Times New Roman" w:eastAsia="Times New Roman" w:hAnsi="Times New Roman" w:cs="Times New Roman"/>
                <w:color w:val="000000"/>
                <w:sz w:val="18"/>
                <w:szCs w:val="18"/>
              </w:rPr>
            </w:pPr>
          </w:p>
        </w:tc>
        <w:tc>
          <w:tcPr>
            <w:tcW w:w="680" w:type="pct"/>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F24B34" w:rsidRPr="009D5193" w:rsidRDefault="00F24B34" w:rsidP="00285C2F">
            <w:pPr>
              <w:spacing w:after="0" w:line="240" w:lineRule="auto"/>
              <w:rPr>
                <w:rFonts w:ascii="Times New Roman" w:eastAsia="Times New Roman" w:hAnsi="Times New Roman" w:cs="Times New Roman"/>
                <w:color w:val="000000"/>
                <w:sz w:val="18"/>
                <w:szCs w:val="18"/>
              </w:rPr>
            </w:pPr>
          </w:p>
        </w:tc>
        <w:tc>
          <w:tcPr>
            <w:tcW w:w="10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показатель</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B34" w:rsidRPr="00F15955" w:rsidRDefault="00F24B34" w:rsidP="009D5193">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w:t>
            </w:r>
            <w:r w:rsidR="009E100C" w:rsidRPr="00F15955">
              <w:rPr>
                <w:rFonts w:ascii="Times New Roman" w:eastAsia="Times New Roman" w:hAnsi="Times New Roman" w:cs="Times New Roman"/>
                <w:b/>
                <w:color w:val="000000"/>
                <w:sz w:val="18"/>
                <w:szCs w:val="18"/>
              </w:rPr>
              <w:t>6</w:t>
            </w:r>
            <w:r w:rsidRPr="00F15955">
              <w:rPr>
                <w:rFonts w:ascii="Times New Roman" w:eastAsia="Times New Roman" w:hAnsi="Times New Roman" w:cs="Times New Roman"/>
                <w:b/>
                <w:color w:val="000000"/>
                <w:sz w:val="18"/>
                <w:szCs w:val="18"/>
              </w:rPr>
              <w:t xml:space="preserve">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2017</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2018</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2019</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2020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rsidR="00F24B34" w:rsidRPr="00F15955" w:rsidRDefault="00F24B34" w:rsidP="009D5193">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2025</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B34" w:rsidRPr="00F15955" w:rsidRDefault="00F24B34" w:rsidP="00285C2F">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2030</w:t>
            </w:r>
          </w:p>
        </w:tc>
        <w:tc>
          <w:tcPr>
            <w:tcW w:w="776" w:type="pct"/>
            <w:tcBorders>
              <w:top w:val="single" w:sz="8" w:space="0" w:color="auto"/>
              <w:left w:val="single" w:sz="4" w:space="0" w:color="auto"/>
              <w:bottom w:val="single" w:sz="8" w:space="0" w:color="000000"/>
              <w:right w:val="single" w:sz="8" w:space="0" w:color="auto"/>
            </w:tcBorders>
            <w:shd w:val="clear" w:color="auto" w:fill="auto"/>
            <w:vAlign w:val="center"/>
            <w:hideMark/>
          </w:tcPr>
          <w:p w:rsidR="00F24B34" w:rsidRPr="009D5193" w:rsidRDefault="00F24B34" w:rsidP="00285C2F">
            <w:pPr>
              <w:spacing w:after="0" w:line="240" w:lineRule="auto"/>
              <w:rPr>
                <w:rFonts w:ascii="Times New Roman" w:eastAsia="Times New Roman" w:hAnsi="Times New Roman" w:cs="Times New Roman"/>
                <w:color w:val="000000"/>
                <w:sz w:val="18"/>
                <w:szCs w:val="18"/>
              </w:rPr>
            </w:pPr>
          </w:p>
        </w:tc>
      </w:tr>
      <w:tr w:rsidR="003D49AE" w:rsidRPr="009D5193" w:rsidTr="003D49AE">
        <w:trPr>
          <w:trHeight w:val="20"/>
        </w:trPr>
        <w:tc>
          <w:tcPr>
            <w:tcW w:w="141" w:type="pct"/>
            <w:vMerge w:val="restart"/>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w:t>
            </w:r>
          </w:p>
        </w:tc>
        <w:tc>
          <w:tcPr>
            <w:tcW w:w="680" w:type="pct"/>
            <w:vMerge w:val="restart"/>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jc w:val="both"/>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учреждений образования</w:t>
            </w:r>
          </w:p>
        </w:tc>
        <w:tc>
          <w:tcPr>
            <w:tcW w:w="680" w:type="pct"/>
            <w:vMerge w:val="restart"/>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jc w:val="both"/>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учреждений образования</w:t>
            </w:r>
          </w:p>
        </w:tc>
        <w:tc>
          <w:tcPr>
            <w:tcW w:w="1021" w:type="pct"/>
            <w:tcBorders>
              <w:top w:val="nil"/>
              <w:left w:val="single" w:sz="8" w:space="0" w:color="auto"/>
              <w:bottom w:val="single" w:sz="8" w:space="0" w:color="000000"/>
              <w:right w:val="single" w:sz="8" w:space="0" w:color="auto"/>
            </w:tcBorders>
            <w:shd w:val="clear" w:color="auto" w:fill="auto"/>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дошкольными образовательными учреждениями, % от норматива</w:t>
            </w:r>
          </w:p>
        </w:tc>
        <w:tc>
          <w:tcPr>
            <w:tcW w:w="243" w:type="pct"/>
            <w:tcBorders>
              <w:top w:val="nil"/>
              <w:left w:val="nil"/>
              <w:bottom w:val="single" w:sz="4" w:space="0" w:color="auto"/>
              <w:right w:val="single" w:sz="4" w:space="0" w:color="auto"/>
            </w:tcBorders>
            <w:shd w:val="clear" w:color="auto" w:fill="auto"/>
            <w:vAlign w:val="center"/>
          </w:tcPr>
          <w:p w:rsidR="003D49AE" w:rsidRPr="003D49AE" w:rsidRDefault="003D49AE" w:rsidP="003D49AE">
            <w:pPr>
              <w:spacing w:after="0" w:line="240" w:lineRule="auto"/>
              <w:jc w:val="center"/>
              <w:rPr>
                <w:rFonts w:ascii="Times New Roman" w:eastAsia="Times New Roman" w:hAnsi="Times New Roman" w:cs="Times New Roman"/>
                <w:color w:val="000000"/>
                <w:sz w:val="18"/>
                <w:szCs w:val="18"/>
              </w:rPr>
            </w:pPr>
            <w:r w:rsidRPr="003D49AE">
              <w:rPr>
                <w:rFonts w:ascii="Times New Roman" w:eastAsia="Times New Roman" w:hAnsi="Times New Roman" w:cs="Times New Roman"/>
                <w:color w:val="000000"/>
                <w:sz w:val="18"/>
                <w:szCs w:val="18"/>
              </w:rPr>
              <w:t>97,4</w:t>
            </w:r>
          </w:p>
        </w:tc>
        <w:tc>
          <w:tcPr>
            <w:tcW w:w="243" w:type="pct"/>
            <w:tcBorders>
              <w:top w:val="nil"/>
              <w:left w:val="nil"/>
              <w:bottom w:val="single" w:sz="4" w:space="0" w:color="auto"/>
              <w:right w:val="single" w:sz="4" w:space="0" w:color="auto"/>
            </w:tcBorders>
            <w:shd w:val="clear" w:color="auto" w:fill="auto"/>
            <w:vAlign w:val="center"/>
          </w:tcPr>
          <w:p w:rsidR="003D49AE" w:rsidRPr="003D49AE" w:rsidRDefault="003D49AE" w:rsidP="003D49AE">
            <w:pPr>
              <w:spacing w:after="0" w:line="240" w:lineRule="auto"/>
              <w:jc w:val="center"/>
              <w:rPr>
                <w:rFonts w:ascii="Times New Roman" w:eastAsia="Times New Roman" w:hAnsi="Times New Roman" w:cs="Times New Roman"/>
                <w:color w:val="000000"/>
                <w:sz w:val="18"/>
                <w:szCs w:val="18"/>
              </w:rPr>
            </w:pPr>
            <w:r w:rsidRPr="003D49AE">
              <w:rPr>
                <w:rFonts w:ascii="Times New Roman" w:eastAsia="Times New Roman" w:hAnsi="Times New Roman" w:cs="Times New Roman"/>
                <w:color w:val="000000"/>
                <w:sz w:val="18"/>
                <w:szCs w:val="18"/>
              </w:rPr>
              <w:t>99,2</w:t>
            </w:r>
          </w:p>
        </w:tc>
        <w:tc>
          <w:tcPr>
            <w:tcW w:w="242" w:type="pct"/>
            <w:tcBorders>
              <w:top w:val="nil"/>
              <w:left w:val="nil"/>
              <w:bottom w:val="single" w:sz="4" w:space="0" w:color="auto"/>
              <w:right w:val="single" w:sz="4" w:space="0" w:color="auto"/>
            </w:tcBorders>
            <w:shd w:val="clear" w:color="auto" w:fill="auto"/>
            <w:vAlign w:val="center"/>
          </w:tcPr>
          <w:p w:rsidR="003D49AE" w:rsidRPr="003D49AE" w:rsidRDefault="003D49AE" w:rsidP="003D49AE">
            <w:pPr>
              <w:spacing w:after="0" w:line="240" w:lineRule="auto"/>
              <w:jc w:val="center"/>
              <w:rPr>
                <w:rFonts w:ascii="Times New Roman" w:eastAsia="Times New Roman" w:hAnsi="Times New Roman" w:cs="Times New Roman"/>
                <w:color w:val="000000"/>
                <w:sz w:val="18"/>
                <w:szCs w:val="18"/>
              </w:rPr>
            </w:pPr>
            <w:r w:rsidRPr="003D49AE">
              <w:rPr>
                <w:rFonts w:ascii="Times New Roman" w:eastAsia="Times New Roman" w:hAnsi="Times New Roman" w:cs="Times New Roman"/>
                <w:color w:val="000000"/>
                <w:sz w:val="18"/>
                <w:szCs w:val="18"/>
              </w:rPr>
              <w:t>111,1</w:t>
            </w:r>
          </w:p>
        </w:tc>
        <w:tc>
          <w:tcPr>
            <w:tcW w:w="243" w:type="pct"/>
            <w:tcBorders>
              <w:top w:val="nil"/>
              <w:left w:val="nil"/>
              <w:bottom w:val="single" w:sz="4" w:space="0" w:color="auto"/>
              <w:right w:val="single" w:sz="4" w:space="0" w:color="auto"/>
            </w:tcBorders>
            <w:shd w:val="clear" w:color="auto" w:fill="auto"/>
            <w:vAlign w:val="center"/>
          </w:tcPr>
          <w:p w:rsidR="003D49AE" w:rsidRPr="003D49AE" w:rsidRDefault="003D49AE" w:rsidP="003D49AE">
            <w:pPr>
              <w:spacing w:after="0" w:line="240" w:lineRule="auto"/>
              <w:jc w:val="center"/>
              <w:rPr>
                <w:rFonts w:ascii="Times New Roman" w:eastAsia="Times New Roman" w:hAnsi="Times New Roman" w:cs="Times New Roman"/>
                <w:color w:val="000000"/>
                <w:sz w:val="18"/>
                <w:szCs w:val="18"/>
              </w:rPr>
            </w:pPr>
            <w:r w:rsidRPr="003D49AE">
              <w:rPr>
                <w:rFonts w:ascii="Times New Roman" w:eastAsia="Times New Roman" w:hAnsi="Times New Roman" w:cs="Times New Roman"/>
                <w:color w:val="000000"/>
                <w:sz w:val="18"/>
                <w:szCs w:val="18"/>
              </w:rPr>
              <w:t>113,3</w:t>
            </w:r>
          </w:p>
        </w:tc>
        <w:tc>
          <w:tcPr>
            <w:tcW w:w="242" w:type="pct"/>
            <w:tcBorders>
              <w:top w:val="nil"/>
              <w:left w:val="nil"/>
              <w:bottom w:val="single" w:sz="4" w:space="0" w:color="auto"/>
              <w:right w:val="single" w:sz="4" w:space="0" w:color="auto"/>
            </w:tcBorders>
            <w:shd w:val="clear" w:color="auto" w:fill="auto"/>
            <w:vAlign w:val="center"/>
          </w:tcPr>
          <w:p w:rsidR="003D49AE" w:rsidRPr="003D49AE" w:rsidRDefault="003D49AE" w:rsidP="003D49AE">
            <w:pPr>
              <w:spacing w:after="0" w:line="240" w:lineRule="auto"/>
              <w:jc w:val="center"/>
              <w:rPr>
                <w:rFonts w:ascii="Times New Roman" w:eastAsia="Times New Roman" w:hAnsi="Times New Roman" w:cs="Times New Roman"/>
                <w:color w:val="000000"/>
                <w:sz w:val="18"/>
                <w:szCs w:val="18"/>
              </w:rPr>
            </w:pPr>
            <w:r w:rsidRPr="003D49AE">
              <w:rPr>
                <w:rFonts w:ascii="Times New Roman" w:eastAsia="Times New Roman" w:hAnsi="Times New Roman" w:cs="Times New Roman"/>
                <w:color w:val="000000"/>
                <w:sz w:val="18"/>
                <w:szCs w:val="18"/>
              </w:rPr>
              <w:t>113,6</w:t>
            </w:r>
          </w:p>
        </w:tc>
        <w:tc>
          <w:tcPr>
            <w:tcW w:w="243" w:type="pct"/>
            <w:tcBorders>
              <w:top w:val="nil"/>
              <w:left w:val="nil"/>
              <w:bottom w:val="single" w:sz="4" w:space="0" w:color="auto"/>
              <w:right w:val="single" w:sz="4" w:space="0" w:color="auto"/>
            </w:tcBorders>
            <w:shd w:val="clear" w:color="auto" w:fill="auto"/>
            <w:vAlign w:val="center"/>
          </w:tcPr>
          <w:p w:rsidR="003D49AE" w:rsidRPr="003D49AE" w:rsidRDefault="003D49AE" w:rsidP="003D49AE">
            <w:pPr>
              <w:spacing w:after="0" w:line="240" w:lineRule="auto"/>
              <w:jc w:val="center"/>
              <w:rPr>
                <w:rFonts w:ascii="Times New Roman" w:eastAsia="Times New Roman" w:hAnsi="Times New Roman" w:cs="Times New Roman"/>
                <w:color w:val="000000"/>
                <w:sz w:val="18"/>
                <w:szCs w:val="18"/>
              </w:rPr>
            </w:pPr>
            <w:r w:rsidRPr="003D49AE">
              <w:rPr>
                <w:rFonts w:ascii="Times New Roman" w:eastAsia="Times New Roman" w:hAnsi="Times New Roman" w:cs="Times New Roman"/>
                <w:color w:val="000000"/>
                <w:sz w:val="18"/>
                <w:szCs w:val="18"/>
              </w:rPr>
              <w:t>111,8</w:t>
            </w:r>
          </w:p>
        </w:tc>
        <w:tc>
          <w:tcPr>
            <w:tcW w:w="245" w:type="pct"/>
            <w:tcBorders>
              <w:top w:val="nil"/>
              <w:left w:val="nil"/>
              <w:bottom w:val="single" w:sz="4" w:space="0" w:color="auto"/>
              <w:right w:val="single" w:sz="4" w:space="0" w:color="auto"/>
            </w:tcBorders>
            <w:shd w:val="clear" w:color="auto" w:fill="auto"/>
            <w:vAlign w:val="center"/>
          </w:tcPr>
          <w:p w:rsidR="003D49AE" w:rsidRPr="003D49AE" w:rsidRDefault="003D49AE" w:rsidP="003D49AE">
            <w:pPr>
              <w:spacing w:after="0" w:line="240" w:lineRule="auto"/>
              <w:jc w:val="center"/>
              <w:rPr>
                <w:rFonts w:ascii="Times New Roman" w:eastAsia="Times New Roman" w:hAnsi="Times New Roman" w:cs="Times New Roman"/>
                <w:color w:val="000000"/>
                <w:sz w:val="18"/>
                <w:szCs w:val="18"/>
              </w:rPr>
            </w:pPr>
            <w:r w:rsidRPr="003D49AE">
              <w:rPr>
                <w:rFonts w:ascii="Times New Roman" w:eastAsia="Times New Roman" w:hAnsi="Times New Roman" w:cs="Times New Roman"/>
                <w:color w:val="000000"/>
                <w:sz w:val="18"/>
                <w:szCs w:val="18"/>
              </w:rPr>
              <w:t>134,8</w:t>
            </w:r>
          </w:p>
        </w:tc>
        <w:tc>
          <w:tcPr>
            <w:tcW w:w="776" w:type="pct"/>
            <w:tcBorders>
              <w:top w:val="nil"/>
              <w:left w:val="single" w:sz="8" w:space="0" w:color="auto"/>
              <w:bottom w:val="single" w:sz="8" w:space="0" w:color="000000"/>
              <w:right w:val="single" w:sz="8" w:space="0" w:color="auto"/>
            </w:tcBorders>
            <w:shd w:val="clear" w:color="auto" w:fill="auto"/>
            <w:hideMark/>
          </w:tcPr>
          <w:p w:rsidR="003D49AE" w:rsidRPr="00393020" w:rsidRDefault="00ED7C19" w:rsidP="003D49AE">
            <w:pPr>
              <w:spacing w:after="0" w:line="240" w:lineRule="auto"/>
              <w:rPr>
                <w:rFonts w:ascii="Times New Roman" w:eastAsia="Times New Roman" w:hAnsi="Times New Roman" w:cs="Times New Roman"/>
                <w:color w:val="000000"/>
                <w:sz w:val="18"/>
                <w:szCs w:val="18"/>
              </w:rPr>
            </w:pPr>
            <w:hyperlink r:id="rId32" w:history="1">
              <w:r w:rsidR="003D49AE" w:rsidRPr="00393020">
                <w:rPr>
                  <w:rFonts w:ascii="Times New Roman" w:eastAsia="Times New Roman" w:hAnsi="Times New Roman"/>
                  <w:color w:val="000000"/>
                  <w:sz w:val="18"/>
                  <w:szCs w:val="18"/>
                </w:rPr>
                <w:t>Комитет по образованию</w:t>
              </w:r>
            </w:hyperlink>
            <w:r w:rsidR="003D49AE" w:rsidRPr="00393020">
              <w:rPr>
                <w:rFonts w:ascii="Times New Roman" w:eastAsia="Times New Roman" w:hAnsi="Times New Roman"/>
                <w:color w:val="000000"/>
                <w:sz w:val="18"/>
                <w:szCs w:val="18"/>
              </w:rPr>
              <w:t xml:space="preserve"> Администрации Белоярского района</w:t>
            </w:r>
          </w:p>
        </w:tc>
      </w:tr>
      <w:tr w:rsidR="003D49AE" w:rsidRPr="009D5193" w:rsidTr="003D49AE">
        <w:trPr>
          <w:trHeight w:val="20"/>
        </w:trPr>
        <w:tc>
          <w:tcPr>
            <w:tcW w:w="141" w:type="pct"/>
            <w:vMerge/>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1021" w:type="pct"/>
            <w:tcBorders>
              <w:top w:val="nil"/>
              <w:left w:val="nil"/>
              <w:bottom w:val="single" w:sz="4" w:space="0" w:color="auto"/>
              <w:right w:val="single" w:sz="8" w:space="0" w:color="auto"/>
            </w:tcBorders>
            <w:shd w:val="clear" w:color="auto" w:fill="auto"/>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учреждениями общего образования детей, % от норматива</w:t>
            </w:r>
          </w:p>
        </w:tc>
        <w:tc>
          <w:tcPr>
            <w:tcW w:w="243"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86,7</w:t>
            </w:r>
          </w:p>
        </w:tc>
        <w:tc>
          <w:tcPr>
            <w:tcW w:w="243"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86,7</w:t>
            </w:r>
          </w:p>
        </w:tc>
        <w:tc>
          <w:tcPr>
            <w:tcW w:w="242"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86,7</w:t>
            </w:r>
          </w:p>
        </w:tc>
        <w:tc>
          <w:tcPr>
            <w:tcW w:w="243"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88,8</w:t>
            </w:r>
          </w:p>
        </w:tc>
        <w:tc>
          <w:tcPr>
            <w:tcW w:w="242"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88,8</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96,8</w:t>
            </w:r>
          </w:p>
        </w:tc>
        <w:tc>
          <w:tcPr>
            <w:tcW w:w="245"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110,7</w:t>
            </w:r>
          </w:p>
        </w:tc>
        <w:tc>
          <w:tcPr>
            <w:tcW w:w="776" w:type="pct"/>
            <w:tcBorders>
              <w:top w:val="nil"/>
              <w:left w:val="nil"/>
              <w:bottom w:val="single" w:sz="4" w:space="0" w:color="auto"/>
              <w:right w:val="single" w:sz="8" w:space="0" w:color="auto"/>
            </w:tcBorders>
            <w:shd w:val="clear" w:color="auto" w:fill="auto"/>
            <w:hideMark/>
          </w:tcPr>
          <w:p w:rsidR="003D49AE" w:rsidRPr="00393020" w:rsidRDefault="00ED7C19" w:rsidP="003D49AE">
            <w:pPr>
              <w:spacing w:after="0" w:line="240" w:lineRule="auto"/>
              <w:rPr>
                <w:rFonts w:ascii="Times New Roman" w:eastAsia="Times New Roman" w:hAnsi="Times New Roman" w:cs="Times New Roman"/>
                <w:color w:val="000000"/>
                <w:sz w:val="18"/>
                <w:szCs w:val="18"/>
              </w:rPr>
            </w:pPr>
            <w:hyperlink r:id="rId33" w:history="1">
              <w:r w:rsidR="003D49AE" w:rsidRPr="00393020">
                <w:rPr>
                  <w:rFonts w:ascii="Times New Roman" w:eastAsia="Times New Roman" w:hAnsi="Times New Roman"/>
                  <w:color w:val="000000"/>
                  <w:sz w:val="18"/>
                  <w:szCs w:val="18"/>
                </w:rPr>
                <w:t>Комитет по образованию</w:t>
              </w:r>
            </w:hyperlink>
            <w:r w:rsidR="003D49AE" w:rsidRPr="00393020">
              <w:rPr>
                <w:rFonts w:ascii="Times New Roman" w:eastAsia="Times New Roman" w:hAnsi="Times New Roman"/>
                <w:color w:val="000000"/>
                <w:sz w:val="18"/>
                <w:szCs w:val="18"/>
              </w:rPr>
              <w:t xml:space="preserve"> Администрации Белоярского района</w:t>
            </w:r>
          </w:p>
        </w:tc>
      </w:tr>
      <w:tr w:rsidR="003D49AE" w:rsidRPr="009D5193" w:rsidTr="003D49AE">
        <w:trPr>
          <w:trHeight w:val="20"/>
        </w:trPr>
        <w:tc>
          <w:tcPr>
            <w:tcW w:w="141" w:type="pct"/>
            <w:vMerge w:val="restart"/>
            <w:tcBorders>
              <w:top w:val="nil"/>
              <w:left w:val="single" w:sz="8" w:space="0" w:color="auto"/>
              <w:right w:val="single" w:sz="8"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2</w:t>
            </w:r>
          </w:p>
        </w:tc>
        <w:tc>
          <w:tcPr>
            <w:tcW w:w="680" w:type="pct"/>
            <w:vMerge w:val="restart"/>
            <w:tcBorders>
              <w:top w:val="nil"/>
              <w:left w:val="single" w:sz="8" w:space="0" w:color="auto"/>
              <w:right w:val="single" w:sz="8" w:space="0" w:color="auto"/>
            </w:tcBorders>
            <w:shd w:val="clear" w:color="auto" w:fill="auto"/>
            <w:vAlign w:val="center"/>
            <w:hideMark/>
          </w:tcPr>
          <w:p w:rsidR="003D49AE" w:rsidRPr="009D5193" w:rsidRDefault="003D49AE" w:rsidP="003D49AE">
            <w:pPr>
              <w:spacing w:after="0" w:line="240" w:lineRule="auto"/>
              <w:jc w:val="both"/>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учреждений здравоохранения</w:t>
            </w:r>
          </w:p>
        </w:tc>
        <w:tc>
          <w:tcPr>
            <w:tcW w:w="680" w:type="pct"/>
            <w:vMerge w:val="restart"/>
            <w:tcBorders>
              <w:top w:val="nil"/>
              <w:left w:val="single" w:sz="8" w:space="0" w:color="auto"/>
              <w:right w:val="single" w:sz="4" w:space="0" w:color="auto"/>
            </w:tcBorders>
            <w:shd w:val="clear" w:color="auto" w:fill="auto"/>
            <w:vAlign w:val="center"/>
            <w:hideMark/>
          </w:tcPr>
          <w:p w:rsidR="003D49AE" w:rsidRPr="009D5193" w:rsidRDefault="003D49AE" w:rsidP="003D49AE">
            <w:pPr>
              <w:spacing w:after="0" w:line="240" w:lineRule="auto"/>
              <w:jc w:val="both"/>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учреждений здравоохранения</w:t>
            </w:r>
          </w:p>
        </w:tc>
        <w:tc>
          <w:tcPr>
            <w:tcW w:w="1021" w:type="pct"/>
            <w:tcBorders>
              <w:top w:val="nil"/>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фактической обеспеченности амбулаторно-поликлиническими учреждениями, % от норматива </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187,2</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187,2</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187,2</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187,2</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187,2</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187,2</w:t>
            </w:r>
          </w:p>
        </w:tc>
        <w:tc>
          <w:tcPr>
            <w:tcW w:w="245"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187,2</w:t>
            </w:r>
          </w:p>
        </w:tc>
        <w:tc>
          <w:tcPr>
            <w:tcW w:w="776"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Департамента здравоохранения Ханты-Мансийского автономного округа - Югры </w:t>
            </w:r>
          </w:p>
        </w:tc>
      </w:tr>
      <w:tr w:rsidR="003D49AE" w:rsidRPr="009D5193" w:rsidTr="003D49AE">
        <w:trPr>
          <w:trHeight w:val="20"/>
        </w:trPr>
        <w:tc>
          <w:tcPr>
            <w:tcW w:w="141" w:type="pct"/>
            <w:vMerge/>
            <w:tcBorders>
              <w:left w:val="single" w:sz="8" w:space="0" w:color="auto"/>
              <w:bottom w:val="single" w:sz="8" w:space="0" w:color="000000"/>
              <w:right w:val="single" w:sz="8"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p>
        </w:tc>
        <w:tc>
          <w:tcPr>
            <w:tcW w:w="680" w:type="pct"/>
            <w:vMerge/>
            <w:tcBorders>
              <w:left w:val="single" w:sz="8" w:space="0" w:color="auto"/>
              <w:bottom w:val="single" w:sz="8" w:space="0" w:color="000000"/>
              <w:right w:val="single" w:sz="8" w:space="0" w:color="auto"/>
            </w:tcBorders>
            <w:shd w:val="clear" w:color="auto" w:fill="auto"/>
            <w:vAlign w:val="center"/>
          </w:tcPr>
          <w:p w:rsidR="003D49AE" w:rsidRPr="009D5193" w:rsidRDefault="003D49AE" w:rsidP="003D49AE">
            <w:pPr>
              <w:spacing w:after="0" w:line="240" w:lineRule="auto"/>
              <w:jc w:val="both"/>
              <w:rPr>
                <w:rFonts w:ascii="Times New Roman" w:eastAsia="Times New Roman" w:hAnsi="Times New Roman" w:cs="Times New Roman"/>
                <w:color w:val="000000"/>
                <w:sz w:val="18"/>
                <w:szCs w:val="18"/>
              </w:rPr>
            </w:pPr>
          </w:p>
        </w:tc>
        <w:tc>
          <w:tcPr>
            <w:tcW w:w="680" w:type="pct"/>
            <w:vMerge/>
            <w:tcBorders>
              <w:left w:val="single" w:sz="8" w:space="0" w:color="auto"/>
              <w:bottom w:val="single" w:sz="8" w:space="0" w:color="000000"/>
              <w:right w:val="single" w:sz="4" w:space="0" w:color="auto"/>
            </w:tcBorders>
            <w:shd w:val="clear" w:color="auto" w:fill="auto"/>
            <w:vAlign w:val="center"/>
          </w:tcPr>
          <w:p w:rsidR="003D49AE" w:rsidRPr="009D5193" w:rsidRDefault="003D49AE" w:rsidP="003D49AE">
            <w:pPr>
              <w:spacing w:after="0" w:line="240" w:lineRule="auto"/>
              <w:jc w:val="both"/>
              <w:rPr>
                <w:rFonts w:ascii="Times New Roman" w:eastAsia="Times New Roman" w:hAnsi="Times New Roman" w:cs="Times New Roman"/>
                <w:color w:val="000000"/>
                <w:sz w:val="18"/>
                <w:szCs w:val="18"/>
              </w:rPr>
            </w:pPr>
          </w:p>
        </w:tc>
        <w:tc>
          <w:tcPr>
            <w:tcW w:w="1021" w:type="pct"/>
            <w:tcBorders>
              <w:top w:val="nil"/>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фактической обеспеченности стационарами, % от норматива </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111,3</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111,3</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111,3</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111,3</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111,3</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111,3</w:t>
            </w:r>
          </w:p>
        </w:tc>
        <w:tc>
          <w:tcPr>
            <w:tcW w:w="245"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122,5</w:t>
            </w:r>
          </w:p>
        </w:tc>
        <w:tc>
          <w:tcPr>
            <w:tcW w:w="776"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Департамента здравоохранения Ханты-Мансийского автономного округа - Югры </w:t>
            </w:r>
          </w:p>
        </w:tc>
      </w:tr>
      <w:tr w:rsidR="003D49AE" w:rsidRPr="009D5193" w:rsidTr="003D49AE">
        <w:trPr>
          <w:trHeight w:val="20"/>
        </w:trPr>
        <w:tc>
          <w:tcPr>
            <w:tcW w:w="141" w:type="pct"/>
            <w:vMerge w:val="restart"/>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3</w:t>
            </w:r>
          </w:p>
        </w:tc>
        <w:tc>
          <w:tcPr>
            <w:tcW w:w="680" w:type="pct"/>
            <w:vMerge w:val="restart"/>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jc w:val="both"/>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объектов спортивной инфраструктуры</w:t>
            </w:r>
          </w:p>
        </w:tc>
        <w:tc>
          <w:tcPr>
            <w:tcW w:w="680" w:type="pct"/>
            <w:vMerge w:val="restart"/>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jc w:val="both"/>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объектов спортивной инфраструктуры</w:t>
            </w:r>
          </w:p>
        </w:tc>
        <w:tc>
          <w:tcPr>
            <w:tcW w:w="1021" w:type="pct"/>
            <w:tcBorders>
              <w:top w:val="single" w:sz="4" w:space="0" w:color="auto"/>
              <w:left w:val="nil"/>
              <w:bottom w:val="single" w:sz="8" w:space="0" w:color="auto"/>
              <w:right w:val="single" w:sz="8" w:space="0" w:color="auto"/>
            </w:tcBorders>
            <w:shd w:val="clear" w:color="auto" w:fill="auto"/>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спортивными залами, % от норматива</w:t>
            </w:r>
          </w:p>
        </w:tc>
        <w:tc>
          <w:tcPr>
            <w:tcW w:w="243"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65,3</w:t>
            </w:r>
          </w:p>
        </w:tc>
        <w:tc>
          <w:tcPr>
            <w:tcW w:w="243"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65,2</w:t>
            </w:r>
          </w:p>
        </w:tc>
        <w:tc>
          <w:tcPr>
            <w:tcW w:w="242"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65,2</w:t>
            </w:r>
          </w:p>
        </w:tc>
        <w:tc>
          <w:tcPr>
            <w:tcW w:w="243"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65,1</w:t>
            </w:r>
          </w:p>
        </w:tc>
        <w:tc>
          <w:tcPr>
            <w:tcW w:w="242"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78,5</w:t>
            </w:r>
          </w:p>
        </w:tc>
        <w:tc>
          <w:tcPr>
            <w:tcW w:w="245"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77,7</w:t>
            </w:r>
          </w:p>
        </w:tc>
        <w:tc>
          <w:tcPr>
            <w:tcW w:w="776" w:type="pct"/>
            <w:tcBorders>
              <w:top w:val="single" w:sz="4" w:space="0" w:color="auto"/>
              <w:left w:val="nil"/>
              <w:bottom w:val="single" w:sz="8" w:space="0" w:color="auto"/>
              <w:right w:val="single" w:sz="8" w:space="0" w:color="auto"/>
            </w:tcBorders>
            <w:shd w:val="clear" w:color="auto" w:fill="auto"/>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Комитет по делам молодежи, физической культуре и спорту</w:t>
            </w:r>
            <w:r w:rsidRPr="009D5193">
              <w:rPr>
                <w:rFonts w:ascii="Times New Roman" w:hAnsi="Times New Roman" w:cs="Times New Roman"/>
                <w:sz w:val="18"/>
                <w:szCs w:val="18"/>
              </w:rPr>
              <w:t xml:space="preserve"> </w:t>
            </w:r>
            <w:r w:rsidRPr="009D5193">
              <w:rPr>
                <w:rFonts w:ascii="Times New Roman" w:eastAsia="Times New Roman" w:hAnsi="Times New Roman" w:cs="Times New Roman"/>
                <w:color w:val="000000"/>
                <w:sz w:val="18"/>
                <w:szCs w:val="18"/>
              </w:rPr>
              <w:t>Белоярского района</w:t>
            </w:r>
          </w:p>
        </w:tc>
      </w:tr>
      <w:tr w:rsidR="003D49AE" w:rsidRPr="009D5193" w:rsidTr="00BA7B8A">
        <w:trPr>
          <w:trHeight w:val="549"/>
        </w:trPr>
        <w:tc>
          <w:tcPr>
            <w:tcW w:w="141" w:type="pct"/>
            <w:vMerge/>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nil"/>
              <w:left w:val="single" w:sz="8" w:space="0" w:color="auto"/>
              <w:bottom w:val="single" w:sz="8" w:space="0" w:color="000000"/>
              <w:right w:val="single" w:sz="8" w:space="0" w:color="auto"/>
            </w:tcBorders>
            <w:shd w:val="clear" w:color="auto" w:fill="auto"/>
            <w:vAlign w:val="center"/>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1021" w:type="pct"/>
            <w:tcBorders>
              <w:top w:val="nil"/>
              <w:left w:val="nil"/>
              <w:bottom w:val="single" w:sz="8" w:space="0" w:color="auto"/>
              <w:right w:val="single" w:sz="8" w:space="0" w:color="auto"/>
            </w:tcBorders>
            <w:shd w:val="clear" w:color="auto" w:fill="auto"/>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фактической обеспеченности бассейнами, % от норматива </w:t>
            </w:r>
          </w:p>
        </w:tc>
        <w:tc>
          <w:tcPr>
            <w:tcW w:w="243"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18</w:t>
            </w:r>
          </w:p>
        </w:tc>
        <w:tc>
          <w:tcPr>
            <w:tcW w:w="243"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18</w:t>
            </w:r>
          </w:p>
        </w:tc>
        <w:tc>
          <w:tcPr>
            <w:tcW w:w="242"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18</w:t>
            </w:r>
          </w:p>
        </w:tc>
        <w:tc>
          <w:tcPr>
            <w:tcW w:w="243"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18</w:t>
            </w:r>
          </w:p>
        </w:tc>
        <w:tc>
          <w:tcPr>
            <w:tcW w:w="242"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31</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30,8</w:t>
            </w:r>
          </w:p>
        </w:tc>
        <w:tc>
          <w:tcPr>
            <w:tcW w:w="245" w:type="pct"/>
            <w:tcBorders>
              <w:top w:val="nil"/>
              <w:left w:val="nil"/>
              <w:bottom w:val="single" w:sz="4" w:space="0" w:color="auto"/>
              <w:right w:val="single" w:sz="4" w:space="0" w:color="auto"/>
            </w:tcBorders>
            <w:shd w:val="clear" w:color="auto" w:fill="auto"/>
            <w:vAlign w:val="center"/>
            <w:hideMark/>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30,6</w:t>
            </w:r>
          </w:p>
        </w:tc>
        <w:tc>
          <w:tcPr>
            <w:tcW w:w="776" w:type="pct"/>
            <w:tcBorders>
              <w:top w:val="nil"/>
              <w:left w:val="nil"/>
              <w:bottom w:val="single" w:sz="8" w:space="0" w:color="auto"/>
              <w:right w:val="single" w:sz="8" w:space="0" w:color="auto"/>
            </w:tcBorders>
            <w:shd w:val="clear" w:color="auto" w:fill="auto"/>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делам молодежи, физической культуре и спорту Белоярского района</w:t>
            </w:r>
          </w:p>
        </w:tc>
      </w:tr>
      <w:tr w:rsidR="003D49AE" w:rsidRPr="009D5193" w:rsidTr="00BA7B8A">
        <w:trPr>
          <w:trHeight w:val="20"/>
        </w:trPr>
        <w:tc>
          <w:tcPr>
            <w:tcW w:w="141" w:type="pct"/>
            <w:vMerge/>
            <w:tcBorders>
              <w:top w:val="nil"/>
              <w:left w:val="single" w:sz="8" w:space="0" w:color="auto"/>
              <w:bottom w:val="single" w:sz="4" w:space="0" w:color="auto"/>
              <w:right w:val="single" w:sz="8" w:space="0" w:color="auto"/>
            </w:tcBorders>
            <w:shd w:val="clear" w:color="auto" w:fill="auto"/>
            <w:vAlign w:val="center"/>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nil"/>
              <w:left w:val="single" w:sz="8" w:space="0" w:color="auto"/>
              <w:bottom w:val="single" w:sz="4" w:space="0" w:color="auto"/>
              <w:right w:val="single" w:sz="8" w:space="0" w:color="auto"/>
            </w:tcBorders>
            <w:shd w:val="clear" w:color="auto" w:fill="auto"/>
            <w:vAlign w:val="center"/>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nil"/>
              <w:left w:val="single" w:sz="8" w:space="0" w:color="auto"/>
              <w:bottom w:val="single" w:sz="4" w:space="0" w:color="auto"/>
              <w:right w:val="single" w:sz="8" w:space="0" w:color="auto"/>
            </w:tcBorders>
            <w:shd w:val="clear" w:color="auto" w:fill="auto"/>
            <w:vAlign w:val="center"/>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1021" w:type="pct"/>
            <w:tcBorders>
              <w:top w:val="nil"/>
              <w:left w:val="nil"/>
              <w:bottom w:val="single" w:sz="4" w:space="0" w:color="auto"/>
              <w:right w:val="single" w:sz="8" w:space="0" w:color="auto"/>
            </w:tcBorders>
            <w:shd w:val="clear" w:color="auto" w:fill="auto"/>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плоскостными спортивными сооружениями, % от норматива</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BA7B8A" w:rsidP="003D49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24,9</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BA7B8A" w:rsidP="003D49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26,2</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BA7B8A" w:rsidP="003D49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30,1</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BA7B8A" w:rsidP="003D49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30,6</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BA7B8A" w:rsidP="003D49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31,2</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BA7B8A" w:rsidP="003D49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61,7</w:t>
            </w:r>
          </w:p>
        </w:tc>
        <w:tc>
          <w:tcPr>
            <w:tcW w:w="245" w:type="pct"/>
            <w:tcBorders>
              <w:top w:val="nil"/>
              <w:left w:val="nil"/>
              <w:bottom w:val="single" w:sz="4" w:space="0" w:color="auto"/>
              <w:right w:val="single" w:sz="4" w:space="0" w:color="auto"/>
            </w:tcBorders>
            <w:shd w:val="clear" w:color="auto" w:fill="auto"/>
            <w:vAlign w:val="center"/>
          </w:tcPr>
          <w:p w:rsidR="003D49AE" w:rsidRPr="009D5193" w:rsidRDefault="00BA7B8A" w:rsidP="003D49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61,3</w:t>
            </w:r>
          </w:p>
        </w:tc>
        <w:tc>
          <w:tcPr>
            <w:tcW w:w="776" w:type="pct"/>
            <w:tcBorders>
              <w:top w:val="nil"/>
              <w:left w:val="nil"/>
              <w:bottom w:val="single" w:sz="4" w:space="0" w:color="auto"/>
              <w:right w:val="single" w:sz="8" w:space="0" w:color="auto"/>
            </w:tcBorders>
            <w:shd w:val="clear" w:color="auto" w:fill="auto"/>
            <w:hideMark/>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делам молодежи, физической культуре и спорту Белоярского района</w:t>
            </w:r>
          </w:p>
        </w:tc>
      </w:tr>
      <w:tr w:rsidR="003D49AE" w:rsidRPr="009D5193" w:rsidTr="003D49AE">
        <w:trPr>
          <w:trHeight w:val="20"/>
        </w:trPr>
        <w:tc>
          <w:tcPr>
            <w:tcW w:w="1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4</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объектов культуры</w:t>
            </w:r>
          </w:p>
        </w:tc>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49AE" w:rsidRPr="00AC5B5C"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Главная цель - обеспечение нормативного соответствия и надежность </w:t>
            </w:r>
            <w:r w:rsidRPr="009D5193">
              <w:rPr>
                <w:rFonts w:ascii="Times New Roman" w:eastAsia="Times New Roman" w:hAnsi="Times New Roman" w:cs="Times New Roman"/>
                <w:color w:val="000000"/>
                <w:sz w:val="18"/>
                <w:szCs w:val="18"/>
              </w:rPr>
              <w:lastRenderedPageBreak/>
              <w:t>функционирования объектов культуры</w:t>
            </w:r>
          </w:p>
        </w:tc>
        <w:tc>
          <w:tcPr>
            <w:tcW w:w="1021" w:type="pct"/>
            <w:tcBorders>
              <w:top w:val="nil"/>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lastRenderedPageBreak/>
              <w:t xml:space="preserve">Уровень фактической обеспеченности библиотеками, % от норматива </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150</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150</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150</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150</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150</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150</w:t>
            </w:r>
          </w:p>
        </w:tc>
        <w:tc>
          <w:tcPr>
            <w:tcW w:w="245"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150</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r w:rsidR="003D49AE" w:rsidRPr="009D5193" w:rsidTr="003D49AE">
        <w:trPr>
          <w:trHeight w:val="20"/>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1021" w:type="pct"/>
            <w:tcBorders>
              <w:top w:val="nil"/>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фактической обеспеченности выставочными залами, % от норматива </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245"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r w:rsidR="003D49AE" w:rsidRPr="009D5193" w:rsidTr="003D49AE">
        <w:trPr>
          <w:trHeight w:val="20"/>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1021" w:type="pct"/>
            <w:tcBorders>
              <w:top w:val="nil"/>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обеспеченности детскими школами искусств, % от норматива </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112</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112</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112</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112</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112</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112</w:t>
            </w:r>
          </w:p>
        </w:tc>
        <w:tc>
          <w:tcPr>
            <w:tcW w:w="245"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112</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r w:rsidR="003D49AE" w:rsidRPr="009D5193" w:rsidTr="003D49AE">
        <w:trPr>
          <w:trHeight w:val="20"/>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1021" w:type="pct"/>
            <w:tcBorders>
              <w:top w:val="nil"/>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обеспеченности кинотеатрами, киноустановками, % от норматива </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0</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245"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r w:rsidR="003D49AE" w:rsidRPr="009D5193" w:rsidTr="003D49AE">
        <w:trPr>
          <w:trHeight w:val="20"/>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1021" w:type="pct"/>
            <w:tcBorders>
              <w:top w:val="nil"/>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обеспеченности учреждениями культурно-досугового типа, % от норматива</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106,6</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106,6</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106,6</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106,6</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106,6</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106,6</w:t>
            </w:r>
          </w:p>
        </w:tc>
        <w:tc>
          <w:tcPr>
            <w:tcW w:w="245"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106,6</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r w:rsidR="003D49AE" w:rsidRPr="009D5193" w:rsidTr="003D49AE">
        <w:trPr>
          <w:trHeight w:val="20"/>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6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p>
        </w:tc>
        <w:tc>
          <w:tcPr>
            <w:tcW w:w="1021" w:type="pct"/>
            <w:tcBorders>
              <w:top w:val="nil"/>
              <w:left w:val="single" w:sz="4" w:space="0" w:color="auto"/>
              <w:bottom w:val="single" w:sz="4" w:space="0" w:color="auto"/>
              <w:right w:val="single" w:sz="4" w:space="0" w:color="auto"/>
            </w:tcBorders>
            <w:shd w:val="clear" w:color="auto" w:fill="auto"/>
            <w:vAlign w:val="center"/>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парками культуры и отдыха, % от норматива</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0</w:t>
            </w:r>
          </w:p>
        </w:tc>
        <w:tc>
          <w:tcPr>
            <w:tcW w:w="243"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0</w:t>
            </w:r>
          </w:p>
        </w:tc>
        <w:tc>
          <w:tcPr>
            <w:tcW w:w="242"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0</w:t>
            </w:r>
          </w:p>
        </w:tc>
        <w:tc>
          <w:tcPr>
            <w:tcW w:w="243" w:type="pct"/>
            <w:tcBorders>
              <w:top w:val="nil"/>
              <w:left w:val="nil"/>
              <w:bottom w:val="single" w:sz="4" w:space="0" w:color="auto"/>
              <w:right w:val="single" w:sz="4" w:space="0" w:color="auto"/>
            </w:tcBorders>
            <w:shd w:val="clear" w:color="auto" w:fill="auto"/>
            <w:vAlign w:val="center"/>
          </w:tcPr>
          <w:p w:rsidR="003D49AE" w:rsidRPr="00EF640C" w:rsidRDefault="00F53BA4" w:rsidP="003D49AE">
            <w:pPr>
              <w:spacing w:after="0" w:line="240" w:lineRule="auto"/>
              <w:jc w:val="center"/>
              <w:rPr>
                <w:rFonts w:ascii="Times New Roman" w:eastAsia="Times New Roman" w:hAnsi="Times New Roman" w:cs="Times New Roman"/>
                <w:color w:val="000000"/>
                <w:sz w:val="18"/>
                <w:szCs w:val="18"/>
              </w:rPr>
            </w:pPr>
            <w:r w:rsidRPr="00EF640C">
              <w:rPr>
                <w:rFonts w:ascii="Times New Roman" w:eastAsia="Times New Roman" w:hAnsi="Times New Roman" w:cs="Times New Roman"/>
                <w:color w:val="000000"/>
                <w:sz w:val="18"/>
                <w:szCs w:val="18"/>
              </w:rPr>
              <w:t>100</w:t>
            </w:r>
          </w:p>
        </w:tc>
        <w:tc>
          <w:tcPr>
            <w:tcW w:w="242" w:type="pct"/>
            <w:tcBorders>
              <w:top w:val="nil"/>
              <w:left w:val="nil"/>
              <w:bottom w:val="single" w:sz="4" w:space="0" w:color="auto"/>
              <w:right w:val="single" w:sz="4" w:space="0" w:color="auto"/>
            </w:tcBorders>
            <w:shd w:val="clear" w:color="auto" w:fill="auto"/>
            <w:vAlign w:val="center"/>
          </w:tcPr>
          <w:p w:rsidR="003D49AE" w:rsidRPr="00EF640C" w:rsidRDefault="00F53BA4" w:rsidP="003D49AE">
            <w:pPr>
              <w:spacing w:after="0" w:line="240" w:lineRule="auto"/>
              <w:jc w:val="center"/>
              <w:rPr>
                <w:rFonts w:ascii="Times New Roman" w:eastAsia="Times New Roman" w:hAnsi="Times New Roman" w:cs="Times New Roman"/>
                <w:color w:val="000000"/>
                <w:sz w:val="18"/>
                <w:szCs w:val="18"/>
              </w:rPr>
            </w:pPr>
            <w:r w:rsidRPr="00EF640C">
              <w:rPr>
                <w:rFonts w:ascii="Times New Roman" w:eastAsia="Times New Roman" w:hAnsi="Times New Roman" w:cs="Times New Roman"/>
                <w:color w:val="000000"/>
                <w:sz w:val="18"/>
                <w:szCs w:val="18"/>
              </w:rPr>
              <w:t>10</w:t>
            </w:r>
            <w:r w:rsidR="003D49AE" w:rsidRPr="00EF640C">
              <w:rPr>
                <w:rFonts w:ascii="Times New Roman" w:eastAsia="Times New Roman" w:hAnsi="Times New Roman" w:cs="Times New Roman"/>
                <w:color w:val="000000"/>
                <w:sz w:val="18"/>
                <w:szCs w:val="18"/>
              </w:rPr>
              <w:t>0</w:t>
            </w:r>
          </w:p>
        </w:tc>
        <w:tc>
          <w:tcPr>
            <w:tcW w:w="243" w:type="pct"/>
            <w:tcBorders>
              <w:top w:val="nil"/>
              <w:left w:val="nil"/>
              <w:bottom w:val="single" w:sz="4" w:space="0" w:color="auto"/>
              <w:right w:val="single" w:sz="4" w:space="0" w:color="auto"/>
            </w:tcBorders>
            <w:shd w:val="clear" w:color="auto" w:fill="auto"/>
            <w:vAlign w:val="center"/>
          </w:tcPr>
          <w:p w:rsidR="003D49AE" w:rsidRPr="00EF640C" w:rsidRDefault="003D49AE" w:rsidP="003D49AE">
            <w:pPr>
              <w:spacing w:after="0" w:line="240" w:lineRule="auto"/>
              <w:jc w:val="center"/>
              <w:rPr>
                <w:rFonts w:ascii="Times New Roman" w:eastAsia="Times New Roman" w:hAnsi="Times New Roman" w:cs="Times New Roman"/>
                <w:color w:val="000000"/>
                <w:sz w:val="18"/>
                <w:szCs w:val="18"/>
              </w:rPr>
            </w:pPr>
            <w:r w:rsidRPr="00EF640C">
              <w:rPr>
                <w:rFonts w:ascii="Times New Roman" w:eastAsia="Times New Roman" w:hAnsi="Times New Roman" w:cs="Times New Roman"/>
                <w:color w:val="000000"/>
                <w:sz w:val="18"/>
                <w:szCs w:val="18"/>
              </w:rPr>
              <w:t>100</w:t>
            </w:r>
            <w:bookmarkStart w:id="3" w:name="_GoBack"/>
            <w:bookmarkEnd w:id="3"/>
          </w:p>
        </w:tc>
        <w:tc>
          <w:tcPr>
            <w:tcW w:w="245" w:type="pct"/>
            <w:tcBorders>
              <w:top w:val="nil"/>
              <w:left w:val="nil"/>
              <w:bottom w:val="single" w:sz="4" w:space="0" w:color="auto"/>
              <w:right w:val="single" w:sz="4" w:space="0" w:color="auto"/>
            </w:tcBorders>
            <w:shd w:val="clear" w:color="auto" w:fill="auto"/>
            <w:vAlign w:val="center"/>
          </w:tcPr>
          <w:p w:rsidR="003D49AE" w:rsidRPr="009D5193" w:rsidRDefault="003D49AE" w:rsidP="003D49AE">
            <w:pPr>
              <w:spacing w:after="0" w:line="240" w:lineRule="auto"/>
              <w:jc w:val="center"/>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100</w:t>
            </w:r>
          </w:p>
        </w:tc>
        <w:tc>
          <w:tcPr>
            <w:tcW w:w="776" w:type="pct"/>
            <w:tcBorders>
              <w:top w:val="single" w:sz="4" w:space="0" w:color="auto"/>
              <w:left w:val="single" w:sz="4" w:space="0" w:color="auto"/>
              <w:bottom w:val="single" w:sz="4" w:space="0" w:color="auto"/>
              <w:right w:val="single" w:sz="4" w:space="0" w:color="auto"/>
            </w:tcBorders>
            <w:shd w:val="clear" w:color="auto" w:fill="auto"/>
          </w:tcPr>
          <w:p w:rsidR="003D49AE" w:rsidRPr="009D5193" w:rsidRDefault="003D49AE" w:rsidP="003D49AE">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bl>
    <w:p w:rsidR="00D575F2" w:rsidRDefault="00D575F2">
      <w:pPr>
        <w:rPr>
          <w:rFonts w:ascii="Times New Roman" w:hAnsi="Times New Roman" w:cs="Times New Roman"/>
          <w:sz w:val="28"/>
          <w:szCs w:val="28"/>
        </w:rPr>
        <w:sectPr w:rsidR="00D575F2" w:rsidSect="00151E54">
          <w:pgSz w:w="16838" w:h="11906" w:orient="landscape"/>
          <w:pgMar w:top="1701" w:right="1134" w:bottom="850" w:left="1134" w:header="708" w:footer="708" w:gutter="0"/>
          <w:cols w:space="708"/>
          <w:docGrid w:linePitch="360"/>
        </w:sectPr>
      </w:pPr>
    </w:p>
    <w:p w:rsidR="00D575F2" w:rsidRPr="00543EBB" w:rsidRDefault="00D575F2" w:rsidP="00F53BA4">
      <w:pPr>
        <w:pStyle w:val="1"/>
        <w:jc w:val="center"/>
        <w:rPr>
          <w:sz w:val="28"/>
          <w:szCs w:val="28"/>
        </w:rPr>
      </w:pPr>
      <w:r w:rsidRPr="00543EBB">
        <w:rPr>
          <w:sz w:val="28"/>
          <w:szCs w:val="28"/>
        </w:rPr>
        <w:lastRenderedPageBreak/>
        <w:t>Раздел 6.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D575F2" w:rsidRDefault="00D575F2" w:rsidP="00D575F2">
      <w:pPr>
        <w:spacing w:after="0" w:line="240" w:lineRule="auto"/>
        <w:ind w:firstLine="851"/>
        <w:jc w:val="both"/>
        <w:rPr>
          <w:rFonts w:ascii="Times New Roman" w:hAnsi="Times New Roman" w:cs="Times New Roman"/>
          <w:sz w:val="24"/>
          <w:szCs w:val="24"/>
        </w:rPr>
      </w:pPr>
    </w:p>
    <w:p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 xml:space="preserve">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w:t>
      </w:r>
    </w:p>
    <w:p w:rsidR="00D575F2" w:rsidRPr="003C7F0B" w:rsidRDefault="00704F69" w:rsidP="00D575F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w:t>
      </w:r>
      <w:r w:rsidR="00D575F2" w:rsidRPr="003C7F0B">
        <w:rPr>
          <w:rFonts w:ascii="Times New Roman" w:hAnsi="Times New Roman" w:cs="Times New Roman"/>
          <w:sz w:val="24"/>
          <w:szCs w:val="24"/>
        </w:rPr>
        <w:t xml:space="preserve">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(соответственно).</w:t>
      </w:r>
    </w:p>
    <w:p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социальной инфраструктуры муниципальных образований.</w:t>
      </w:r>
    </w:p>
    <w:p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Программа комплексного развития социальной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социальной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Положения Градостроительного кодекса РФ и существование отдельных Требований указывает на то, что программа комплексного развития социальной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социальной инфраструктуры.</w:t>
      </w:r>
    </w:p>
    <w:p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lastRenderedPageBreak/>
        <w:t>Программа комплексного развития социальной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социальной инфраструктуры различных видов.</w:t>
      </w:r>
    </w:p>
    <w:p w:rsidR="00D575F2" w:rsidRPr="003C7F0B" w:rsidRDefault="00704F69" w:rsidP="00D575F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Данные п</w:t>
      </w:r>
      <w:r w:rsidR="00D575F2" w:rsidRPr="003C7F0B">
        <w:rPr>
          <w:rFonts w:ascii="Times New Roman" w:hAnsi="Times New Roman" w:cs="Times New Roman"/>
          <w:sz w:val="24"/>
          <w:szCs w:val="24"/>
        </w:rPr>
        <w:t xml:space="preserve">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w:t>
      </w:r>
      <w:r w:rsidR="00227190">
        <w:rPr>
          <w:rFonts w:ascii="Times New Roman" w:hAnsi="Times New Roman" w:cs="Times New Roman"/>
          <w:sz w:val="24"/>
          <w:szCs w:val="24"/>
        </w:rPr>
        <w:t>п</w:t>
      </w:r>
      <w:r w:rsidR="00227190" w:rsidRPr="00227190">
        <w:rPr>
          <w:rFonts w:ascii="Times New Roman" w:hAnsi="Times New Roman" w:cs="Times New Roman"/>
          <w:sz w:val="24"/>
          <w:szCs w:val="24"/>
        </w:rPr>
        <w:t xml:space="preserve">рограммы комплексного развития социальной инфраструктуры </w:t>
      </w:r>
      <w:r w:rsidR="00D575F2" w:rsidRPr="003C7F0B">
        <w:rPr>
          <w:rFonts w:ascii="Times New Roman" w:hAnsi="Times New Roman" w:cs="Times New Roman"/>
          <w:sz w:val="24"/>
          <w:szCs w:val="24"/>
        </w:rPr>
        <w:t xml:space="preserve">связаны со сроками утверждения генерального плана. Программы комплексного развития социальной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w:t>
      </w:r>
      <w:r w:rsidR="00227190" w:rsidRPr="00227190">
        <w:rPr>
          <w:rFonts w:ascii="Times New Roman" w:hAnsi="Times New Roman" w:cs="Times New Roman"/>
          <w:sz w:val="24"/>
          <w:szCs w:val="24"/>
        </w:rPr>
        <w:t>программы комплексного развития социальной инфраструктуры</w:t>
      </w:r>
      <w:r w:rsidR="00D575F2" w:rsidRPr="003C7F0B">
        <w:rPr>
          <w:rFonts w:ascii="Times New Roman" w:hAnsi="Times New Roman" w:cs="Times New Roman"/>
          <w:sz w:val="24"/>
          <w:szCs w:val="24"/>
        </w:rPr>
        <w:t xml:space="preserve">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Основными направлениями совершенствования нормативно-правовой базы, необходимой для функционирования и развития социальной инфраструктуры поселения являются:</w:t>
      </w:r>
      <w:bookmarkStart w:id="4" w:name="88322"/>
      <w:bookmarkEnd w:id="4"/>
    </w:p>
    <w:p w:rsidR="00D575F2" w:rsidRPr="00C15638" w:rsidRDefault="00285C2F" w:rsidP="00D575F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575F2" w:rsidRPr="00C15638">
        <w:rPr>
          <w:rFonts w:ascii="Times New Roman" w:hAnsi="Times New Roman" w:cs="Times New Roman"/>
          <w:sz w:val="24"/>
          <w:szCs w:val="24"/>
        </w:rPr>
        <w:t xml:space="preserve">применение экономических мер, стимулирующих инвестиции в </w:t>
      </w:r>
      <w:r w:rsidR="00D575F2">
        <w:rPr>
          <w:rFonts w:ascii="Times New Roman" w:hAnsi="Times New Roman" w:cs="Times New Roman"/>
          <w:sz w:val="24"/>
          <w:szCs w:val="24"/>
        </w:rPr>
        <w:t>объекты социальной инфраструктуры</w:t>
      </w:r>
      <w:r w:rsidR="00D575F2" w:rsidRPr="00C15638">
        <w:rPr>
          <w:rFonts w:ascii="Times New Roman" w:hAnsi="Times New Roman" w:cs="Times New Roman"/>
          <w:sz w:val="24"/>
          <w:szCs w:val="24"/>
        </w:rPr>
        <w:t>;</w:t>
      </w:r>
    </w:p>
    <w:p w:rsidR="00D575F2" w:rsidRPr="00C15638" w:rsidRDefault="00285C2F" w:rsidP="00D575F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575F2" w:rsidRPr="00C15638">
        <w:rPr>
          <w:rFonts w:ascii="Times New Roman" w:hAnsi="Times New Roman" w:cs="Times New Roman"/>
          <w:sz w:val="24"/>
          <w:szCs w:val="24"/>
        </w:rPr>
        <w:t xml:space="preserve">координация </w:t>
      </w:r>
      <w:r w:rsidR="00D575F2">
        <w:rPr>
          <w:rFonts w:ascii="Times New Roman" w:hAnsi="Times New Roman" w:cs="Times New Roman"/>
          <w:sz w:val="24"/>
          <w:szCs w:val="24"/>
        </w:rPr>
        <w:t>мероприятий</w:t>
      </w:r>
      <w:r w:rsidR="00D575F2" w:rsidRPr="00C15638">
        <w:rPr>
          <w:rFonts w:ascii="Times New Roman" w:hAnsi="Times New Roman" w:cs="Times New Roman"/>
          <w:sz w:val="24"/>
          <w:szCs w:val="24"/>
        </w:rPr>
        <w:t xml:space="preserve"> и проектов </w:t>
      </w:r>
      <w:r w:rsidR="00D575F2">
        <w:rPr>
          <w:rFonts w:ascii="Times New Roman" w:hAnsi="Times New Roman" w:cs="Times New Roman"/>
          <w:sz w:val="24"/>
          <w:szCs w:val="24"/>
        </w:rPr>
        <w:t>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r w:rsidR="00D575F2" w:rsidRPr="00C15638">
        <w:rPr>
          <w:rFonts w:ascii="Times New Roman" w:hAnsi="Times New Roman" w:cs="Times New Roman"/>
          <w:sz w:val="24"/>
          <w:szCs w:val="24"/>
        </w:rPr>
        <w:t>;</w:t>
      </w:r>
    </w:p>
    <w:p w:rsidR="00D575F2" w:rsidRPr="00C15638" w:rsidRDefault="00285C2F" w:rsidP="00D575F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575F2" w:rsidRPr="00C15638">
        <w:rPr>
          <w:rFonts w:ascii="Times New Roman" w:hAnsi="Times New Roman" w:cs="Times New Roman"/>
          <w:sz w:val="24"/>
          <w:szCs w:val="24"/>
        </w:rPr>
        <w:t>координация усилий федеральных органов исполнительной власти</w:t>
      </w:r>
      <w:r w:rsidR="00D575F2">
        <w:rPr>
          <w:rFonts w:ascii="Times New Roman" w:hAnsi="Times New Roman" w:cs="Times New Roman"/>
          <w:sz w:val="24"/>
          <w:szCs w:val="24"/>
        </w:rPr>
        <w:t>,</w:t>
      </w:r>
      <w:r w:rsidR="00D575F2" w:rsidRPr="00C15638">
        <w:rPr>
          <w:rFonts w:ascii="Times New Roman" w:hAnsi="Times New Roman" w:cs="Times New Roman"/>
          <w:sz w:val="24"/>
          <w:szCs w:val="24"/>
        </w:rPr>
        <w:t xml:space="preserve"> </w:t>
      </w:r>
      <w:bookmarkStart w:id="5" w:name="3f867"/>
      <w:bookmarkEnd w:id="5"/>
      <w:r w:rsidR="00D575F2">
        <w:rPr>
          <w:rFonts w:ascii="Times New Roman" w:hAnsi="Times New Roman" w:cs="Times New Roman"/>
          <w:sz w:val="24"/>
          <w:szCs w:val="24"/>
        </w:rPr>
        <w:t>о</w:t>
      </w:r>
      <w:r w:rsidR="00D575F2" w:rsidRPr="00C15638">
        <w:rPr>
          <w:rFonts w:ascii="Times New Roman" w:hAnsi="Times New Roman" w:cs="Times New Roman"/>
          <w:sz w:val="24"/>
          <w:szCs w:val="24"/>
        </w:rPr>
        <w:t xml:space="preserve">рганов исполнительной власти </w:t>
      </w:r>
      <w:r w:rsidR="002B6151">
        <w:rPr>
          <w:rFonts w:ascii="Times New Roman" w:hAnsi="Times New Roman" w:cs="Times New Roman"/>
          <w:sz w:val="24"/>
          <w:szCs w:val="24"/>
        </w:rPr>
        <w:t>Ханты-Мансийского автономного округа - Югра</w:t>
      </w:r>
      <w:r w:rsidR="00D575F2">
        <w:rPr>
          <w:rFonts w:ascii="Times New Roman" w:hAnsi="Times New Roman" w:cs="Times New Roman"/>
          <w:sz w:val="24"/>
          <w:szCs w:val="24"/>
        </w:rPr>
        <w:t>, органов местного самоуправления</w:t>
      </w:r>
      <w:r w:rsidR="00D575F2" w:rsidRPr="00C15638">
        <w:rPr>
          <w:rFonts w:ascii="Times New Roman" w:hAnsi="Times New Roman" w:cs="Times New Roman"/>
          <w:sz w:val="24"/>
          <w:szCs w:val="24"/>
        </w:rPr>
        <w:t xml:space="preserve">, представителей бизнеса и общественных организаций в решении задач </w:t>
      </w:r>
      <w:r w:rsidR="00D575F2">
        <w:rPr>
          <w:rFonts w:ascii="Times New Roman" w:hAnsi="Times New Roman" w:cs="Times New Roman"/>
          <w:sz w:val="24"/>
          <w:szCs w:val="24"/>
        </w:rPr>
        <w:t>реализации мероприятий (инвестиционных проектов)</w:t>
      </w:r>
      <w:r w:rsidR="00D575F2" w:rsidRPr="00C15638">
        <w:rPr>
          <w:rFonts w:ascii="Times New Roman" w:hAnsi="Times New Roman" w:cs="Times New Roman"/>
          <w:sz w:val="24"/>
          <w:szCs w:val="24"/>
        </w:rPr>
        <w:t>;</w:t>
      </w:r>
    </w:p>
    <w:p w:rsidR="00D575F2" w:rsidRDefault="00285C2F" w:rsidP="00D575F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575F2">
        <w:rPr>
          <w:rFonts w:ascii="Times New Roman" w:hAnsi="Times New Roman" w:cs="Times New Roman"/>
          <w:sz w:val="24"/>
          <w:szCs w:val="24"/>
        </w:rPr>
        <w:t>запуск</w:t>
      </w:r>
      <w:r w:rsidR="00D575F2" w:rsidRPr="00C15638">
        <w:rPr>
          <w:rFonts w:ascii="Times New Roman" w:hAnsi="Times New Roman" w:cs="Times New Roman"/>
          <w:sz w:val="24"/>
          <w:szCs w:val="24"/>
        </w:rPr>
        <w:t xml:space="preserve"> системы статистического наблюдения </w:t>
      </w:r>
      <w:r w:rsidR="00D575F2">
        <w:rPr>
          <w:rFonts w:ascii="Times New Roman" w:hAnsi="Times New Roman" w:cs="Times New Roman"/>
          <w:sz w:val="24"/>
          <w:szCs w:val="24"/>
        </w:rPr>
        <w:t xml:space="preserve">необходимой </w:t>
      </w:r>
      <w:r w:rsidR="00D575F2" w:rsidRPr="007357F5">
        <w:rPr>
          <w:rFonts w:ascii="Times New Roman" w:hAnsi="Times New Roman" w:cs="Times New Roman"/>
          <w:sz w:val="24"/>
          <w:szCs w:val="24"/>
        </w:rPr>
        <w:t xml:space="preserve">обеспеченности учреждениями социальной инфраструктуры поселений в соответствии с утвержденными и обновляющимися нормативами; </w:t>
      </w:r>
    </w:p>
    <w:p w:rsidR="00D575F2" w:rsidRPr="00C15638" w:rsidRDefault="00285C2F" w:rsidP="00D575F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D575F2" w:rsidRPr="00C15638">
        <w:rPr>
          <w:rFonts w:ascii="Times New Roman" w:hAnsi="Times New Roman" w:cs="Times New Roman"/>
          <w:sz w:val="24"/>
          <w:szCs w:val="24"/>
        </w:rPr>
        <w:t>разработка предложений для</w:t>
      </w:r>
      <w:r w:rsidR="00D575F2">
        <w:rPr>
          <w:rFonts w:ascii="Times New Roman" w:hAnsi="Times New Roman" w:cs="Times New Roman"/>
          <w:sz w:val="24"/>
          <w:szCs w:val="24"/>
        </w:rPr>
        <w:t xml:space="preserve"> исполнительных органов власти </w:t>
      </w:r>
      <w:r w:rsidR="002B6151" w:rsidRPr="002B6151">
        <w:rPr>
          <w:rFonts w:ascii="Times New Roman" w:hAnsi="Times New Roman" w:cs="Times New Roman"/>
          <w:sz w:val="24"/>
          <w:szCs w:val="24"/>
        </w:rPr>
        <w:t>Ханты-Мансийского автономного округа</w:t>
      </w:r>
      <w:r w:rsidR="00D575F2">
        <w:rPr>
          <w:rFonts w:ascii="Times New Roman" w:hAnsi="Times New Roman" w:cs="Times New Roman"/>
          <w:sz w:val="24"/>
          <w:szCs w:val="24"/>
        </w:rPr>
        <w:t xml:space="preserve"> - Югр</w:t>
      </w:r>
      <w:r w:rsidR="002B6151">
        <w:rPr>
          <w:rFonts w:ascii="Times New Roman" w:hAnsi="Times New Roman" w:cs="Times New Roman"/>
          <w:sz w:val="24"/>
          <w:szCs w:val="24"/>
        </w:rPr>
        <w:t>ы</w:t>
      </w:r>
      <w:r w:rsidR="00D575F2" w:rsidRPr="00C15638">
        <w:rPr>
          <w:rFonts w:ascii="Times New Roman" w:hAnsi="Times New Roman" w:cs="Times New Roman"/>
          <w:sz w:val="24"/>
          <w:szCs w:val="24"/>
        </w:rPr>
        <w:t xml:space="preserve"> по включению мероприятий, связанных с</w:t>
      </w:r>
      <w:r w:rsidR="00D575F2">
        <w:rPr>
          <w:rFonts w:ascii="Times New Roman" w:hAnsi="Times New Roman" w:cs="Times New Roman"/>
          <w:sz w:val="24"/>
          <w:szCs w:val="24"/>
        </w:rPr>
        <w:t xml:space="preserve"> развитием объектов социальной инфраструктуры </w:t>
      </w:r>
      <w:r w:rsidR="00F07E51">
        <w:rPr>
          <w:rFonts w:ascii="Times New Roman" w:hAnsi="Times New Roman" w:cs="Times New Roman"/>
          <w:sz w:val="24"/>
          <w:szCs w:val="24"/>
        </w:rPr>
        <w:t>Б</w:t>
      </w:r>
      <w:r w:rsidR="00D575F2">
        <w:rPr>
          <w:rFonts w:ascii="Times New Roman" w:hAnsi="Times New Roman" w:cs="Times New Roman"/>
          <w:sz w:val="24"/>
          <w:szCs w:val="24"/>
        </w:rPr>
        <w:t>елоярского муниципального района</w:t>
      </w:r>
      <w:r w:rsidR="00D575F2" w:rsidRPr="00C15638">
        <w:rPr>
          <w:rFonts w:ascii="Times New Roman" w:hAnsi="Times New Roman" w:cs="Times New Roman"/>
          <w:sz w:val="24"/>
          <w:szCs w:val="24"/>
        </w:rPr>
        <w:t xml:space="preserve">, в состав </w:t>
      </w:r>
      <w:r w:rsidR="00227190">
        <w:rPr>
          <w:rFonts w:ascii="Times New Roman" w:hAnsi="Times New Roman" w:cs="Times New Roman"/>
          <w:sz w:val="24"/>
          <w:szCs w:val="24"/>
        </w:rPr>
        <w:t>государственных программ</w:t>
      </w:r>
      <w:r w:rsidR="00D575F2" w:rsidRPr="00C15638">
        <w:rPr>
          <w:rFonts w:ascii="Times New Roman" w:hAnsi="Times New Roman" w:cs="Times New Roman"/>
          <w:sz w:val="24"/>
          <w:szCs w:val="24"/>
        </w:rPr>
        <w:t>.</w:t>
      </w:r>
    </w:p>
    <w:p w:rsidR="00D575F2" w:rsidRPr="003C7F0B" w:rsidRDefault="00D575F2" w:rsidP="00D575F2">
      <w:pPr>
        <w:spacing w:after="0" w:line="240" w:lineRule="auto"/>
        <w:ind w:firstLine="851"/>
        <w:jc w:val="both"/>
        <w:rPr>
          <w:rFonts w:ascii="Times New Roman" w:hAnsi="Times New Roman" w:cs="Times New Roman"/>
          <w:sz w:val="24"/>
          <w:szCs w:val="24"/>
        </w:rPr>
      </w:pPr>
    </w:p>
    <w:p w:rsidR="00D575F2" w:rsidRPr="003C7F0B" w:rsidRDefault="00D575F2" w:rsidP="00D575F2">
      <w:pPr>
        <w:spacing w:after="0" w:line="240" w:lineRule="auto"/>
        <w:ind w:firstLine="851"/>
        <w:jc w:val="both"/>
        <w:rPr>
          <w:rFonts w:ascii="Times New Roman" w:hAnsi="Times New Roman" w:cs="Times New Roman"/>
          <w:sz w:val="24"/>
          <w:szCs w:val="24"/>
        </w:rPr>
      </w:pPr>
    </w:p>
    <w:p w:rsidR="00CF7AD4" w:rsidRPr="00CF7AD4" w:rsidRDefault="00CF7AD4" w:rsidP="00D575F2">
      <w:pPr>
        <w:rPr>
          <w:rFonts w:ascii="Times New Roman" w:hAnsi="Times New Roman" w:cs="Times New Roman"/>
          <w:sz w:val="28"/>
          <w:szCs w:val="28"/>
        </w:rPr>
      </w:pPr>
    </w:p>
    <w:sectPr w:rsidR="00CF7AD4" w:rsidRPr="00CF7AD4" w:rsidSect="00D575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012" w:rsidRDefault="006F7012" w:rsidP="00D97595">
      <w:pPr>
        <w:spacing w:after="0" w:line="240" w:lineRule="auto"/>
      </w:pPr>
      <w:r>
        <w:separator/>
      </w:r>
    </w:p>
  </w:endnote>
  <w:endnote w:type="continuationSeparator" w:id="0">
    <w:p w:rsidR="006F7012" w:rsidRDefault="006F7012" w:rsidP="00D9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06950"/>
      <w:docPartObj>
        <w:docPartGallery w:val="Page Numbers (Bottom of Page)"/>
        <w:docPartUnique/>
      </w:docPartObj>
    </w:sdtPr>
    <w:sdtEndPr>
      <w:rPr>
        <w:sz w:val="16"/>
        <w:szCs w:val="16"/>
      </w:rPr>
    </w:sdtEndPr>
    <w:sdtContent>
      <w:p w:rsidR="00ED7C19" w:rsidRPr="00684553" w:rsidRDefault="00ED7C19">
        <w:pPr>
          <w:pStyle w:val="af8"/>
          <w:jc w:val="center"/>
          <w:rPr>
            <w:sz w:val="16"/>
            <w:szCs w:val="16"/>
          </w:rPr>
        </w:pPr>
        <w:r w:rsidRPr="00684553">
          <w:rPr>
            <w:sz w:val="16"/>
            <w:szCs w:val="16"/>
          </w:rPr>
          <w:fldChar w:fldCharType="begin"/>
        </w:r>
        <w:r w:rsidRPr="00684553">
          <w:rPr>
            <w:sz w:val="16"/>
            <w:szCs w:val="16"/>
          </w:rPr>
          <w:instrText>PAGE   \* MERGEFORMAT</w:instrText>
        </w:r>
        <w:r w:rsidRPr="00684553">
          <w:rPr>
            <w:sz w:val="16"/>
            <w:szCs w:val="16"/>
          </w:rPr>
          <w:fldChar w:fldCharType="separate"/>
        </w:r>
        <w:r w:rsidR="00EF640C">
          <w:rPr>
            <w:noProof/>
            <w:sz w:val="16"/>
            <w:szCs w:val="16"/>
          </w:rPr>
          <w:t>46</w:t>
        </w:r>
        <w:r w:rsidRPr="00684553">
          <w:rPr>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827257"/>
      <w:docPartObj>
        <w:docPartGallery w:val="Page Numbers (Bottom of Page)"/>
        <w:docPartUnique/>
      </w:docPartObj>
    </w:sdtPr>
    <w:sdtEndPr>
      <w:rPr>
        <w:sz w:val="16"/>
        <w:szCs w:val="16"/>
      </w:rPr>
    </w:sdtEndPr>
    <w:sdtContent>
      <w:p w:rsidR="00ED7C19" w:rsidRPr="001A49F9" w:rsidRDefault="00ED7C19">
        <w:pPr>
          <w:pStyle w:val="af8"/>
          <w:jc w:val="center"/>
          <w:rPr>
            <w:sz w:val="16"/>
            <w:szCs w:val="16"/>
          </w:rPr>
        </w:pPr>
        <w:r w:rsidRPr="001A49F9">
          <w:rPr>
            <w:sz w:val="16"/>
            <w:szCs w:val="16"/>
          </w:rPr>
          <w:fldChar w:fldCharType="begin"/>
        </w:r>
        <w:r w:rsidRPr="001A49F9">
          <w:rPr>
            <w:sz w:val="16"/>
            <w:szCs w:val="16"/>
          </w:rPr>
          <w:instrText>PAGE   \* MERGEFORMAT</w:instrText>
        </w:r>
        <w:r w:rsidRPr="001A49F9">
          <w:rPr>
            <w:sz w:val="16"/>
            <w:szCs w:val="16"/>
          </w:rPr>
          <w:fldChar w:fldCharType="separate"/>
        </w:r>
        <w:r w:rsidR="00EF640C">
          <w:rPr>
            <w:noProof/>
            <w:sz w:val="16"/>
            <w:szCs w:val="16"/>
          </w:rPr>
          <w:t>51</w:t>
        </w:r>
        <w:r w:rsidRPr="001A49F9">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012" w:rsidRDefault="006F7012" w:rsidP="00D97595">
      <w:pPr>
        <w:spacing w:after="0" w:line="240" w:lineRule="auto"/>
      </w:pPr>
      <w:r>
        <w:separator/>
      </w:r>
    </w:p>
  </w:footnote>
  <w:footnote w:type="continuationSeparator" w:id="0">
    <w:p w:rsidR="006F7012" w:rsidRDefault="006F7012" w:rsidP="00D97595">
      <w:pPr>
        <w:spacing w:after="0" w:line="240" w:lineRule="auto"/>
      </w:pPr>
      <w:r>
        <w:continuationSeparator/>
      </w:r>
    </w:p>
  </w:footnote>
  <w:footnote w:id="1">
    <w:p w:rsidR="00ED7C19" w:rsidRPr="001F325B" w:rsidRDefault="00ED7C19" w:rsidP="00F75B4E">
      <w:pPr>
        <w:pStyle w:val="a3"/>
        <w:rPr>
          <w:sz w:val="16"/>
          <w:szCs w:val="16"/>
        </w:rPr>
      </w:pPr>
      <w:r w:rsidRPr="001F325B">
        <w:rPr>
          <w:rStyle w:val="a8"/>
          <w:sz w:val="16"/>
          <w:szCs w:val="16"/>
        </w:rPr>
        <w:footnoteRef/>
      </w:r>
      <w:r w:rsidRPr="001F325B">
        <w:rPr>
          <w:sz w:val="16"/>
          <w:szCs w:val="16"/>
        </w:rPr>
        <w:t xml:space="preserve"> Данные предоставлены Управлением экономики, реформ и программ Администрации Белоярского района</w:t>
      </w:r>
    </w:p>
  </w:footnote>
  <w:footnote w:id="2">
    <w:p w:rsidR="00ED7C19" w:rsidRPr="001F325B" w:rsidRDefault="00ED7C19" w:rsidP="00F75B4E">
      <w:pPr>
        <w:pStyle w:val="a3"/>
        <w:rPr>
          <w:sz w:val="16"/>
          <w:szCs w:val="16"/>
        </w:rPr>
      </w:pPr>
      <w:r w:rsidRPr="001F325B">
        <w:rPr>
          <w:rStyle w:val="a8"/>
          <w:sz w:val="16"/>
          <w:szCs w:val="16"/>
        </w:rPr>
        <w:footnoteRef/>
      </w:r>
      <w:r w:rsidRPr="001F325B">
        <w:rPr>
          <w:sz w:val="16"/>
          <w:szCs w:val="16"/>
        </w:rPr>
        <w:t xml:space="preserve"> В связи с отсутствием на территории гп. Белоярский исполнительно-распорядительного органа местного самоуправления, наибольшая часть полномочий по решению вопросов местного значений передана на основании соглашения органу местного самоуправления Белоярского района</w:t>
      </w:r>
    </w:p>
  </w:footnote>
  <w:footnote w:id="3">
    <w:p w:rsidR="00ED7C19" w:rsidRDefault="00ED7C19">
      <w:pPr>
        <w:pStyle w:val="a3"/>
      </w:pPr>
      <w:r w:rsidRPr="001F325B">
        <w:rPr>
          <w:rStyle w:val="a8"/>
          <w:sz w:val="16"/>
          <w:szCs w:val="16"/>
        </w:rPr>
        <w:footnoteRef/>
      </w:r>
      <w:r w:rsidRPr="001F325B">
        <w:rPr>
          <w:sz w:val="16"/>
          <w:szCs w:val="16"/>
        </w:rPr>
        <w:t xml:space="preserve"> Генеральный план городского поселения Белоярский разработан на расчетный срок до 2033 года</w:t>
      </w:r>
    </w:p>
  </w:footnote>
  <w:footnote w:id="4">
    <w:p w:rsidR="00ED7C19" w:rsidRDefault="00ED7C19" w:rsidP="003F60D5">
      <w:pPr>
        <w:pStyle w:val="a3"/>
        <w:jc w:val="both"/>
      </w:pPr>
      <w:r>
        <w:rPr>
          <w:rStyle w:val="a8"/>
        </w:rPr>
        <w:footnoteRef/>
      </w:r>
      <w:r>
        <w:t xml:space="preserve"> Государственная программа Ханты-Мансийского автономного округа - Югры "Развитие образования</w:t>
      </w:r>
    </w:p>
    <w:p w:rsidR="00ED7C19" w:rsidRDefault="00ED7C19" w:rsidP="003F60D5">
      <w:pPr>
        <w:pStyle w:val="a3"/>
        <w:jc w:val="both"/>
      </w:pPr>
      <w:r>
        <w:t>в Ханты-Мансийском автономном округе - Югре на 2016 – 2020 годы"</w:t>
      </w:r>
    </w:p>
  </w:footnote>
  <w:footnote w:id="5">
    <w:p w:rsidR="00ED7C19" w:rsidRPr="001F325B" w:rsidRDefault="00ED7C19" w:rsidP="003F60D5">
      <w:pPr>
        <w:pStyle w:val="a3"/>
        <w:jc w:val="both"/>
        <w:rPr>
          <w:sz w:val="16"/>
          <w:szCs w:val="16"/>
        </w:rPr>
      </w:pPr>
      <w:r w:rsidRPr="001F325B">
        <w:rPr>
          <w:rStyle w:val="a8"/>
          <w:sz w:val="16"/>
          <w:szCs w:val="16"/>
        </w:rPr>
        <w:footnoteRef/>
      </w:r>
      <w:r w:rsidRPr="001F325B">
        <w:rPr>
          <w:sz w:val="16"/>
          <w:szCs w:val="16"/>
        </w:rPr>
        <w:t xml:space="preserve"> По данным из письма Комитета по образованию Администрации Белоярского района от 05.02.2016 года № 289</w:t>
      </w:r>
    </w:p>
  </w:footnote>
  <w:footnote w:id="6">
    <w:p w:rsidR="00ED7C19" w:rsidRDefault="00ED7C19">
      <w:pPr>
        <w:pStyle w:val="a3"/>
      </w:pPr>
      <w:r>
        <w:rPr>
          <w:rStyle w:val="a8"/>
        </w:rPr>
        <w:footnoteRef/>
      </w:r>
      <w:r>
        <w:t xml:space="preserve"> </w:t>
      </w:r>
      <w:r w:rsidRPr="001F325B">
        <w:rPr>
          <w:sz w:val="16"/>
          <w:szCs w:val="16"/>
        </w:rPr>
        <w:t xml:space="preserve">Постановление от 9 октября 2013 г. № 414-п о Государственной программе Ханты-Мансийского автономного округа – Югры "Развитие здравоохранения на 2014 - 2020 годы" (в ред. постановления правительства ХМАО </w:t>
      </w:r>
      <w:r>
        <w:rPr>
          <w:sz w:val="16"/>
          <w:szCs w:val="16"/>
        </w:rPr>
        <w:t>–</w:t>
      </w:r>
      <w:r w:rsidRPr="001F325B">
        <w:rPr>
          <w:sz w:val="16"/>
          <w:szCs w:val="16"/>
        </w:rPr>
        <w:t xml:space="preserve"> Югры от 21.03.2014 № 100-п).</w:t>
      </w:r>
    </w:p>
  </w:footnote>
  <w:footnote w:id="7">
    <w:p w:rsidR="00ED7C19" w:rsidRPr="001F325B" w:rsidRDefault="00ED7C19" w:rsidP="00A601B0">
      <w:pPr>
        <w:pStyle w:val="a3"/>
        <w:jc w:val="both"/>
        <w:rPr>
          <w:sz w:val="16"/>
          <w:szCs w:val="16"/>
        </w:rPr>
      </w:pPr>
      <w:r w:rsidRPr="001F325B">
        <w:rPr>
          <w:rStyle w:val="a8"/>
          <w:sz w:val="16"/>
          <w:szCs w:val="16"/>
        </w:rPr>
        <w:footnoteRef/>
      </w:r>
      <w:r w:rsidRPr="001F325B">
        <w:rPr>
          <w:sz w:val="16"/>
          <w:szCs w:val="16"/>
        </w:rPr>
        <w:t xml:space="preserve"> Постановление Правительства ХМАО - Югры от 28.11.2013 № 504-п (ред. от 26.12.2014)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2014 год и на плановый период 2015 и 2016 годов".</w:t>
      </w:r>
    </w:p>
  </w:footnote>
  <w:footnote w:id="8">
    <w:p w:rsidR="00ED7C19" w:rsidRPr="001F325B" w:rsidRDefault="00ED7C19" w:rsidP="00254D9B">
      <w:pPr>
        <w:pStyle w:val="a3"/>
        <w:rPr>
          <w:sz w:val="16"/>
          <w:szCs w:val="16"/>
        </w:rPr>
      </w:pPr>
      <w:r w:rsidRPr="001F325B">
        <w:rPr>
          <w:rStyle w:val="a8"/>
          <w:sz w:val="16"/>
          <w:szCs w:val="16"/>
        </w:rPr>
        <w:footnoteRef/>
      </w:r>
      <w:r w:rsidRPr="001F325B">
        <w:rPr>
          <w:sz w:val="16"/>
          <w:szCs w:val="16"/>
        </w:rPr>
        <w:t xml:space="preserve"> Государственная программа Ханты-Мансийского автономного округа - Югры "Развитие физической культуры и спорта в Ханты-Мансийском автономном округе - Югре на 2016 - 2020 годы"</w:t>
      </w:r>
    </w:p>
  </w:footnote>
  <w:footnote w:id="9">
    <w:p w:rsidR="00ED7C19" w:rsidRPr="008428BA" w:rsidRDefault="00ED7C19" w:rsidP="00254D9B">
      <w:pPr>
        <w:pStyle w:val="a3"/>
      </w:pPr>
      <w:r w:rsidRPr="001F325B">
        <w:rPr>
          <w:rStyle w:val="a8"/>
          <w:sz w:val="16"/>
          <w:szCs w:val="16"/>
        </w:rPr>
        <w:footnoteRef/>
      </w:r>
      <w:r w:rsidRPr="001F325B">
        <w:rPr>
          <w:sz w:val="16"/>
          <w:szCs w:val="16"/>
        </w:rPr>
        <w:t xml:space="preserve"> Муниципальная программа Белоярского района «Развитие физической культуры, спорта и молодежной политики на территории Белоярского района на 2014-2020 годы» (ред. 21.12.2015 №1541)</w:t>
      </w:r>
    </w:p>
  </w:footnote>
  <w:footnote w:id="10">
    <w:p w:rsidR="00ED7C19" w:rsidRPr="007D6BDB" w:rsidRDefault="00ED7C19" w:rsidP="00254D9B">
      <w:pPr>
        <w:pStyle w:val="a3"/>
        <w:jc w:val="both"/>
        <w:rPr>
          <w:sz w:val="16"/>
          <w:szCs w:val="16"/>
        </w:rPr>
      </w:pPr>
      <w:r w:rsidRPr="007D6BDB">
        <w:rPr>
          <w:rStyle w:val="a8"/>
          <w:sz w:val="16"/>
          <w:szCs w:val="16"/>
        </w:rPr>
        <w:footnoteRef/>
      </w:r>
      <w:r w:rsidRPr="007D6BDB">
        <w:rPr>
          <w:sz w:val="16"/>
          <w:szCs w:val="16"/>
        </w:rPr>
        <w:t xml:space="preserve"> Необходимое количество плавательных бассейнов на период до 2030 года определялось исходя из значения целевого индикатора обеспеченности данными инфраструктурными объектами, определенных в Стратегии социально-экономического развития Белоярского района до 2020 года и на период до 2030 года на уровне 0,65.</w:t>
      </w:r>
    </w:p>
  </w:footnote>
  <w:footnote w:id="11">
    <w:p w:rsidR="00ED7C19" w:rsidRPr="001F325B" w:rsidRDefault="00ED7C19">
      <w:pPr>
        <w:pStyle w:val="a3"/>
        <w:rPr>
          <w:sz w:val="16"/>
          <w:szCs w:val="16"/>
        </w:rPr>
      </w:pPr>
      <w:r w:rsidRPr="001F325B">
        <w:rPr>
          <w:rStyle w:val="a8"/>
          <w:sz w:val="16"/>
          <w:szCs w:val="16"/>
        </w:rPr>
        <w:footnoteRef/>
      </w:r>
      <w:r w:rsidRPr="001F325B">
        <w:rPr>
          <w:sz w:val="16"/>
          <w:szCs w:val="16"/>
        </w:rPr>
        <w:t xml:space="preserve"> Государственная программа Ханты-Мансийского автономного округа - Югры "Развитие образования в Ханты-Мансийском автономном округе - Югре на 2016 – 2020 годы"</w:t>
      </w:r>
    </w:p>
  </w:footnote>
  <w:footnote w:id="12">
    <w:p w:rsidR="00ED7C19" w:rsidRDefault="00ED7C19">
      <w:pPr>
        <w:pStyle w:val="a3"/>
      </w:pPr>
      <w:r w:rsidRPr="001F325B">
        <w:rPr>
          <w:rStyle w:val="a8"/>
          <w:sz w:val="16"/>
          <w:szCs w:val="16"/>
        </w:rPr>
        <w:footnoteRef/>
      </w:r>
      <w:r w:rsidRPr="001F325B">
        <w:rPr>
          <w:sz w:val="16"/>
          <w:szCs w:val="16"/>
        </w:rPr>
        <w:t xml:space="preserve"> Генеральный план городского поселения Белоярский</w:t>
      </w:r>
    </w:p>
  </w:footnote>
  <w:footnote w:id="13">
    <w:p w:rsidR="00ED7C19" w:rsidRPr="001F325B" w:rsidRDefault="00ED7C19" w:rsidP="00BF277E">
      <w:pPr>
        <w:pStyle w:val="a3"/>
        <w:rPr>
          <w:sz w:val="16"/>
          <w:szCs w:val="16"/>
        </w:rPr>
      </w:pPr>
      <w:r w:rsidRPr="001F325B">
        <w:rPr>
          <w:rStyle w:val="a8"/>
          <w:sz w:val="16"/>
          <w:szCs w:val="16"/>
        </w:rPr>
        <w:footnoteRef/>
      </w:r>
      <w:r w:rsidRPr="001F325B">
        <w:rPr>
          <w:sz w:val="16"/>
          <w:szCs w:val="16"/>
        </w:rPr>
        <w:t xml:space="preserve"> Государственная программа Ханты-Мансийского автономного округа - Югры "Развитие образования в Ханты-Мансийском автономном округе - Югре на 2016 – 2020 годы"</w:t>
      </w:r>
    </w:p>
  </w:footnote>
  <w:footnote w:id="14">
    <w:p w:rsidR="00ED7C19" w:rsidRPr="001F325B" w:rsidRDefault="00ED7C19" w:rsidP="00BF277E">
      <w:pPr>
        <w:pStyle w:val="a3"/>
        <w:rPr>
          <w:sz w:val="16"/>
          <w:szCs w:val="16"/>
        </w:rPr>
      </w:pPr>
      <w:r w:rsidRPr="001F325B">
        <w:rPr>
          <w:rStyle w:val="a8"/>
          <w:sz w:val="16"/>
          <w:szCs w:val="16"/>
        </w:rPr>
        <w:footnoteRef/>
      </w:r>
      <w:r w:rsidRPr="001F325B">
        <w:rPr>
          <w:sz w:val="16"/>
          <w:szCs w:val="16"/>
        </w:rPr>
        <w:t xml:space="preserve"> Генеральный план городского поселения Белоярский</w:t>
      </w:r>
    </w:p>
  </w:footnote>
  <w:footnote w:id="15">
    <w:p w:rsidR="00ED7C19" w:rsidRPr="001F325B" w:rsidRDefault="00ED7C19" w:rsidP="00BF277E">
      <w:pPr>
        <w:pStyle w:val="a3"/>
        <w:rPr>
          <w:sz w:val="16"/>
          <w:szCs w:val="16"/>
        </w:rPr>
      </w:pPr>
      <w:r w:rsidRPr="001F325B">
        <w:rPr>
          <w:rStyle w:val="a8"/>
          <w:sz w:val="16"/>
          <w:szCs w:val="16"/>
        </w:rPr>
        <w:footnoteRef/>
      </w:r>
      <w:r w:rsidRPr="001F325B">
        <w:rPr>
          <w:sz w:val="16"/>
          <w:szCs w:val="16"/>
        </w:rPr>
        <w:t xml:space="preserve"> Там же</w:t>
      </w:r>
    </w:p>
  </w:footnote>
  <w:footnote w:id="16">
    <w:p w:rsidR="00ED7C19" w:rsidRDefault="00ED7C19" w:rsidP="00BF277E">
      <w:pPr>
        <w:pStyle w:val="a3"/>
      </w:pPr>
      <w:r w:rsidRPr="001F325B">
        <w:rPr>
          <w:rStyle w:val="a8"/>
          <w:sz w:val="16"/>
          <w:szCs w:val="16"/>
        </w:rPr>
        <w:footnoteRef/>
      </w:r>
      <w:r w:rsidRPr="001F325B">
        <w:rPr>
          <w:sz w:val="16"/>
          <w:szCs w:val="16"/>
        </w:rPr>
        <w:t xml:space="preserve"> Генеральный план городского поселения Белоярский</w:t>
      </w:r>
    </w:p>
  </w:footnote>
  <w:footnote w:id="17">
    <w:p w:rsidR="00ED7C19" w:rsidRPr="001F325B" w:rsidRDefault="00ED7C19">
      <w:pPr>
        <w:pStyle w:val="a3"/>
        <w:rPr>
          <w:sz w:val="16"/>
          <w:szCs w:val="16"/>
        </w:rPr>
      </w:pPr>
      <w:r w:rsidRPr="001F325B">
        <w:rPr>
          <w:rStyle w:val="a8"/>
          <w:sz w:val="16"/>
          <w:szCs w:val="16"/>
        </w:rPr>
        <w:footnoteRef/>
      </w:r>
      <w:r w:rsidRPr="001F325B">
        <w:rPr>
          <w:sz w:val="16"/>
          <w:szCs w:val="16"/>
        </w:rPr>
        <w:t xml:space="preserve"> Там же</w:t>
      </w:r>
    </w:p>
  </w:footnote>
  <w:footnote w:id="18">
    <w:p w:rsidR="00ED7C19" w:rsidRPr="001F325B" w:rsidRDefault="00ED7C19">
      <w:pPr>
        <w:pStyle w:val="a3"/>
        <w:rPr>
          <w:sz w:val="16"/>
          <w:szCs w:val="16"/>
        </w:rPr>
      </w:pPr>
      <w:r w:rsidRPr="001F325B">
        <w:rPr>
          <w:rStyle w:val="a8"/>
          <w:sz w:val="16"/>
          <w:szCs w:val="16"/>
        </w:rPr>
        <w:footnoteRef/>
      </w:r>
      <w:r w:rsidRPr="001F325B">
        <w:rPr>
          <w:sz w:val="16"/>
          <w:szCs w:val="16"/>
        </w:rPr>
        <w:t xml:space="preserve"> Схема территориального планирования Ханты-Мансийского автономного округа-Югры, утвержденная Постановлением Правительства Ханты-Мансийского автономного округа – Югры от 26 декабря 2014 года № 506-п</w:t>
      </w:r>
    </w:p>
  </w:footnote>
  <w:footnote w:id="19">
    <w:p w:rsidR="00ED7C19" w:rsidRDefault="00ED7C19" w:rsidP="005D7069">
      <w:pPr>
        <w:pStyle w:val="a3"/>
      </w:pPr>
      <w:r w:rsidRPr="001F325B">
        <w:rPr>
          <w:rStyle w:val="a8"/>
          <w:sz w:val="16"/>
          <w:szCs w:val="16"/>
        </w:rPr>
        <w:footnoteRef/>
      </w:r>
      <w:r w:rsidRPr="001F325B">
        <w:rPr>
          <w:sz w:val="16"/>
          <w:szCs w:val="16"/>
        </w:rPr>
        <w:t xml:space="preserve"> Государственная программа Ханты-Мансийского автономного округа - Югры "Развитие образования в Ханты-Мансийском автономном округе - Югре на 2016 – 2020 годы"</w:t>
      </w:r>
    </w:p>
  </w:footnote>
  <w:footnote w:id="20">
    <w:p w:rsidR="00ED7C19" w:rsidRPr="001F325B" w:rsidRDefault="00ED7C19">
      <w:pPr>
        <w:pStyle w:val="a3"/>
        <w:rPr>
          <w:sz w:val="16"/>
          <w:szCs w:val="16"/>
        </w:rPr>
      </w:pPr>
      <w:r w:rsidRPr="001F325B">
        <w:rPr>
          <w:rStyle w:val="a8"/>
          <w:sz w:val="16"/>
          <w:szCs w:val="16"/>
        </w:rPr>
        <w:footnoteRef/>
      </w:r>
      <w:r w:rsidRPr="001F325B">
        <w:rPr>
          <w:sz w:val="16"/>
          <w:szCs w:val="16"/>
        </w:rPr>
        <w:t xml:space="preserve"> Государственная программа Ханты-Мансийского автономного округа - Югры "Развитие физической культуры и спорта в Ханты-Мансийском автономном округе - Югре на 2016 - 2020 годы"</w:t>
      </w:r>
    </w:p>
  </w:footnote>
  <w:footnote w:id="21">
    <w:p w:rsidR="00EF640C" w:rsidRPr="00EF640C" w:rsidRDefault="00EF640C" w:rsidP="00EF640C">
      <w:pPr>
        <w:pStyle w:val="a3"/>
        <w:jc w:val="both"/>
        <w:rPr>
          <w:sz w:val="16"/>
          <w:szCs w:val="16"/>
        </w:rPr>
      </w:pPr>
      <w:r w:rsidRPr="00EF640C">
        <w:rPr>
          <w:rStyle w:val="a8"/>
          <w:sz w:val="16"/>
          <w:szCs w:val="16"/>
        </w:rPr>
        <w:footnoteRef/>
      </w:r>
      <w:r w:rsidRPr="00EF640C">
        <w:rPr>
          <w:sz w:val="16"/>
          <w:szCs w:val="16"/>
        </w:rPr>
        <w:t xml:space="preserve"> Приведена оценочная стоимость в ценах 2016 года</w:t>
      </w:r>
      <w:r>
        <w:rPr>
          <w:sz w:val="16"/>
          <w:szCs w:val="16"/>
        </w:rPr>
        <w:t xml:space="preserve">. Стоимость определена </w:t>
      </w:r>
      <w:r w:rsidRPr="00EF640C">
        <w:rPr>
          <w:sz w:val="16"/>
          <w:szCs w:val="16"/>
        </w:rPr>
        <w:t xml:space="preserve">согласно </w:t>
      </w:r>
      <w:r w:rsidRPr="00EF640C">
        <w:rPr>
          <w:sz w:val="16"/>
          <w:szCs w:val="16"/>
        </w:rPr>
        <w:t>П</w:t>
      </w:r>
      <w:r w:rsidRPr="00EF640C">
        <w:rPr>
          <w:sz w:val="16"/>
          <w:szCs w:val="16"/>
        </w:rPr>
        <w:t xml:space="preserve">риказу </w:t>
      </w:r>
      <w:r w:rsidRPr="00EF640C">
        <w:rPr>
          <w:sz w:val="16"/>
          <w:szCs w:val="16"/>
        </w:rPr>
        <w:t>М</w:t>
      </w:r>
      <w:r w:rsidRPr="00EF640C">
        <w:rPr>
          <w:sz w:val="16"/>
          <w:szCs w:val="16"/>
        </w:rPr>
        <w:t xml:space="preserve">инистерство спорта, туризма и молодежной политики </w:t>
      </w:r>
      <w:r w:rsidRPr="00EF640C">
        <w:rPr>
          <w:sz w:val="16"/>
          <w:szCs w:val="16"/>
        </w:rPr>
        <w:t>Р</w:t>
      </w:r>
      <w:r w:rsidRPr="00EF640C">
        <w:rPr>
          <w:sz w:val="16"/>
          <w:szCs w:val="16"/>
        </w:rPr>
        <w:t>оссийской</w:t>
      </w:r>
      <w:r w:rsidRPr="00EF640C">
        <w:rPr>
          <w:sz w:val="16"/>
          <w:szCs w:val="16"/>
        </w:rPr>
        <w:t xml:space="preserve"> Ф</w:t>
      </w:r>
      <w:r w:rsidRPr="00EF640C">
        <w:rPr>
          <w:sz w:val="16"/>
          <w:szCs w:val="16"/>
        </w:rPr>
        <w:t>едерации</w:t>
      </w:r>
      <w:r w:rsidRPr="00EF640C">
        <w:rPr>
          <w:sz w:val="16"/>
          <w:szCs w:val="16"/>
        </w:rPr>
        <w:t xml:space="preserve"> от 15 октября 2010 г. </w:t>
      </w:r>
      <w:r w:rsidRPr="00EF640C">
        <w:rPr>
          <w:sz w:val="16"/>
          <w:szCs w:val="16"/>
        </w:rPr>
        <w:t>№</w:t>
      </w:r>
      <w:r w:rsidRPr="00EF640C">
        <w:rPr>
          <w:sz w:val="16"/>
          <w:szCs w:val="16"/>
        </w:rPr>
        <w:t xml:space="preserve"> 1082</w:t>
      </w:r>
      <w:r w:rsidRPr="00EF640C">
        <w:rPr>
          <w:sz w:val="16"/>
          <w:szCs w:val="16"/>
        </w:rPr>
        <w:t xml:space="preserve"> «</w:t>
      </w:r>
      <w:r w:rsidRPr="00EF640C">
        <w:rPr>
          <w:sz w:val="16"/>
          <w:szCs w:val="16"/>
        </w:rPr>
        <w:t>О</w:t>
      </w:r>
      <w:r w:rsidRPr="00EF640C">
        <w:rPr>
          <w:sz w:val="16"/>
          <w:szCs w:val="16"/>
        </w:rPr>
        <w:t>б утверждении стоимости строительства 1 кв. м спортивного объекта»</w:t>
      </w:r>
      <w:r>
        <w:rPr>
          <w:sz w:val="16"/>
          <w:szCs w:val="16"/>
        </w:rPr>
        <w:t>, где указано, что</w:t>
      </w:r>
      <w:r w:rsidRPr="00EF640C">
        <w:rPr>
          <w:sz w:val="16"/>
          <w:szCs w:val="16"/>
        </w:rPr>
        <w:t xml:space="preserve"> стоимость </w:t>
      </w:r>
      <w:r>
        <w:rPr>
          <w:sz w:val="16"/>
          <w:szCs w:val="16"/>
        </w:rPr>
        <w:t xml:space="preserve">строительства </w:t>
      </w:r>
      <w:r w:rsidRPr="00EF640C">
        <w:rPr>
          <w:sz w:val="16"/>
          <w:szCs w:val="16"/>
        </w:rPr>
        <w:t>1 кв.м. для плоскостных сооружений составляет 5,83 тыс. рублей. Кроме того, в оценочную стоимость включен индекс дефлятор, который составляет 1,57 (накопленная инфляция за период с октябрь 2010г. по январь 2016г. составила 57,47%) и рекомендуемый территориальный поправочный коэффициент для Ханты-Мансийского автономного округа к сметной стоимости строительства в текущих ценах ССЦ-10/2013.</w:t>
      </w:r>
    </w:p>
  </w:footnote>
  <w:footnote w:id="22">
    <w:p w:rsidR="00EF640C" w:rsidRPr="00EF640C" w:rsidRDefault="00EF640C">
      <w:pPr>
        <w:pStyle w:val="a3"/>
        <w:rPr>
          <w:sz w:val="16"/>
          <w:szCs w:val="16"/>
        </w:rPr>
      </w:pPr>
      <w:r w:rsidRPr="00EF640C">
        <w:rPr>
          <w:rStyle w:val="a8"/>
          <w:sz w:val="16"/>
          <w:szCs w:val="16"/>
        </w:rPr>
        <w:footnoteRef/>
      </w:r>
      <w:r w:rsidRPr="00EF640C">
        <w:rPr>
          <w:sz w:val="16"/>
          <w:szCs w:val="16"/>
        </w:rPr>
        <w:t xml:space="preserve"> Там же</w:t>
      </w:r>
    </w:p>
  </w:footnote>
  <w:footnote w:id="23">
    <w:p w:rsidR="00EF640C" w:rsidRDefault="00EF640C">
      <w:pPr>
        <w:pStyle w:val="a3"/>
      </w:pPr>
      <w:r w:rsidRPr="00EF640C">
        <w:rPr>
          <w:rStyle w:val="a8"/>
          <w:sz w:val="16"/>
          <w:szCs w:val="16"/>
        </w:rPr>
        <w:footnoteRef/>
      </w:r>
      <w:r w:rsidRPr="00EF640C">
        <w:rPr>
          <w:sz w:val="16"/>
          <w:szCs w:val="16"/>
        </w:rPr>
        <w:t xml:space="preserve"> Там же</w:t>
      </w:r>
    </w:p>
  </w:footnote>
  <w:footnote w:id="24">
    <w:p w:rsidR="00ED7C19" w:rsidRPr="001F325B" w:rsidRDefault="00ED7C19">
      <w:pPr>
        <w:pStyle w:val="a3"/>
        <w:rPr>
          <w:sz w:val="16"/>
          <w:szCs w:val="16"/>
        </w:rPr>
      </w:pPr>
      <w:r w:rsidRPr="001F325B">
        <w:rPr>
          <w:rStyle w:val="a8"/>
          <w:sz w:val="16"/>
          <w:szCs w:val="16"/>
        </w:rPr>
        <w:footnoteRef/>
      </w:r>
      <w:r w:rsidRPr="001F325B">
        <w:rPr>
          <w:sz w:val="16"/>
          <w:szCs w:val="16"/>
        </w:rPr>
        <w:t xml:space="preserve"> Оценочные данные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0F40"/>
    <w:multiLevelType w:val="multilevel"/>
    <w:tmpl w:val="9286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F282B"/>
    <w:multiLevelType w:val="hybridMultilevel"/>
    <w:tmpl w:val="E3BE8088"/>
    <w:lvl w:ilvl="0" w:tplc="7292D6DA">
      <w:start w:val="1"/>
      <w:numFmt w:val="decimal"/>
      <w:lvlText w:val="%1)"/>
      <w:lvlJc w:val="left"/>
      <w:pPr>
        <w:ind w:left="1569" w:hanging="43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0B0F7ADD"/>
    <w:multiLevelType w:val="multilevel"/>
    <w:tmpl w:val="A92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A1A03"/>
    <w:multiLevelType w:val="hybridMultilevel"/>
    <w:tmpl w:val="4F6E8226"/>
    <w:lvl w:ilvl="0" w:tplc="04190003">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3E03EA3"/>
    <w:multiLevelType w:val="hybridMultilevel"/>
    <w:tmpl w:val="725E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2753C"/>
    <w:multiLevelType w:val="multilevel"/>
    <w:tmpl w:val="9D14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C3433"/>
    <w:multiLevelType w:val="hybridMultilevel"/>
    <w:tmpl w:val="ED10220E"/>
    <w:lvl w:ilvl="0" w:tplc="6CACA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1D0063"/>
    <w:multiLevelType w:val="multilevel"/>
    <w:tmpl w:val="10A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D25EA"/>
    <w:multiLevelType w:val="multilevel"/>
    <w:tmpl w:val="9674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B544C"/>
    <w:multiLevelType w:val="multilevel"/>
    <w:tmpl w:val="686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E26F7"/>
    <w:multiLevelType w:val="hybridMultilevel"/>
    <w:tmpl w:val="CAF82312"/>
    <w:lvl w:ilvl="0" w:tplc="002AC5A4">
      <w:start w:val="1"/>
      <w:numFmt w:val="decimal"/>
      <w:lvlText w:val="%1."/>
      <w:lvlJc w:val="left"/>
      <w:pPr>
        <w:ind w:left="1474" w:hanging="7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6E0D16"/>
    <w:multiLevelType w:val="multilevel"/>
    <w:tmpl w:val="729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94041"/>
    <w:multiLevelType w:val="multilevel"/>
    <w:tmpl w:val="6B1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06676"/>
    <w:multiLevelType w:val="multilevel"/>
    <w:tmpl w:val="F5FE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C3D05"/>
    <w:multiLevelType w:val="hybridMultilevel"/>
    <w:tmpl w:val="74BAA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B013EA"/>
    <w:multiLevelType w:val="hybridMultilevel"/>
    <w:tmpl w:val="F6C0A43C"/>
    <w:lvl w:ilvl="0" w:tplc="E93E93F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652DE3"/>
    <w:multiLevelType w:val="multilevel"/>
    <w:tmpl w:val="4E6A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2E0EB5"/>
    <w:multiLevelType w:val="multilevel"/>
    <w:tmpl w:val="E79C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F7886"/>
    <w:multiLevelType w:val="multilevel"/>
    <w:tmpl w:val="1F6CB27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56D3173C"/>
    <w:multiLevelType w:val="hybridMultilevel"/>
    <w:tmpl w:val="987A2718"/>
    <w:lvl w:ilvl="0" w:tplc="98D46F2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8F920FB"/>
    <w:multiLevelType w:val="hybridMultilevel"/>
    <w:tmpl w:val="3BBE6516"/>
    <w:lvl w:ilvl="0" w:tplc="6964B5F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79465E"/>
    <w:multiLevelType w:val="multilevel"/>
    <w:tmpl w:val="B1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E0C7A"/>
    <w:multiLevelType w:val="multilevel"/>
    <w:tmpl w:val="887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47D57"/>
    <w:multiLevelType w:val="multilevel"/>
    <w:tmpl w:val="9892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3766F"/>
    <w:multiLevelType w:val="multilevel"/>
    <w:tmpl w:val="9E1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1B7663"/>
    <w:multiLevelType w:val="multilevel"/>
    <w:tmpl w:val="F89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915A5C"/>
    <w:multiLevelType w:val="hybridMultilevel"/>
    <w:tmpl w:val="1DB297A0"/>
    <w:lvl w:ilvl="0" w:tplc="49989CF2">
      <w:start w:val="1"/>
      <w:numFmt w:val="decimal"/>
      <w:lvlText w:val="%1."/>
      <w:lvlJc w:val="left"/>
      <w:pPr>
        <w:tabs>
          <w:tab w:val="num" w:pos="720"/>
        </w:tabs>
        <w:ind w:left="720" w:hanging="7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22F5852"/>
    <w:multiLevelType w:val="hybridMultilevel"/>
    <w:tmpl w:val="7E5AB950"/>
    <w:lvl w:ilvl="0" w:tplc="E6527C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2F62B1E"/>
    <w:multiLevelType w:val="multilevel"/>
    <w:tmpl w:val="952E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D54320"/>
    <w:multiLevelType w:val="multilevel"/>
    <w:tmpl w:val="D1F4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F2E7C"/>
    <w:multiLevelType w:val="hybridMultilevel"/>
    <w:tmpl w:val="2BD4E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0"/>
  </w:num>
  <w:num w:numId="3">
    <w:abstractNumId w:val="1"/>
  </w:num>
  <w:num w:numId="4">
    <w:abstractNumId w:val="19"/>
  </w:num>
  <w:num w:numId="5">
    <w:abstractNumId w:val="4"/>
  </w:num>
  <w:num w:numId="6">
    <w:abstractNumId w:val="7"/>
  </w:num>
  <w:num w:numId="7">
    <w:abstractNumId w:val="22"/>
  </w:num>
  <w:num w:numId="8">
    <w:abstractNumId w:val="16"/>
  </w:num>
  <w:num w:numId="9">
    <w:abstractNumId w:val="17"/>
  </w:num>
  <w:num w:numId="10">
    <w:abstractNumId w:val="2"/>
  </w:num>
  <w:num w:numId="11">
    <w:abstractNumId w:val="8"/>
  </w:num>
  <w:num w:numId="12">
    <w:abstractNumId w:val="0"/>
  </w:num>
  <w:num w:numId="13">
    <w:abstractNumId w:val="21"/>
  </w:num>
  <w:num w:numId="14">
    <w:abstractNumId w:val="13"/>
  </w:num>
  <w:num w:numId="15">
    <w:abstractNumId w:val="24"/>
  </w:num>
  <w:num w:numId="16">
    <w:abstractNumId w:val="29"/>
  </w:num>
  <w:num w:numId="17">
    <w:abstractNumId w:val="9"/>
  </w:num>
  <w:num w:numId="18">
    <w:abstractNumId w:val="23"/>
  </w:num>
  <w:num w:numId="19">
    <w:abstractNumId w:val="12"/>
  </w:num>
  <w:num w:numId="20">
    <w:abstractNumId w:val="28"/>
  </w:num>
  <w:num w:numId="21">
    <w:abstractNumId w:val="5"/>
  </w:num>
  <w:num w:numId="22">
    <w:abstractNumId w:val="25"/>
  </w:num>
  <w:num w:numId="23">
    <w:abstractNumId w:val="3"/>
  </w:num>
  <w:num w:numId="24">
    <w:abstractNumId w:val="26"/>
  </w:num>
  <w:num w:numId="25">
    <w:abstractNumId w:val="30"/>
  </w:num>
  <w:num w:numId="26">
    <w:abstractNumId w:val="10"/>
  </w:num>
  <w:num w:numId="27">
    <w:abstractNumId w:val="27"/>
  </w:num>
  <w:num w:numId="28">
    <w:abstractNumId w:val="6"/>
  </w:num>
  <w:num w:numId="29">
    <w:abstractNumId w:val="15"/>
  </w:num>
  <w:num w:numId="30">
    <w:abstractNumId w:val="1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71"/>
    <w:rsid w:val="00000020"/>
    <w:rsid w:val="0000150C"/>
    <w:rsid w:val="000034BA"/>
    <w:rsid w:val="00013D60"/>
    <w:rsid w:val="00015870"/>
    <w:rsid w:val="00015A23"/>
    <w:rsid w:val="00017F57"/>
    <w:rsid w:val="00017FA1"/>
    <w:rsid w:val="000254D1"/>
    <w:rsid w:val="00027DB2"/>
    <w:rsid w:val="00035150"/>
    <w:rsid w:val="00036973"/>
    <w:rsid w:val="00040120"/>
    <w:rsid w:val="000450B1"/>
    <w:rsid w:val="00046378"/>
    <w:rsid w:val="00046571"/>
    <w:rsid w:val="000507C6"/>
    <w:rsid w:val="000656C7"/>
    <w:rsid w:val="00075298"/>
    <w:rsid w:val="00082257"/>
    <w:rsid w:val="000824F3"/>
    <w:rsid w:val="0008256A"/>
    <w:rsid w:val="00094B29"/>
    <w:rsid w:val="0009766E"/>
    <w:rsid w:val="000B033A"/>
    <w:rsid w:val="000B204C"/>
    <w:rsid w:val="000B685A"/>
    <w:rsid w:val="000B6EB2"/>
    <w:rsid w:val="000B7990"/>
    <w:rsid w:val="000D4AD3"/>
    <w:rsid w:val="000E13F3"/>
    <w:rsid w:val="000F5F24"/>
    <w:rsid w:val="00104333"/>
    <w:rsid w:val="00121E81"/>
    <w:rsid w:val="00127647"/>
    <w:rsid w:val="00131BA6"/>
    <w:rsid w:val="001443FE"/>
    <w:rsid w:val="00151E54"/>
    <w:rsid w:val="001553CA"/>
    <w:rsid w:val="00156226"/>
    <w:rsid w:val="00171676"/>
    <w:rsid w:val="00183429"/>
    <w:rsid w:val="0018781D"/>
    <w:rsid w:val="00187B7A"/>
    <w:rsid w:val="0019344D"/>
    <w:rsid w:val="00195F44"/>
    <w:rsid w:val="00197737"/>
    <w:rsid w:val="001A49F9"/>
    <w:rsid w:val="001B037D"/>
    <w:rsid w:val="001B1F86"/>
    <w:rsid w:val="001B4EF9"/>
    <w:rsid w:val="001B7895"/>
    <w:rsid w:val="001C23F3"/>
    <w:rsid w:val="001C4A81"/>
    <w:rsid w:val="001D1A19"/>
    <w:rsid w:val="001D5B45"/>
    <w:rsid w:val="001D64EE"/>
    <w:rsid w:val="001D7100"/>
    <w:rsid w:val="001E1EAB"/>
    <w:rsid w:val="001E3471"/>
    <w:rsid w:val="001E6700"/>
    <w:rsid w:val="001E69E4"/>
    <w:rsid w:val="001F325B"/>
    <w:rsid w:val="001F6310"/>
    <w:rsid w:val="002000DD"/>
    <w:rsid w:val="00202C39"/>
    <w:rsid w:val="00207264"/>
    <w:rsid w:val="00207EFB"/>
    <w:rsid w:val="002106DF"/>
    <w:rsid w:val="00217585"/>
    <w:rsid w:val="002229B0"/>
    <w:rsid w:val="00222D19"/>
    <w:rsid w:val="0022361D"/>
    <w:rsid w:val="002242A7"/>
    <w:rsid w:val="00225ED4"/>
    <w:rsid w:val="00226025"/>
    <w:rsid w:val="00227190"/>
    <w:rsid w:val="0023277A"/>
    <w:rsid w:val="002331B5"/>
    <w:rsid w:val="00241486"/>
    <w:rsid w:val="00241C52"/>
    <w:rsid w:val="00244F6D"/>
    <w:rsid w:val="00254D9B"/>
    <w:rsid w:val="00256278"/>
    <w:rsid w:val="00271B7F"/>
    <w:rsid w:val="00280ACA"/>
    <w:rsid w:val="00285C2F"/>
    <w:rsid w:val="0028710C"/>
    <w:rsid w:val="002901C9"/>
    <w:rsid w:val="002A0DF4"/>
    <w:rsid w:val="002A44D2"/>
    <w:rsid w:val="002B15DB"/>
    <w:rsid w:val="002B36CE"/>
    <w:rsid w:val="002B515A"/>
    <w:rsid w:val="002B6151"/>
    <w:rsid w:val="002C1EAD"/>
    <w:rsid w:val="002F3A01"/>
    <w:rsid w:val="003017A0"/>
    <w:rsid w:val="00302226"/>
    <w:rsid w:val="00304FED"/>
    <w:rsid w:val="00307C1B"/>
    <w:rsid w:val="00315790"/>
    <w:rsid w:val="003429DB"/>
    <w:rsid w:val="00347C3B"/>
    <w:rsid w:val="00351072"/>
    <w:rsid w:val="00353A85"/>
    <w:rsid w:val="00357CB3"/>
    <w:rsid w:val="00361384"/>
    <w:rsid w:val="00370065"/>
    <w:rsid w:val="00375D21"/>
    <w:rsid w:val="00376A41"/>
    <w:rsid w:val="00376DE2"/>
    <w:rsid w:val="00383302"/>
    <w:rsid w:val="00392C84"/>
    <w:rsid w:val="00393020"/>
    <w:rsid w:val="00393456"/>
    <w:rsid w:val="003A389E"/>
    <w:rsid w:val="003C102E"/>
    <w:rsid w:val="003D49AE"/>
    <w:rsid w:val="003D4E72"/>
    <w:rsid w:val="003D527E"/>
    <w:rsid w:val="003D62C5"/>
    <w:rsid w:val="003D74A5"/>
    <w:rsid w:val="003E36BA"/>
    <w:rsid w:val="003E5B97"/>
    <w:rsid w:val="003F06E6"/>
    <w:rsid w:val="003F21DE"/>
    <w:rsid w:val="003F2D5F"/>
    <w:rsid w:val="003F3E76"/>
    <w:rsid w:val="003F4421"/>
    <w:rsid w:val="003F60D5"/>
    <w:rsid w:val="00404EB3"/>
    <w:rsid w:val="0040752C"/>
    <w:rsid w:val="004119D5"/>
    <w:rsid w:val="004131F1"/>
    <w:rsid w:val="0041727A"/>
    <w:rsid w:val="00421A6D"/>
    <w:rsid w:val="0042578F"/>
    <w:rsid w:val="00434F40"/>
    <w:rsid w:val="0043662C"/>
    <w:rsid w:val="004373F8"/>
    <w:rsid w:val="004549BE"/>
    <w:rsid w:val="00461E1D"/>
    <w:rsid w:val="004744E5"/>
    <w:rsid w:val="0047630B"/>
    <w:rsid w:val="00476842"/>
    <w:rsid w:val="00481C0E"/>
    <w:rsid w:val="004907F2"/>
    <w:rsid w:val="00493055"/>
    <w:rsid w:val="00496065"/>
    <w:rsid w:val="004B60EF"/>
    <w:rsid w:val="004C53F1"/>
    <w:rsid w:val="004C7AC8"/>
    <w:rsid w:val="004E2466"/>
    <w:rsid w:val="004E34E8"/>
    <w:rsid w:val="004E6522"/>
    <w:rsid w:val="004F6B56"/>
    <w:rsid w:val="004F7933"/>
    <w:rsid w:val="00501D99"/>
    <w:rsid w:val="005136EF"/>
    <w:rsid w:val="00515F01"/>
    <w:rsid w:val="0052551C"/>
    <w:rsid w:val="005319F4"/>
    <w:rsid w:val="005360EE"/>
    <w:rsid w:val="00543EBB"/>
    <w:rsid w:val="005510F2"/>
    <w:rsid w:val="00561862"/>
    <w:rsid w:val="00563BAF"/>
    <w:rsid w:val="005662AC"/>
    <w:rsid w:val="00571432"/>
    <w:rsid w:val="00575FD9"/>
    <w:rsid w:val="00585F0F"/>
    <w:rsid w:val="00592473"/>
    <w:rsid w:val="005A5B20"/>
    <w:rsid w:val="005B29E1"/>
    <w:rsid w:val="005B336A"/>
    <w:rsid w:val="005B69FE"/>
    <w:rsid w:val="005C2EF0"/>
    <w:rsid w:val="005C4264"/>
    <w:rsid w:val="005C4EC1"/>
    <w:rsid w:val="005C6A48"/>
    <w:rsid w:val="005C6BE1"/>
    <w:rsid w:val="005D17DC"/>
    <w:rsid w:val="005D7069"/>
    <w:rsid w:val="005D7097"/>
    <w:rsid w:val="005D7365"/>
    <w:rsid w:val="005E186E"/>
    <w:rsid w:val="005E4E7D"/>
    <w:rsid w:val="005E4FC5"/>
    <w:rsid w:val="005F0E8D"/>
    <w:rsid w:val="005F2F0C"/>
    <w:rsid w:val="005F759E"/>
    <w:rsid w:val="0060079E"/>
    <w:rsid w:val="00601D05"/>
    <w:rsid w:val="00603413"/>
    <w:rsid w:val="00613E4C"/>
    <w:rsid w:val="00621279"/>
    <w:rsid w:val="0062384D"/>
    <w:rsid w:val="00623A69"/>
    <w:rsid w:val="006244E3"/>
    <w:rsid w:val="00625CF2"/>
    <w:rsid w:val="0063129A"/>
    <w:rsid w:val="00633664"/>
    <w:rsid w:val="006472BD"/>
    <w:rsid w:val="00656E9C"/>
    <w:rsid w:val="006635A8"/>
    <w:rsid w:val="00663C1D"/>
    <w:rsid w:val="00664802"/>
    <w:rsid w:val="00665735"/>
    <w:rsid w:val="00672A6B"/>
    <w:rsid w:val="006758A6"/>
    <w:rsid w:val="00684553"/>
    <w:rsid w:val="006904FA"/>
    <w:rsid w:val="006A1F72"/>
    <w:rsid w:val="006B0B6D"/>
    <w:rsid w:val="006B298C"/>
    <w:rsid w:val="006C6674"/>
    <w:rsid w:val="006D0B71"/>
    <w:rsid w:val="006D4C32"/>
    <w:rsid w:val="006E0AD7"/>
    <w:rsid w:val="006F11AB"/>
    <w:rsid w:val="006F2417"/>
    <w:rsid w:val="006F53D0"/>
    <w:rsid w:val="006F7012"/>
    <w:rsid w:val="00704F69"/>
    <w:rsid w:val="007142F1"/>
    <w:rsid w:val="007174CC"/>
    <w:rsid w:val="00724E21"/>
    <w:rsid w:val="00735ABC"/>
    <w:rsid w:val="00742D3C"/>
    <w:rsid w:val="0074405D"/>
    <w:rsid w:val="00745CDB"/>
    <w:rsid w:val="00753B2B"/>
    <w:rsid w:val="00753D85"/>
    <w:rsid w:val="00761995"/>
    <w:rsid w:val="00764B2B"/>
    <w:rsid w:val="00773579"/>
    <w:rsid w:val="00783363"/>
    <w:rsid w:val="00791952"/>
    <w:rsid w:val="00793006"/>
    <w:rsid w:val="007953C9"/>
    <w:rsid w:val="00797F11"/>
    <w:rsid w:val="007A5279"/>
    <w:rsid w:val="007B1083"/>
    <w:rsid w:val="007B235A"/>
    <w:rsid w:val="007B5B45"/>
    <w:rsid w:val="007B77B8"/>
    <w:rsid w:val="007C0DC2"/>
    <w:rsid w:val="007C18FA"/>
    <w:rsid w:val="007C2015"/>
    <w:rsid w:val="007D2BEF"/>
    <w:rsid w:val="007D6BDB"/>
    <w:rsid w:val="007E02BA"/>
    <w:rsid w:val="007F3551"/>
    <w:rsid w:val="007F5B4A"/>
    <w:rsid w:val="007F5F13"/>
    <w:rsid w:val="007F67B5"/>
    <w:rsid w:val="0080273D"/>
    <w:rsid w:val="0081130E"/>
    <w:rsid w:val="00821B5C"/>
    <w:rsid w:val="008479D6"/>
    <w:rsid w:val="00851028"/>
    <w:rsid w:val="00851FD0"/>
    <w:rsid w:val="008521C7"/>
    <w:rsid w:val="008538A9"/>
    <w:rsid w:val="00853EEF"/>
    <w:rsid w:val="00854C8F"/>
    <w:rsid w:val="0086150A"/>
    <w:rsid w:val="00862E3E"/>
    <w:rsid w:val="00867265"/>
    <w:rsid w:val="008744E8"/>
    <w:rsid w:val="00874981"/>
    <w:rsid w:val="008749D7"/>
    <w:rsid w:val="00877CB3"/>
    <w:rsid w:val="0088049C"/>
    <w:rsid w:val="0088226A"/>
    <w:rsid w:val="00886D30"/>
    <w:rsid w:val="008A6288"/>
    <w:rsid w:val="008C5445"/>
    <w:rsid w:val="008D525D"/>
    <w:rsid w:val="008E6D31"/>
    <w:rsid w:val="008F15FC"/>
    <w:rsid w:val="009020BB"/>
    <w:rsid w:val="00902E66"/>
    <w:rsid w:val="00904310"/>
    <w:rsid w:val="00906DCE"/>
    <w:rsid w:val="00911464"/>
    <w:rsid w:val="009146B2"/>
    <w:rsid w:val="00921A41"/>
    <w:rsid w:val="00922E51"/>
    <w:rsid w:val="0092682B"/>
    <w:rsid w:val="00926844"/>
    <w:rsid w:val="00935076"/>
    <w:rsid w:val="00936AC3"/>
    <w:rsid w:val="00947D9B"/>
    <w:rsid w:val="009571FB"/>
    <w:rsid w:val="009572FA"/>
    <w:rsid w:val="00966DA3"/>
    <w:rsid w:val="009847EB"/>
    <w:rsid w:val="009852D2"/>
    <w:rsid w:val="00985535"/>
    <w:rsid w:val="00992DF4"/>
    <w:rsid w:val="00993AA2"/>
    <w:rsid w:val="009A3587"/>
    <w:rsid w:val="009A4218"/>
    <w:rsid w:val="009B1BCA"/>
    <w:rsid w:val="009B71AD"/>
    <w:rsid w:val="009B7419"/>
    <w:rsid w:val="009C370D"/>
    <w:rsid w:val="009C5903"/>
    <w:rsid w:val="009D5147"/>
    <w:rsid w:val="009D5193"/>
    <w:rsid w:val="009E01EA"/>
    <w:rsid w:val="009E100C"/>
    <w:rsid w:val="009E2FB4"/>
    <w:rsid w:val="009F021B"/>
    <w:rsid w:val="009F0B98"/>
    <w:rsid w:val="009F2028"/>
    <w:rsid w:val="00A1529C"/>
    <w:rsid w:val="00A213ED"/>
    <w:rsid w:val="00A243BD"/>
    <w:rsid w:val="00A270F1"/>
    <w:rsid w:val="00A2716F"/>
    <w:rsid w:val="00A43F54"/>
    <w:rsid w:val="00A4400C"/>
    <w:rsid w:val="00A476C5"/>
    <w:rsid w:val="00A53E87"/>
    <w:rsid w:val="00A601B0"/>
    <w:rsid w:val="00A653F3"/>
    <w:rsid w:val="00A65F4B"/>
    <w:rsid w:val="00A735D6"/>
    <w:rsid w:val="00A77931"/>
    <w:rsid w:val="00A80337"/>
    <w:rsid w:val="00A84610"/>
    <w:rsid w:val="00A847BF"/>
    <w:rsid w:val="00A8651F"/>
    <w:rsid w:val="00A90168"/>
    <w:rsid w:val="00AA1539"/>
    <w:rsid w:val="00AB3072"/>
    <w:rsid w:val="00AC3850"/>
    <w:rsid w:val="00AC5B5C"/>
    <w:rsid w:val="00AD3790"/>
    <w:rsid w:val="00AD6171"/>
    <w:rsid w:val="00AE1578"/>
    <w:rsid w:val="00AE4645"/>
    <w:rsid w:val="00AE47E3"/>
    <w:rsid w:val="00AE7DAE"/>
    <w:rsid w:val="00AF16A5"/>
    <w:rsid w:val="00AF590F"/>
    <w:rsid w:val="00B044AA"/>
    <w:rsid w:val="00B14529"/>
    <w:rsid w:val="00B20B85"/>
    <w:rsid w:val="00B31F34"/>
    <w:rsid w:val="00B332E3"/>
    <w:rsid w:val="00B373B7"/>
    <w:rsid w:val="00B4111D"/>
    <w:rsid w:val="00B5058C"/>
    <w:rsid w:val="00B52E93"/>
    <w:rsid w:val="00B61C73"/>
    <w:rsid w:val="00B711B5"/>
    <w:rsid w:val="00B71731"/>
    <w:rsid w:val="00B7672B"/>
    <w:rsid w:val="00B81545"/>
    <w:rsid w:val="00B85BAE"/>
    <w:rsid w:val="00B867A5"/>
    <w:rsid w:val="00B875E0"/>
    <w:rsid w:val="00B940BA"/>
    <w:rsid w:val="00B95F6B"/>
    <w:rsid w:val="00BA3DA8"/>
    <w:rsid w:val="00BA7B8A"/>
    <w:rsid w:val="00BB1AB1"/>
    <w:rsid w:val="00BB3497"/>
    <w:rsid w:val="00BB5624"/>
    <w:rsid w:val="00BD181A"/>
    <w:rsid w:val="00BD3AC6"/>
    <w:rsid w:val="00BD4295"/>
    <w:rsid w:val="00BD5808"/>
    <w:rsid w:val="00BE0690"/>
    <w:rsid w:val="00BE3362"/>
    <w:rsid w:val="00BF277E"/>
    <w:rsid w:val="00BF4313"/>
    <w:rsid w:val="00C028B4"/>
    <w:rsid w:val="00C02C23"/>
    <w:rsid w:val="00C03EC8"/>
    <w:rsid w:val="00C0577B"/>
    <w:rsid w:val="00C06DA3"/>
    <w:rsid w:val="00C169AB"/>
    <w:rsid w:val="00C21BED"/>
    <w:rsid w:val="00C31423"/>
    <w:rsid w:val="00C42C1C"/>
    <w:rsid w:val="00C464A1"/>
    <w:rsid w:val="00C56252"/>
    <w:rsid w:val="00C5764F"/>
    <w:rsid w:val="00C60834"/>
    <w:rsid w:val="00C624F8"/>
    <w:rsid w:val="00C62D02"/>
    <w:rsid w:val="00C65510"/>
    <w:rsid w:val="00C71A82"/>
    <w:rsid w:val="00C7584D"/>
    <w:rsid w:val="00C90E1F"/>
    <w:rsid w:val="00C93C19"/>
    <w:rsid w:val="00C95317"/>
    <w:rsid w:val="00C96081"/>
    <w:rsid w:val="00CB2A4C"/>
    <w:rsid w:val="00CB4CD0"/>
    <w:rsid w:val="00CC33AF"/>
    <w:rsid w:val="00CD3E1D"/>
    <w:rsid w:val="00CE4D25"/>
    <w:rsid w:val="00CE5EB7"/>
    <w:rsid w:val="00CF04A0"/>
    <w:rsid w:val="00CF0A0B"/>
    <w:rsid w:val="00CF7AD4"/>
    <w:rsid w:val="00D11212"/>
    <w:rsid w:val="00D15866"/>
    <w:rsid w:val="00D20B77"/>
    <w:rsid w:val="00D23A87"/>
    <w:rsid w:val="00D24842"/>
    <w:rsid w:val="00D31A29"/>
    <w:rsid w:val="00D459A2"/>
    <w:rsid w:val="00D5067C"/>
    <w:rsid w:val="00D575F2"/>
    <w:rsid w:val="00D57E7A"/>
    <w:rsid w:val="00D64250"/>
    <w:rsid w:val="00D70CA5"/>
    <w:rsid w:val="00D73555"/>
    <w:rsid w:val="00D73663"/>
    <w:rsid w:val="00D74426"/>
    <w:rsid w:val="00D75B99"/>
    <w:rsid w:val="00D97595"/>
    <w:rsid w:val="00DA6657"/>
    <w:rsid w:val="00DB2220"/>
    <w:rsid w:val="00DB3A77"/>
    <w:rsid w:val="00DC52AA"/>
    <w:rsid w:val="00DD0F41"/>
    <w:rsid w:val="00DF73B7"/>
    <w:rsid w:val="00DF7F24"/>
    <w:rsid w:val="00E01691"/>
    <w:rsid w:val="00E13D43"/>
    <w:rsid w:val="00E26629"/>
    <w:rsid w:val="00E276EA"/>
    <w:rsid w:val="00E35721"/>
    <w:rsid w:val="00E410B3"/>
    <w:rsid w:val="00E44600"/>
    <w:rsid w:val="00E45680"/>
    <w:rsid w:val="00E63044"/>
    <w:rsid w:val="00E63A20"/>
    <w:rsid w:val="00E87C85"/>
    <w:rsid w:val="00E95C8D"/>
    <w:rsid w:val="00E96537"/>
    <w:rsid w:val="00EB0811"/>
    <w:rsid w:val="00EC4E57"/>
    <w:rsid w:val="00ED1E03"/>
    <w:rsid w:val="00ED7C19"/>
    <w:rsid w:val="00EE3517"/>
    <w:rsid w:val="00EE3D27"/>
    <w:rsid w:val="00EE4784"/>
    <w:rsid w:val="00EF5882"/>
    <w:rsid w:val="00EF640C"/>
    <w:rsid w:val="00F0144E"/>
    <w:rsid w:val="00F06AF6"/>
    <w:rsid w:val="00F07E51"/>
    <w:rsid w:val="00F1008F"/>
    <w:rsid w:val="00F15955"/>
    <w:rsid w:val="00F218BE"/>
    <w:rsid w:val="00F21CB6"/>
    <w:rsid w:val="00F24B34"/>
    <w:rsid w:val="00F25700"/>
    <w:rsid w:val="00F31C49"/>
    <w:rsid w:val="00F34598"/>
    <w:rsid w:val="00F358AE"/>
    <w:rsid w:val="00F43FA8"/>
    <w:rsid w:val="00F44358"/>
    <w:rsid w:val="00F458A0"/>
    <w:rsid w:val="00F50FB1"/>
    <w:rsid w:val="00F5230F"/>
    <w:rsid w:val="00F53BA4"/>
    <w:rsid w:val="00F54B97"/>
    <w:rsid w:val="00F6084F"/>
    <w:rsid w:val="00F60E29"/>
    <w:rsid w:val="00F75A31"/>
    <w:rsid w:val="00F75B4E"/>
    <w:rsid w:val="00F75CC4"/>
    <w:rsid w:val="00F846F3"/>
    <w:rsid w:val="00F866D6"/>
    <w:rsid w:val="00F86972"/>
    <w:rsid w:val="00F92D3E"/>
    <w:rsid w:val="00FA2DA4"/>
    <w:rsid w:val="00FA59A2"/>
    <w:rsid w:val="00FB283F"/>
    <w:rsid w:val="00FB441C"/>
    <w:rsid w:val="00FC083A"/>
    <w:rsid w:val="00FC24A7"/>
    <w:rsid w:val="00FC41C0"/>
    <w:rsid w:val="00FC4BCD"/>
    <w:rsid w:val="00FD7F7A"/>
    <w:rsid w:val="00FE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FF0E8C-FB07-4AD4-ACA7-00A7A0BB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5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45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F5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BD3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2260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rsid w:val="008E6D3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3"/>
    <w:uiPriority w:val="99"/>
    <w:rsid w:val="008E6D31"/>
    <w:rPr>
      <w:rFonts w:ascii="Times New Roman" w:eastAsia="Times New Roman" w:hAnsi="Times New Roman" w:cs="Times New Roman"/>
      <w:sz w:val="20"/>
      <w:szCs w:val="20"/>
    </w:rPr>
  </w:style>
  <w:style w:type="paragraph" w:customStyle="1" w:styleId="ConsPlusNormal">
    <w:name w:val="ConsPlusNormal"/>
    <w:rsid w:val="00C90E1F"/>
    <w:pPr>
      <w:autoSpaceDE w:val="0"/>
      <w:autoSpaceDN w:val="0"/>
      <w:adjustRightInd w:val="0"/>
      <w:spacing w:after="0" w:line="240" w:lineRule="auto"/>
    </w:pPr>
    <w:rPr>
      <w:rFonts w:ascii="Times New Roman" w:hAnsi="Times New Roman" w:cs="Times New Roman"/>
      <w:b/>
      <w:bCs/>
      <w:sz w:val="24"/>
      <w:szCs w:val="24"/>
    </w:rPr>
  </w:style>
  <w:style w:type="table" w:styleId="a5">
    <w:name w:val="Table Grid"/>
    <w:basedOn w:val="a1"/>
    <w:uiPriority w:val="39"/>
    <w:rsid w:val="00C9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DF7F24"/>
    <w:pPr>
      <w:ind w:left="720"/>
      <w:contextualSpacing/>
    </w:pPr>
  </w:style>
  <w:style w:type="character" w:styleId="a8">
    <w:name w:val="footnote reference"/>
    <w:basedOn w:val="a0"/>
    <w:uiPriority w:val="99"/>
    <w:semiHidden/>
    <w:unhideWhenUsed/>
    <w:rsid w:val="00D97595"/>
    <w:rPr>
      <w:vertAlign w:val="superscript"/>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w:basedOn w:val="a"/>
    <w:rsid w:val="00B7672B"/>
    <w:pPr>
      <w:spacing w:line="240" w:lineRule="exact"/>
    </w:pPr>
    <w:rPr>
      <w:rFonts w:ascii="Verdana" w:eastAsia="Times New Roman" w:hAnsi="Verdana" w:cs="Times New Roman"/>
      <w:sz w:val="20"/>
      <w:szCs w:val="20"/>
      <w:lang w:val="en-US" w:eastAsia="en-US"/>
    </w:rPr>
  </w:style>
  <w:style w:type="character" w:styleId="aa">
    <w:name w:val="annotation reference"/>
    <w:basedOn w:val="a0"/>
    <w:uiPriority w:val="99"/>
    <w:semiHidden/>
    <w:unhideWhenUsed/>
    <w:rsid w:val="00315790"/>
    <w:rPr>
      <w:sz w:val="16"/>
      <w:szCs w:val="16"/>
    </w:rPr>
  </w:style>
  <w:style w:type="paragraph" w:styleId="ab">
    <w:name w:val="annotation text"/>
    <w:basedOn w:val="a"/>
    <w:link w:val="ac"/>
    <w:uiPriority w:val="99"/>
    <w:semiHidden/>
    <w:unhideWhenUsed/>
    <w:rsid w:val="00315790"/>
    <w:pPr>
      <w:spacing w:line="240" w:lineRule="auto"/>
    </w:pPr>
    <w:rPr>
      <w:sz w:val="20"/>
      <w:szCs w:val="20"/>
    </w:rPr>
  </w:style>
  <w:style w:type="character" w:customStyle="1" w:styleId="ac">
    <w:name w:val="Текст примечания Знак"/>
    <w:basedOn w:val="a0"/>
    <w:link w:val="ab"/>
    <w:uiPriority w:val="99"/>
    <w:semiHidden/>
    <w:rsid w:val="00315790"/>
    <w:rPr>
      <w:sz w:val="20"/>
      <w:szCs w:val="20"/>
    </w:rPr>
  </w:style>
  <w:style w:type="paragraph" w:styleId="ad">
    <w:name w:val="annotation subject"/>
    <w:basedOn w:val="ab"/>
    <w:next w:val="ab"/>
    <w:link w:val="ae"/>
    <w:uiPriority w:val="99"/>
    <w:semiHidden/>
    <w:unhideWhenUsed/>
    <w:rsid w:val="00315790"/>
    <w:rPr>
      <w:b/>
      <w:bCs/>
    </w:rPr>
  </w:style>
  <w:style w:type="character" w:customStyle="1" w:styleId="ae">
    <w:name w:val="Тема примечания Знак"/>
    <w:basedOn w:val="ac"/>
    <w:link w:val="ad"/>
    <w:uiPriority w:val="99"/>
    <w:semiHidden/>
    <w:rsid w:val="00315790"/>
    <w:rPr>
      <w:b/>
      <w:bCs/>
      <w:sz w:val="20"/>
      <w:szCs w:val="20"/>
    </w:rPr>
  </w:style>
  <w:style w:type="paragraph" w:styleId="af">
    <w:name w:val="Balloon Text"/>
    <w:basedOn w:val="a"/>
    <w:link w:val="af0"/>
    <w:uiPriority w:val="99"/>
    <w:semiHidden/>
    <w:unhideWhenUsed/>
    <w:rsid w:val="0031579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15790"/>
    <w:rPr>
      <w:rFonts w:ascii="Segoe UI" w:hAnsi="Segoe UI" w:cs="Segoe UI"/>
      <w:sz w:val="18"/>
      <w:szCs w:val="18"/>
    </w:rPr>
  </w:style>
  <w:style w:type="paragraph" w:customStyle="1" w:styleId="msolistparagraph0">
    <w:name w:val="msolistparagraph"/>
    <w:basedOn w:val="a"/>
    <w:rsid w:val="00F50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A4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D3AC6"/>
    <w:pPr>
      <w:widowControl w:val="0"/>
      <w:autoSpaceDE w:val="0"/>
      <w:autoSpaceDN w:val="0"/>
      <w:spacing w:after="0" w:line="240" w:lineRule="auto"/>
    </w:pPr>
    <w:rPr>
      <w:rFonts w:ascii="Courier New" w:eastAsia="Times New Roman" w:hAnsi="Courier New" w:cs="Courier New"/>
      <w:sz w:val="20"/>
      <w:szCs w:val="20"/>
    </w:rPr>
  </w:style>
  <w:style w:type="table" w:styleId="51">
    <w:name w:val="Plain Table 5"/>
    <w:basedOn w:val="a1"/>
    <w:uiPriority w:val="45"/>
    <w:rsid w:val="00BD3AC6"/>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
    <w:name w:val="Grid Table 2"/>
    <w:basedOn w:val="a1"/>
    <w:uiPriority w:val="47"/>
    <w:rsid w:val="00BD3AC6"/>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5">
    <w:name w:val="Grid Table 2 Accent 5"/>
    <w:basedOn w:val="a1"/>
    <w:uiPriority w:val="47"/>
    <w:rsid w:val="00BD3AC6"/>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3">
    <w:name w:val="Grid Table 5 Dark Accent 3"/>
    <w:basedOn w:val="a1"/>
    <w:uiPriority w:val="50"/>
    <w:rsid w:val="00BD3AC6"/>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5">
    <w:name w:val="List Table 3 Accent 5"/>
    <w:basedOn w:val="a1"/>
    <w:uiPriority w:val="48"/>
    <w:rsid w:val="00BD3AC6"/>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40">
    <w:name w:val="Заголовок 4 Знак"/>
    <w:basedOn w:val="a0"/>
    <w:link w:val="4"/>
    <w:uiPriority w:val="9"/>
    <w:rsid w:val="00BD3AC6"/>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D3AC6"/>
  </w:style>
  <w:style w:type="table" w:customStyle="1" w:styleId="12">
    <w:name w:val="Сетка таблицы1"/>
    <w:basedOn w:val="a1"/>
    <w:next w:val="a5"/>
    <w:uiPriority w:val="39"/>
    <w:rsid w:val="00BD3AC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Таблица простая 51"/>
    <w:basedOn w:val="a1"/>
    <w:next w:val="51"/>
    <w:uiPriority w:val="45"/>
    <w:rsid w:val="00BD3AC6"/>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1"/>
    <w:next w:val="-2"/>
    <w:uiPriority w:val="47"/>
    <w:rsid w:val="00BD3AC6"/>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1"/>
    <w:next w:val="-25"/>
    <w:uiPriority w:val="47"/>
    <w:rsid w:val="00BD3AC6"/>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1"/>
    <w:next w:val="-53"/>
    <w:uiPriority w:val="50"/>
    <w:rsid w:val="00BD3AC6"/>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1"/>
    <w:next w:val="-35"/>
    <w:uiPriority w:val="48"/>
    <w:rsid w:val="00BD3AC6"/>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1">
    <w:name w:val="Normal (Web)"/>
    <w:basedOn w:val="a"/>
    <w:uiPriority w:val="99"/>
    <w:semiHidden/>
    <w:unhideWhenUsed/>
    <w:rsid w:val="00BD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58A0"/>
    <w:rPr>
      <w:rFonts w:ascii="Times New Roman" w:eastAsia="Times New Roman" w:hAnsi="Times New Roman" w:cs="Times New Roman"/>
      <w:b/>
      <w:bCs/>
      <w:kern w:val="36"/>
      <w:sz w:val="48"/>
      <w:szCs w:val="48"/>
    </w:rPr>
  </w:style>
  <w:style w:type="numbering" w:customStyle="1" w:styleId="21">
    <w:name w:val="Нет списка2"/>
    <w:next w:val="a2"/>
    <w:uiPriority w:val="99"/>
    <w:semiHidden/>
    <w:unhideWhenUsed/>
    <w:rsid w:val="00F458A0"/>
  </w:style>
  <w:style w:type="table" w:customStyle="1" w:styleId="22">
    <w:name w:val="Сетка таблицы2"/>
    <w:basedOn w:val="a1"/>
    <w:next w:val="a5"/>
    <w:uiPriority w:val="39"/>
    <w:rsid w:val="00F458A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Таблица простая 52"/>
    <w:basedOn w:val="a1"/>
    <w:next w:val="51"/>
    <w:uiPriority w:val="45"/>
    <w:rsid w:val="00F458A0"/>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1"/>
    <w:next w:val="-2"/>
    <w:uiPriority w:val="47"/>
    <w:rsid w:val="00F458A0"/>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1"/>
    <w:next w:val="-25"/>
    <w:uiPriority w:val="47"/>
    <w:rsid w:val="00F458A0"/>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1"/>
    <w:next w:val="-53"/>
    <w:uiPriority w:val="50"/>
    <w:rsid w:val="00F458A0"/>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1"/>
    <w:next w:val="-35"/>
    <w:uiPriority w:val="48"/>
    <w:rsid w:val="00F458A0"/>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0"/>
    <w:rsid w:val="00F458A0"/>
  </w:style>
  <w:style w:type="paragraph" w:customStyle="1" w:styleId="headertext">
    <w:name w:val="header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F458A0"/>
    <w:rPr>
      <w:color w:val="0000FF"/>
      <w:u w:val="single"/>
    </w:rPr>
  </w:style>
  <w:style w:type="paragraph" w:customStyle="1" w:styleId="formattext">
    <w:name w:val="format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458A0"/>
    <w:rPr>
      <w:rFonts w:asciiTheme="majorHAnsi" w:eastAsiaTheme="majorEastAsia" w:hAnsiTheme="majorHAnsi" w:cstheme="majorBidi"/>
      <w:color w:val="2E74B5" w:themeColor="accent1" w:themeShade="BF"/>
      <w:sz w:val="26"/>
      <w:szCs w:val="26"/>
    </w:rPr>
  </w:style>
  <w:style w:type="numbering" w:customStyle="1" w:styleId="31">
    <w:name w:val="Нет списка3"/>
    <w:next w:val="a2"/>
    <w:uiPriority w:val="99"/>
    <w:semiHidden/>
    <w:unhideWhenUsed/>
    <w:rsid w:val="00F458A0"/>
  </w:style>
  <w:style w:type="table" w:customStyle="1" w:styleId="32">
    <w:name w:val="Сетка таблицы3"/>
    <w:basedOn w:val="a1"/>
    <w:next w:val="a5"/>
    <w:uiPriority w:val="39"/>
    <w:rsid w:val="00F458A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F458A0"/>
    <w:pPr>
      <w:spacing w:after="0" w:line="240" w:lineRule="auto"/>
    </w:pPr>
    <w:rPr>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1"/>
    <w:next w:val="-35"/>
    <w:uiPriority w:val="48"/>
    <w:rsid w:val="00F458A0"/>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2"/>
    <w:uiPriority w:val="99"/>
    <w:semiHidden/>
    <w:unhideWhenUsed/>
    <w:rsid w:val="00F5230F"/>
  </w:style>
  <w:style w:type="table" w:customStyle="1" w:styleId="42">
    <w:name w:val="Сетка таблицы4"/>
    <w:basedOn w:val="a1"/>
    <w:next w:val="a5"/>
    <w:uiPriority w:val="39"/>
    <w:rsid w:val="00F5230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Таблица простая 53"/>
    <w:basedOn w:val="a1"/>
    <w:next w:val="51"/>
    <w:uiPriority w:val="45"/>
    <w:rsid w:val="00F5230F"/>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1"/>
    <w:next w:val="-2"/>
    <w:uiPriority w:val="47"/>
    <w:rsid w:val="00F5230F"/>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1"/>
    <w:next w:val="-25"/>
    <w:uiPriority w:val="47"/>
    <w:rsid w:val="00F5230F"/>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1"/>
    <w:next w:val="-53"/>
    <w:uiPriority w:val="50"/>
    <w:rsid w:val="00F5230F"/>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1"/>
    <w:next w:val="-35"/>
    <w:uiPriority w:val="48"/>
    <w:rsid w:val="00F5230F"/>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2"/>
    <w:uiPriority w:val="99"/>
    <w:semiHidden/>
    <w:unhideWhenUsed/>
    <w:rsid w:val="00F5230F"/>
  </w:style>
  <w:style w:type="table" w:customStyle="1" w:styleId="55">
    <w:name w:val="Сетка таблицы5"/>
    <w:basedOn w:val="a1"/>
    <w:next w:val="a5"/>
    <w:uiPriority w:val="39"/>
    <w:rsid w:val="00F5230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Таблица простая 54"/>
    <w:basedOn w:val="a1"/>
    <w:next w:val="51"/>
    <w:uiPriority w:val="45"/>
    <w:rsid w:val="00F5230F"/>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1"/>
    <w:next w:val="-2"/>
    <w:uiPriority w:val="47"/>
    <w:rsid w:val="00F5230F"/>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1"/>
    <w:next w:val="-25"/>
    <w:uiPriority w:val="47"/>
    <w:rsid w:val="00F5230F"/>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1"/>
    <w:next w:val="-53"/>
    <w:uiPriority w:val="50"/>
    <w:rsid w:val="00F5230F"/>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1"/>
    <w:next w:val="-35"/>
    <w:uiPriority w:val="48"/>
    <w:rsid w:val="00F5230F"/>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1"/>
    <w:next w:val="-35"/>
    <w:uiPriority w:val="48"/>
    <w:rsid w:val="00F5230F"/>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
    <w:name w:val="Сетка таблицы6"/>
    <w:basedOn w:val="a1"/>
    <w:next w:val="a5"/>
    <w:uiPriority w:val="39"/>
    <w:rsid w:val="00F5230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Список-таблица 3 — акцент 57"/>
    <w:basedOn w:val="a1"/>
    <w:next w:val="-35"/>
    <w:uiPriority w:val="48"/>
    <w:rsid w:val="00F5230F"/>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0">
    <w:name w:val="Нет списка6"/>
    <w:next w:val="a2"/>
    <w:uiPriority w:val="99"/>
    <w:semiHidden/>
    <w:unhideWhenUsed/>
    <w:rsid w:val="00A77931"/>
  </w:style>
  <w:style w:type="table" w:customStyle="1" w:styleId="7">
    <w:name w:val="Сетка таблицы7"/>
    <w:basedOn w:val="a1"/>
    <w:next w:val="a5"/>
    <w:uiPriority w:val="39"/>
    <w:rsid w:val="00A7793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Таблица простая 55"/>
    <w:basedOn w:val="a1"/>
    <w:next w:val="51"/>
    <w:uiPriority w:val="45"/>
    <w:rsid w:val="00A77931"/>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0">
    <w:name w:val="Таблица-сетка 25"/>
    <w:basedOn w:val="a1"/>
    <w:next w:val="-2"/>
    <w:uiPriority w:val="47"/>
    <w:rsid w:val="00A77931"/>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1"/>
    <w:next w:val="-25"/>
    <w:uiPriority w:val="47"/>
    <w:rsid w:val="00A77931"/>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1"/>
    <w:next w:val="-53"/>
    <w:uiPriority w:val="50"/>
    <w:rsid w:val="00A77931"/>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1"/>
    <w:next w:val="-35"/>
    <w:uiPriority w:val="48"/>
    <w:rsid w:val="00A77931"/>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1"/>
    <w:next w:val="-35"/>
    <w:uiPriority w:val="48"/>
    <w:rsid w:val="00A77931"/>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3">
    <w:name w:val="Body Text"/>
    <w:basedOn w:val="a"/>
    <w:link w:val="af4"/>
    <w:rsid w:val="00C96081"/>
    <w:pPr>
      <w:widowControl w:val="0"/>
      <w:spacing w:after="0" w:line="240" w:lineRule="auto"/>
      <w:jc w:val="both"/>
    </w:pPr>
    <w:rPr>
      <w:rFonts w:ascii="Times New Roman" w:eastAsia="Times New Roman" w:hAnsi="Times New Roman" w:cs="Times New Roman"/>
      <w:sz w:val="24"/>
      <w:szCs w:val="20"/>
    </w:rPr>
  </w:style>
  <w:style w:type="character" w:customStyle="1" w:styleId="af4">
    <w:name w:val="Основной текст Знак"/>
    <w:basedOn w:val="a0"/>
    <w:link w:val="af3"/>
    <w:rsid w:val="00C96081"/>
    <w:rPr>
      <w:rFonts w:ascii="Times New Roman" w:eastAsia="Times New Roman" w:hAnsi="Times New Roman" w:cs="Times New Roman"/>
      <w:sz w:val="24"/>
      <w:szCs w:val="20"/>
    </w:rPr>
  </w:style>
  <w:style w:type="paragraph" w:customStyle="1" w:styleId="af5">
    <w:name w:val="Шаблон"/>
    <w:rsid w:val="00C96081"/>
    <w:pPr>
      <w:spacing w:after="0" w:line="288" w:lineRule="auto"/>
      <w:jc w:val="center"/>
    </w:pPr>
    <w:rPr>
      <w:rFonts w:ascii="Tahoma" w:eastAsia="Times New Roman" w:hAnsi="Tahoma" w:cs="Times New Roman"/>
      <w:sz w:val="16"/>
      <w:szCs w:val="20"/>
    </w:rPr>
  </w:style>
  <w:style w:type="numbering" w:customStyle="1" w:styleId="70">
    <w:name w:val="Нет списка7"/>
    <w:next w:val="a2"/>
    <w:uiPriority w:val="99"/>
    <w:semiHidden/>
    <w:unhideWhenUsed/>
    <w:rsid w:val="00254D9B"/>
  </w:style>
  <w:style w:type="table" w:customStyle="1" w:styleId="8">
    <w:name w:val="Сетка таблицы8"/>
    <w:basedOn w:val="a1"/>
    <w:next w:val="a5"/>
    <w:uiPriority w:val="39"/>
    <w:rsid w:val="00254D9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Таблица-сетка 4 — акцент 51"/>
    <w:basedOn w:val="a1"/>
    <w:next w:val="-45"/>
    <w:uiPriority w:val="49"/>
    <w:rsid w:val="00254D9B"/>
    <w:pPr>
      <w:spacing w:after="0" w:line="240" w:lineRule="auto"/>
    </w:pPr>
    <w:rPr>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1"/>
    <w:next w:val="-35"/>
    <w:uiPriority w:val="48"/>
    <w:rsid w:val="00254D9B"/>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1"/>
    <w:next w:val="51"/>
    <w:uiPriority w:val="45"/>
    <w:rsid w:val="00254D9B"/>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1"/>
    <w:next w:val="-2"/>
    <w:uiPriority w:val="47"/>
    <w:rsid w:val="00254D9B"/>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1"/>
    <w:next w:val="-25"/>
    <w:uiPriority w:val="47"/>
    <w:rsid w:val="00254D9B"/>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1"/>
    <w:next w:val="-53"/>
    <w:uiPriority w:val="50"/>
    <w:rsid w:val="00254D9B"/>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2"/>
    <w:uiPriority w:val="99"/>
    <w:semiHidden/>
    <w:unhideWhenUsed/>
    <w:rsid w:val="00254D9B"/>
  </w:style>
  <w:style w:type="table" w:customStyle="1" w:styleId="111">
    <w:name w:val="Сетка таблицы11"/>
    <w:basedOn w:val="a1"/>
    <w:next w:val="a5"/>
    <w:uiPriority w:val="39"/>
    <w:rsid w:val="00254D9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Таблица простая 511"/>
    <w:basedOn w:val="a1"/>
    <w:next w:val="51"/>
    <w:uiPriority w:val="45"/>
    <w:rsid w:val="00254D9B"/>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1"/>
    <w:next w:val="-2"/>
    <w:uiPriority w:val="47"/>
    <w:rsid w:val="00254D9B"/>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1"/>
    <w:next w:val="-25"/>
    <w:uiPriority w:val="47"/>
    <w:rsid w:val="00254D9B"/>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1"/>
    <w:next w:val="-53"/>
    <w:uiPriority w:val="50"/>
    <w:rsid w:val="00254D9B"/>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1"/>
    <w:next w:val="-35"/>
    <w:uiPriority w:val="48"/>
    <w:rsid w:val="00254D9B"/>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2"/>
    <w:uiPriority w:val="99"/>
    <w:semiHidden/>
    <w:unhideWhenUsed/>
    <w:rsid w:val="00254D9B"/>
  </w:style>
  <w:style w:type="table" w:customStyle="1" w:styleId="211">
    <w:name w:val="Сетка таблицы21"/>
    <w:basedOn w:val="a1"/>
    <w:next w:val="a5"/>
    <w:uiPriority w:val="39"/>
    <w:rsid w:val="00254D9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Таблица простая 521"/>
    <w:basedOn w:val="a1"/>
    <w:next w:val="51"/>
    <w:uiPriority w:val="45"/>
    <w:rsid w:val="00254D9B"/>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1"/>
    <w:next w:val="-2"/>
    <w:uiPriority w:val="47"/>
    <w:rsid w:val="00254D9B"/>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1"/>
    <w:next w:val="-25"/>
    <w:uiPriority w:val="47"/>
    <w:rsid w:val="00254D9B"/>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1"/>
    <w:next w:val="-53"/>
    <w:uiPriority w:val="50"/>
    <w:rsid w:val="00254D9B"/>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1"/>
    <w:next w:val="-35"/>
    <w:uiPriority w:val="48"/>
    <w:rsid w:val="00254D9B"/>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2"/>
    <w:uiPriority w:val="99"/>
    <w:semiHidden/>
    <w:unhideWhenUsed/>
    <w:rsid w:val="00254D9B"/>
  </w:style>
  <w:style w:type="table" w:customStyle="1" w:styleId="311">
    <w:name w:val="Сетка таблицы31"/>
    <w:basedOn w:val="a1"/>
    <w:next w:val="a5"/>
    <w:uiPriority w:val="39"/>
    <w:rsid w:val="00254D9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писок-таблица 3 — акцент 531"/>
    <w:basedOn w:val="a1"/>
    <w:next w:val="-35"/>
    <w:uiPriority w:val="48"/>
    <w:rsid w:val="00254D9B"/>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2"/>
    <w:uiPriority w:val="99"/>
    <w:semiHidden/>
    <w:unhideWhenUsed/>
    <w:rsid w:val="00254D9B"/>
  </w:style>
  <w:style w:type="table" w:customStyle="1" w:styleId="411">
    <w:name w:val="Сетка таблицы41"/>
    <w:basedOn w:val="a1"/>
    <w:next w:val="a5"/>
    <w:uiPriority w:val="39"/>
    <w:rsid w:val="00254D9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Таблица простая 531"/>
    <w:basedOn w:val="a1"/>
    <w:next w:val="51"/>
    <w:uiPriority w:val="45"/>
    <w:rsid w:val="00254D9B"/>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1"/>
    <w:next w:val="-2"/>
    <w:uiPriority w:val="47"/>
    <w:rsid w:val="00254D9B"/>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1"/>
    <w:next w:val="-25"/>
    <w:uiPriority w:val="47"/>
    <w:rsid w:val="00254D9B"/>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1"/>
    <w:next w:val="-53"/>
    <w:uiPriority w:val="50"/>
    <w:rsid w:val="00254D9B"/>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1"/>
    <w:next w:val="-35"/>
    <w:uiPriority w:val="48"/>
    <w:rsid w:val="00254D9B"/>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2">
    <w:name w:val="Нет списка51"/>
    <w:next w:val="a2"/>
    <w:uiPriority w:val="99"/>
    <w:semiHidden/>
    <w:unhideWhenUsed/>
    <w:rsid w:val="00254D9B"/>
  </w:style>
  <w:style w:type="table" w:customStyle="1" w:styleId="513">
    <w:name w:val="Сетка таблицы51"/>
    <w:basedOn w:val="a1"/>
    <w:next w:val="a5"/>
    <w:uiPriority w:val="39"/>
    <w:rsid w:val="00254D9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Таблица простая 541"/>
    <w:basedOn w:val="a1"/>
    <w:next w:val="51"/>
    <w:uiPriority w:val="45"/>
    <w:rsid w:val="00254D9B"/>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1"/>
    <w:next w:val="-2"/>
    <w:uiPriority w:val="47"/>
    <w:rsid w:val="00254D9B"/>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1"/>
    <w:next w:val="-25"/>
    <w:uiPriority w:val="47"/>
    <w:rsid w:val="00254D9B"/>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1"/>
    <w:next w:val="-53"/>
    <w:uiPriority w:val="50"/>
    <w:rsid w:val="00254D9B"/>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1"/>
    <w:next w:val="-35"/>
    <w:uiPriority w:val="48"/>
    <w:rsid w:val="00254D9B"/>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1"/>
    <w:next w:val="-35"/>
    <w:uiPriority w:val="48"/>
    <w:rsid w:val="00254D9B"/>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1"/>
    <w:basedOn w:val="a1"/>
    <w:next w:val="a5"/>
    <w:uiPriority w:val="39"/>
    <w:rsid w:val="00254D9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1">
    <w:name w:val="Список-таблица 3 — акцент 571"/>
    <w:basedOn w:val="a1"/>
    <w:next w:val="-35"/>
    <w:uiPriority w:val="48"/>
    <w:rsid w:val="00254D9B"/>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0">
    <w:name w:val="Нет списка61"/>
    <w:next w:val="a2"/>
    <w:uiPriority w:val="99"/>
    <w:semiHidden/>
    <w:unhideWhenUsed/>
    <w:rsid w:val="00254D9B"/>
  </w:style>
  <w:style w:type="table" w:customStyle="1" w:styleId="71">
    <w:name w:val="Сетка таблицы71"/>
    <w:basedOn w:val="a1"/>
    <w:next w:val="a5"/>
    <w:uiPriority w:val="39"/>
    <w:rsid w:val="00254D9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Таблица простая 551"/>
    <w:basedOn w:val="a1"/>
    <w:next w:val="51"/>
    <w:uiPriority w:val="45"/>
    <w:rsid w:val="00254D9B"/>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1"/>
    <w:next w:val="-2"/>
    <w:uiPriority w:val="47"/>
    <w:rsid w:val="00254D9B"/>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1"/>
    <w:next w:val="-25"/>
    <w:uiPriority w:val="47"/>
    <w:rsid w:val="00254D9B"/>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1"/>
    <w:next w:val="-53"/>
    <w:uiPriority w:val="50"/>
    <w:rsid w:val="00254D9B"/>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1"/>
    <w:next w:val="-35"/>
    <w:uiPriority w:val="48"/>
    <w:rsid w:val="00254D9B"/>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1"/>
    <w:next w:val="-35"/>
    <w:uiPriority w:val="48"/>
    <w:rsid w:val="00254D9B"/>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2"/>
    <w:uiPriority w:val="99"/>
    <w:semiHidden/>
    <w:unhideWhenUsed/>
    <w:rsid w:val="00183429"/>
  </w:style>
  <w:style w:type="table" w:customStyle="1" w:styleId="9">
    <w:name w:val="Сетка таблицы9"/>
    <w:basedOn w:val="a1"/>
    <w:next w:val="a5"/>
    <w:uiPriority w:val="39"/>
    <w:rsid w:val="0018342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Таблица простая 57"/>
    <w:basedOn w:val="a1"/>
    <w:next w:val="51"/>
    <w:uiPriority w:val="45"/>
    <w:rsid w:val="00183429"/>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1"/>
    <w:next w:val="-2"/>
    <w:uiPriority w:val="47"/>
    <w:rsid w:val="00183429"/>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1"/>
    <w:next w:val="-25"/>
    <w:uiPriority w:val="47"/>
    <w:rsid w:val="00183429"/>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1"/>
    <w:next w:val="-53"/>
    <w:uiPriority w:val="50"/>
    <w:rsid w:val="00183429"/>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1"/>
    <w:next w:val="-35"/>
    <w:uiPriority w:val="48"/>
    <w:rsid w:val="00183429"/>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1"/>
    <w:next w:val="-35"/>
    <w:uiPriority w:val="48"/>
    <w:rsid w:val="00E87C85"/>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2"/>
    <w:uiPriority w:val="99"/>
    <w:semiHidden/>
    <w:unhideWhenUsed/>
    <w:rsid w:val="00E87C85"/>
  </w:style>
  <w:style w:type="table" w:customStyle="1" w:styleId="100">
    <w:name w:val="Сетка таблицы10"/>
    <w:basedOn w:val="a1"/>
    <w:next w:val="a5"/>
    <w:uiPriority w:val="39"/>
    <w:rsid w:val="00E87C8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Таблица простая 58"/>
    <w:basedOn w:val="a1"/>
    <w:next w:val="51"/>
    <w:uiPriority w:val="45"/>
    <w:rsid w:val="00E87C85"/>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1"/>
    <w:next w:val="-2"/>
    <w:uiPriority w:val="47"/>
    <w:rsid w:val="00E87C85"/>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1"/>
    <w:next w:val="-25"/>
    <w:uiPriority w:val="47"/>
    <w:rsid w:val="00E87C85"/>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1"/>
    <w:next w:val="-53"/>
    <w:uiPriority w:val="50"/>
    <w:rsid w:val="00E87C85"/>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1"/>
    <w:next w:val="-35"/>
    <w:uiPriority w:val="48"/>
    <w:rsid w:val="00E87C85"/>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2"/>
    <w:uiPriority w:val="99"/>
    <w:semiHidden/>
    <w:unhideWhenUsed/>
    <w:rsid w:val="00BD4295"/>
  </w:style>
  <w:style w:type="table" w:customStyle="1" w:styleId="120">
    <w:name w:val="Сетка таблицы12"/>
    <w:basedOn w:val="a1"/>
    <w:next w:val="a5"/>
    <w:uiPriority w:val="39"/>
    <w:rsid w:val="00BD429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Таблица простая 59"/>
    <w:basedOn w:val="a1"/>
    <w:next w:val="51"/>
    <w:uiPriority w:val="45"/>
    <w:rsid w:val="00BD4295"/>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1"/>
    <w:next w:val="-2"/>
    <w:uiPriority w:val="47"/>
    <w:rsid w:val="00BD4295"/>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1"/>
    <w:next w:val="-25"/>
    <w:uiPriority w:val="47"/>
    <w:rsid w:val="00BD4295"/>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1"/>
    <w:next w:val="-53"/>
    <w:uiPriority w:val="50"/>
    <w:rsid w:val="00BD4295"/>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1"/>
    <w:next w:val="-35"/>
    <w:uiPriority w:val="48"/>
    <w:rsid w:val="00BD4295"/>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2"/>
    <w:uiPriority w:val="99"/>
    <w:semiHidden/>
    <w:unhideWhenUsed/>
    <w:rsid w:val="00187B7A"/>
  </w:style>
  <w:style w:type="table" w:customStyle="1" w:styleId="13">
    <w:name w:val="Сетка таблицы13"/>
    <w:basedOn w:val="a1"/>
    <w:next w:val="a5"/>
    <w:uiPriority w:val="39"/>
    <w:rsid w:val="00187B7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Таблица простая 510"/>
    <w:basedOn w:val="a1"/>
    <w:next w:val="51"/>
    <w:uiPriority w:val="45"/>
    <w:rsid w:val="00187B7A"/>
    <w:pPr>
      <w:spacing w:after="0" w:line="240" w:lineRule="auto"/>
    </w:pPr>
    <w:rPr>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1"/>
    <w:next w:val="-2"/>
    <w:uiPriority w:val="47"/>
    <w:rsid w:val="00187B7A"/>
    <w:pPr>
      <w:spacing w:after="0" w:line="240" w:lineRule="auto"/>
    </w:pPr>
    <w:rPr>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1"/>
    <w:next w:val="-25"/>
    <w:uiPriority w:val="47"/>
    <w:rsid w:val="00187B7A"/>
    <w:pPr>
      <w:spacing w:after="0" w:line="240" w:lineRule="auto"/>
    </w:pPr>
    <w:rPr>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1"/>
    <w:next w:val="-53"/>
    <w:uiPriority w:val="50"/>
    <w:rsid w:val="00187B7A"/>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1"/>
    <w:next w:val="-35"/>
    <w:uiPriority w:val="48"/>
    <w:rsid w:val="00187B7A"/>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1"/>
    <w:next w:val="a5"/>
    <w:uiPriority w:val="39"/>
    <w:rsid w:val="00187B7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7">
    <w:name w:val="Список-таблица 3 — акцент 517"/>
    <w:basedOn w:val="a1"/>
    <w:next w:val="-35"/>
    <w:uiPriority w:val="48"/>
    <w:rsid w:val="00187B7A"/>
    <w:pPr>
      <w:spacing w:after="0" w:line="240" w:lineRule="auto"/>
    </w:pPr>
    <w:rPr>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450">
    <w:name w:val="List Table 4 Accent 5"/>
    <w:basedOn w:val="a1"/>
    <w:uiPriority w:val="49"/>
    <w:rsid w:val="0088226A"/>
    <w:pPr>
      <w:spacing w:after="0" w:line="240" w:lineRule="auto"/>
    </w:pPr>
    <w:rPr>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21B5C"/>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Indent 3"/>
    <w:basedOn w:val="a"/>
    <w:link w:val="34"/>
    <w:uiPriority w:val="99"/>
    <w:semiHidden/>
    <w:unhideWhenUsed/>
    <w:rsid w:val="003D527E"/>
    <w:pPr>
      <w:spacing w:after="120"/>
      <w:ind w:left="283"/>
    </w:pPr>
    <w:rPr>
      <w:sz w:val="16"/>
      <w:szCs w:val="16"/>
    </w:rPr>
  </w:style>
  <w:style w:type="character" w:customStyle="1" w:styleId="34">
    <w:name w:val="Основной текст с отступом 3 Знак"/>
    <w:basedOn w:val="a0"/>
    <w:link w:val="33"/>
    <w:uiPriority w:val="99"/>
    <w:semiHidden/>
    <w:rsid w:val="003D527E"/>
    <w:rPr>
      <w:sz w:val="16"/>
      <w:szCs w:val="16"/>
    </w:rPr>
  </w:style>
  <w:style w:type="paragraph" w:styleId="af6">
    <w:name w:val="No Spacing"/>
    <w:link w:val="af7"/>
    <w:uiPriority w:val="1"/>
    <w:qFormat/>
    <w:rsid w:val="002331B5"/>
    <w:pPr>
      <w:spacing w:after="0" w:line="240" w:lineRule="auto"/>
    </w:pPr>
    <w:rPr>
      <w:rFonts w:ascii="Times New Roman" w:eastAsia="Calibri" w:hAnsi="Times New Roman" w:cs="Times New Roman"/>
      <w:sz w:val="24"/>
      <w:szCs w:val="20"/>
      <w:lang w:eastAsia="en-US"/>
    </w:rPr>
  </w:style>
  <w:style w:type="character" w:customStyle="1" w:styleId="af7">
    <w:name w:val="Без интервала Знак"/>
    <w:link w:val="af6"/>
    <w:uiPriority w:val="1"/>
    <w:rsid w:val="002331B5"/>
    <w:rPr>
      <w:rFonts w:ascii="Times New Roman" w:eastAsia="Calibri" w:hAnsi="Times New Roman" w:cs="Times New Roman"/>
      <w:sz w:val="24"/>
      <w:szCs w:val="20"/>
      <w:lang w:eastAsia="en-US"/>
    </w:rPr>
  </w:style>
  <w:style w:type="paragraph" w:customStyle="1" w:styleId="S">
    <w:name w:val="S_Обычный"/>
    <w:basedOn w:val="a"/>
    <w:qFormat/>
    <w:rsid w:val="002331B5"/>
    <w:pPr>
      <w:spacing w:after="0" w:line="240" w:lineRule="auto"/>
      <w:ind w:firstLine="709"/>
      <w:jc w:val="both"/>
    </w:pPr>
    <w:rPr>
      <w:rFonts w:ascii="Times New Roman" w:eastAsia="Times New Roman" w:hAnsi="Times New Roman" w:cs="Times New Roman"/>
      <w:sz w:val="24"/>
      <w:szCs w:val="24"/>
      <w:lang w:eastAsia="ar-SA"/>
    </w:rPr>
  </w:style>
  <w:style w:type="paragraph" w:styleId="af8">
    <w:name w:val="footer"/>
    <w:basedOn w:val="a"/>
    <w:link w:val="af9"/>
    <w:uiPriority w:val="99"/>
    <w:rsid w:val="00F21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F218BE"/>
    <w:rPr>
      <w:rFonts w:ascii="Times New Roman" w:eastAsia="Times New Roman" w:hAnsi="Times New Roman" w:cs="Times New Roman"/>
      <w:sz w:val="24"/>
      <w:szCs w:val="24"/>
    </w:rPr>
  </w:style>
  <w:style w:type="character" w:customStyle="1" w:styleId="a7">
    <w:name w:val="Абзац списка Знак"/>
    <w:link w:val="a6"/>
    <w:uiPriority w:val="34"/>
    <w:rsid w:val="00F218BE"/>
  </w:style>
  <w:style w:type="paragraph" w:styleId="afa">
    <w:name w:val="header"/>
    <w:basedOn w:val="a"/>
    <w:link w:val="afb"/>
    <w:uiPriority w:val="99"/>
    <w:unhideWhenUsed/>
    <w:rsid w:val="001A49F9"/>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1A49F9"/>
  </w:style>
  <w:style w:type="character" w:customStyle="1" w:styleId="50">
    <w:name w:val="Заголовок 5 Знак"/>
    <w:basedOn w:val="a0"/>
    <w:link w:val="5"/>
    <w:uiPriority w:val="9"/>
    <w:semiHidden/>
    <w:rsid w:val="00226025"/>
    <w:rPr>
      <w:rFonts w:asciiTheme="majorHAnsi" w:eastAsiaTheme="majorEastAsia" w:hAnsiTheme="majorHAnsi" w:cstheme="majorBidi"/>
      <w:color w:val="2E74B5" w:themeColor="accent1" w:themeShade="BF"/>
    </w:rPr>
  </w:style>
  <w:style w:type="paragraph" w:customStyle="1" w:styleId="S0">
    <w:name w:val="S_Заголовок таблицы"/>
    <w:basedOn w:val="S"/>
    <w:rsid w:val="00226025"/>
    <w:pPr>
      <w:jc w:val="center"/>
    </w:pPr>
    <w:rPr>
      <w:u w:val="single"/>
    </w:rPr>
  </w:style>
  <w:style w:type="paragraph" w:customStyle="1" w:styleId="1256">
    <w:name w:val="ОСНОВНОЙ(1256)"/>
    <w:basedOn w:val="a"/>
    <w:link w:val="12560"/>
    <w:rsid w:val="00226025"/>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val="x-none" w:eastAsia="x-none"/>
    </w:rPr>
  </w:style>
  <w:style w:type="character" w:customStyle="1" w:styleId="12560">
    <w:name w:val="ОСНОВНОЙ(1256) Знак"/>
    <w:link w:val="1256"/>
    <w:rsid w:val="00226025"/>
    <w:rPr>
      <w:rFonts w:ascii="Times New Roman" w:eastAsia="Times New Roman" w:hAnsi="Times New Roman" w:cs="Times New Roman"/>
      <w:sz w:val="26"/>
      <w:szCs w:val="20"/>
      <w:lang w:val="x-none" w:eastAsia="x-none"/>
    </w:rPr>
  </w:style>
  <w:style w:type="paragraph" w:styleId="afc">
    <w:name w:val="caption"/>
    <w:basedOn w:val="a"/>
    <w:next w:val="a"/>
    <w:uiPriority w:val="35"/>
    <w:unhideWhenUsed/>
    <w:qFormat/>
    <w:rsid w:val="00226025"/>
    <w:pPr>
      <w:spacing w:after="0" w:line="240" w:lineRule="auto"/>
    </w:pPr>
    <w:rPr>
      <w:rFonts w:ascii="Times New Roman" w:eastAsia="SimSun" w:hAnsi="Times New Roman" w:cs="Times New Roman"/>
      <w:b/>
      <w:bCs/>
      <w:sz w:val="20"/>
      <w:szCs w:val="20"/>
      <w:lang w:eastAsia="zh-CN"/>
    </w:rPr>
  </w:style>
  <w:style w:type="paragraph" w:customStyle="1" w:styleId="afd">
    <w:name w:val="Знак Знак Знак Знак Знак Знак Знак Знак Знак Знак"/>
    <w:basedOn w:val="a"/>
    <w:rsid w:val="009C370D"/>
    <w:pPr>
      <w:spacing w:line="240" w:lineRule="exact"/>
    </w:pPr>
    <w:rPr>
      <w:rFonts w:ascii="Verdana" w:eastAsia="Times New Roman" w:hAnsi="Verdana" w:cs="Times New Roman"/>
      <w:color w:val="000000"/>
      <w:sz w:val="24"/>
      <w:szCs w:val="24"/>
      <w:lang w:val="en-US" w:eastAsia="en-US"/>
    </w:rPr>
  </w:style>
  <w:style w:type="character" w:customStyle="1" w:styleId="afe">
    <w:name w:val="Гипертекстовая ссылка"/>
    <w:basedOn w:val="a0"/>
    <w:rsid w:val="00A270F1"/>
    <w:rPr>
      <w:color w:val="106BBE"/>
    </w:rPr>
  </w:style>
  <w:style w:type="paragraph" w:customStyle="1" w:styleId="aff">
    <w:name w:val="Знак Знак Знак Знак Знак Знак Знак Знак Знак Знак"/>
    <w:basedOn w:val="a"/>
    <w:rsid w:val="00AD3790"/>
    <w:pPr>
      <w:spacing w:line="240" w:lineRule="exact"/>
    </w:pPr>
    <w:rPr>
      <w:rFonts w:ascii="Verdana" w:eastAsia="Times New Roman" w:hAnsi="Verdana" w:cs="Times New Roman"/>
      <w:color w:val="000000"/>
      <w:sz w:val="24"/>
      <w:szCs w:val="24"/>
      <w:lang w:val="en-US" w:eastAsia="en-US"/>
    </w:rPr>
  </w:style>
  <w:style w:type="paragraph" w:customStyle="1" w:styleId="aff0">
    <w:name w:val="Знак Знак Знак Знак Знак Знак Знак Знак Знак Знак"/>
    <w:basedOn w:val="a"/>
    <w:rsid w:val="00575FD9"/>
    <w:pPr>
      <w:spacing w:line="240" w:lineRule="exact"/>
    </w:pPr>
    <w:rPr>
      <w:rFonts w:ascii="Verdana" w:eastAsia="Times New Roman" w:hAnsi="Verdana" w:cs="Times New Roman"/>
      <w:color w:val="000000"/>
      <w:sz w:val="24"/>
      <w:szCs w:val="24"/>
      <w:lang w:val="en-US" w:eastAsia="en-US"/>
    </w:rPr>
  </w:style>
  <w:style w:type="character" w:customStyle="1" w:styleId="30">
    <w:name w:val="Заголовок 3 Знак"/>
    <w:basedOn w:val="a0"/>
    <w:link w:val="3"/>
    <w:uiPriority w:val="9"/>
    <w:semiHidden/>
    <w:rsid w:val="00AF590F"/>
    <w:rPr>
      <w:rFonts w:asciiTheme="majorHAnsi" w:eastAsiaTheme="majorEastAsia" w:hAnsiTheme="majorHAnsi" w:cstheme="majorBidi"/>
      <w:color w:val="1F4D78" w:themeColor="accent1" w:themeShade="7F"/>
      <w:sz w:val="24"/>
      <w:szCs w:val="24"/>
    </w:rPr>
  </w:style>
  <w:style w:type="table" w:customStyle="1" w:styleId="15">
    <w:name w:val="Сетка таблицы15"/>
    <w:basedOn w:val="a1"/>
    <w:next w:val="a5"/>
    <w:uiPriority w:val="39"/>
    <w:rsid w:val="00F75B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39"/>
    <w:rsid w:val="00F75B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1240">
      <w:bodyDiv w:val="1"/>
      <w:marLeft w:val="0"/>
      <w:marRight w:val="0"/>
      <w:marTop w:val="0"/>
      <w:marBottom w:val="0"/>
      <w:divBdr>
        <w:top w:val="none" w:sz="0" w:space="0" w:color="auto"/>
        <w:left w:val="none" w:sz="0" w:space="0" w:color="auto"/>
        <w:bottom w:val="none" w:sz="0" w:space="0" w:color="auto"/>
        <w:right w:val="none" w:sz="0" w:space="0" w:color="auto"/>
      </w:divBdr>
    </w:div>
    <w:div w:id="154731324">
      <w:bodyDiv w:val="1"/>
      <w:marLeft w:val="0"/>
      <w:marRight w:val="0"/>
      <w:marTop w:val="0"/>
      <w:marBottom w:val="0"/>
      <w:divBdr>
        <w:top w:val="none" w:sz="0" w:space="0" w:color="auto"/>
        <w:left w:val="none" w:sz="0" w:space="0" w:color="auto"/>
        <w:bottom w:val="none" w:sz="0" w:space="0" w:color="auto"/>
        <w:right w:val="none" w:sz="0" w:space="0" w:color="auto"/>
      </w:divBdr>
    </w:div>
    <w:div w:id="157305918">
      <w:bodyDiv w:val="1"/>
      <w:marLeft w:val="0"/>
      <w:marRight w:val="0"/>
      <w:marTop w:val="0"/>
      <w:marBottom w:val="0"/>
      <w:divBdr>
        <w:top w:val="none" w:sz="0" w:space="0" w:color="auto"/>
        <w:left w:val="none" w:sz="0" w:space="0" w:color="auto"/>
        <w:bottom w:val="none" w:sz="0" w:space="0" w:color="auto"/>
        <w:right w:val="none" w:sz="0" w:space="0" w:color="auto"/>
      </w:divBdr>
    </w:div>
    <w:div w:id="169107175">
      <w:bodyDiv w:val="1"/>
      <w:marLeft w:val="0"/>
      <w:marRight w:val="0"/>
      <w:marTop w:val="0"/>
      <w:marBottom w:val="0"/>
      <w:divBdr>
        <w:top w:val="none" w:sz="0" w:space="0" w:color="auto"/>
        <w:left w:val="none" w:sz="0" w:space="0" w:color="auto"/>
        <w:bottom w:val="none" w:sz="0" w:space="0" w:color="auto"/>
        <w:right w:val="none" w:sz="0" w:space="0" w:color="auto"/>
      </w:divBdr>
    </w:div>
    <w:div w:id="195656313">
      <w:bodyDiv w:val="1"/>
      <w:marLeft w:val="0"/>
      <w:marRight w:val="0"/>
      <w:marTop w:val="0"/>
      <w:marBottom w:val="0"/>
      <w:divBdr>
        <w:top w:val="none" w:sz="0" w:space="0" w:color="auto"/>
        <w:left w:val="none" w:sz="0" w:space="0" w:color="auto"/>
        <w:bottom w:val="none" w:sz="0" w:space="0" w:color="auto"/>
        <w:right w:val="none" w:sz="0" w:space="0" w:color="auto"/>
      </w:divBdr>
    </w:div>
    <w:div w:id="394279154">
      <w:bodyDiv w:val="1"/>
      <w:marLeft w:val="0"/>
      <w:marRight w:val="0"/>
      <w:marTop w:val="0"/>
      <w:marBottom w:val="0"/>
      <w:divBdr>
        <w:top w:val="none" w:sz="0" w:space="0" w:color="auto"/>
        <w:left w:val="none" w:sz="0" w:space="0" w:color="auto"/>
        <w:bottom w:val="none" w:sz="0" w:space="0" w:color="auto"/>
        <w:right w:val="none" w:sz="0" w:space="0" w:color="auto"/>
      </w:divBdr>
    </w:div>
    <w:div w:id="418478349">
      <w:bodyDiv w:val="1"/>
      <w:marLeft w:val="0"/>
      <w:marRight w:val="0"/>
      <w:marTop w:val="0"/>
      <w:marBottom w:val="0"/>
      <w:divBdr>
        <w:top w:val="none" w:sz="0" w:space="0" w:color="auto"/>
        <w:left w:val="none" w:sz="0" w:space="0" w:color="auto"/>
        <w:bottom w:val="none" w:sz="0" w:space="0" w:color="auto"/>
        <w:right w:val="none" w:sz="0" w:space="0" w:color="auto"/>
      </w:divBdr>
    </w:div>
    <w:div w:id="483620614">
      <w:bodyDiv w:val="1"/>
      <w:marLeft w:val="0"/>
      <w:marRight w:val="0"/>
      <w:marTop w:val="0"/>
      <w:marBottom w:val="0"/>
      <w:divBdr>
        <w:top w:val="none" w:sz="0" w:space="0" w:color="auto"/>
        <w:left w:val="none" w:sz="0" w:space="0" w:color="auto"/>
        <w:bottom w:val="none" w:sz="0" w:space="0" w:color="auto"/>
        <w:right w:val="none" w:sz="0" w:space="0" w:color="auto"/>
      </w:divBdr>
    </w:div>
    <w:div w:id="586693021">
      <w:bodyDiv w:val="1"/>
      <w:marLeft w:val="0"/>
      <w:marRight w:val="0"/>
      <w:marTop w:val="0"/>
      <w:marBottom w:val="0"/>
      <w:divBdr>
        <w:top w:val="none" w:sz="0" w:space="0" w:color="auto"/>
        <w:left w:val="none" w:sz="0" w:space="0" w:color="auto"/>
        <w:bottom w:val="none" w:sz="0" w:space="0" w:color="auto"/>
        <w:right w:val="none" w:sz="0" w:space="0" w:color="auto"/>
      </w:divBdr>
    </w:div>
    <w:div w:id="603659427">
      <w:bodyDiv w:val="1"/>
      <w:marLeft w:val="0"/>
      <w:marRight w:val="0"/>
      <w:marTop w:val="0"/>
      <w:marBottom w:val="0"/>
      <w:divBdr>
        <w:top w:val="none" w:sz="0" w:space="0" w:color="auto"/>
        <w:left w:val="none" w:sz="0" w:space="0" w:color="auto"/>
        <w:bottom w:val="none" w:sz="0" w:space="0" w:color="auto"/>
        <w:right w:val="none" w:sz="0" w:space="0" w:color="auto"/>
      </w:divBdr>
    </w:div>
    <w:div w:id="713309976">
      <w:bodyDiv w:val="1"/>
      <w:marLeft w:val="0"/>
      <w:marRight w:val="0"/>
      <w:marTop w:val="0"/>
      <w:marBottom w:val="0"/>
      <w:divBdr>
        <w:top w:val="none" w:sz="0" w:space="0" w:color="auto"/>
        <w:left w:val="none" w:sz="0" w:space="0" w:color="auto"/>
        <w:bottom w:val="none" w:sz="0" w:space="0" w:color="auto"/>
        <w:right w:val="none" w:sz="0" w:space="0" w:color="auto"/>
      </w:divBdr>
    </w:div>
    <w:div w:id="728655341">
      <w:bodyDiv w:val="1"/>
      <w:marLeft w:val="0"/>
      <w:marRight w:val="0"/>
      <w:marTop w:val="0"/>
      <w:marBottom w:val="0"/>
      <w:divBdr>
        <w:top w:val="none" w:sz="0" w:space="0" w:color="auto"/>
        <w:left w:val="none" w:sz="0" w:space="0" w:color="auto"/>
        <w:bottom w:val="none" w:sz="0" w:space="0" w:color="auto"/>
        <w:right w:val="none" w:sz="0" w:space="0" w:color="auto"/>
      </w:divBdr>
    </w:div>
    <w:div w:id="781145556">
      <w:bodyDiv w:val="1"/>
      <w:marLeft w:val="0"/>
      <w:marRight w:val="0"/>
      <w:marTop w:val="0"/>
      <w:marBottom w:val="0"/>
      <w:divBdr>
        <w:top w:val="none" w:sz="0" w:space="0" w:color="auto"/>
        <w:left w:val="none" w:sz="0" w:space="0" w:color="auto"/>
        <w:bottom w:val="none" w:sz="0" w:space="0" w:color="auto"/>
        <w:right w:val="none" w:sz="0" w:space="0" w:color="auto"/>
      </w:divBdr>
    </w:div>
    <w:div w:id="829059452">
      <w:bodyDiv w:val="1"/>
      <w:marLeft w:val="0"/>
      <w:marRight w:val="0"/>
      <w:marTop w:val="0"/>
      <w:marBottom w:val="0"/>
      <w:divBdr>
        <w:top w:val="none" w:sz="0" w:space="0" w:color="auto"/>
        <w:left w:val="none" w:sz="0" w:space="0" w:color="auto"/>
        <w:bottom w:val="none" w:sz="0" w:space="0" w:color="auto"/>
        <w:right w:val="none" w:sz="0" w:space="0" w:color="auto"/>
      </w:divBdr>
    </w:div>
    <w:div w:id="1104493553">
      <w:bodyDiv w:val="1"/>
      <w:marLeft w:val="0"/>
      <w:marRight w:val="0"/>
      <w:marTop w:val="0"/>
      <w:marBottom w:val="0"/>
      <w:divBdr>
        <w:top w:val="none" w:sz="0" w:space="0" w:color="auto"/>
        <w:left w:val="none" w:sz="0" w:space="0" w:color="auto"/>
        <w:bottom w:val="none" w:sz="0" w:space="0" w:color="auto"/>
        <w:right w:val="none" w:sz="0" w:space="0" w:color="auto"/>
      </w:divBdr>
    </w:div>
    <w:div w:id="1104693659">
      <w:bodyDiv w:val="1"/>
      <w:marLeft w:val="0"/>
      <w:marRight w:val="0"/>
      <w:marTop w:val="0"/>
      <w:marBottom w:val="0"/>
      <w:divBdr>
        <w:top w:val="none" w:sz="0" w:space="0" w:color="auto"/>
        <w:left w:val="none" w:sz="0" w:space="0" w:color="auto"/>
        <w:bottom w:val="none" w:sz="0" w:space="0" w:color="auto"/>
        <w:right w:val="none" w:sz="0" w:space="0" w:color="auto"/>
      </w:divBdr>
    </w:div>
    <w:div w:id="1168599616">
      <w:bodyDiv w:val="1"/>
      <w:marLeft w:val="0"/>
      <w:marRight w:val="0"/>
      <w:marTop w:val="0"/>
      <w:marBottom w:val="0"/>
      <w:divBdr>
        <w:top w:val="none" w:sz="0" w:space="0" w:color="auto"/>
        <w:left w:val="none" w:sz="0" w:space="0" w:color="auto"/>
        <w:bottom w:val="none" w:sz="0" w:space="0" w:color="auto"/>
        <w:right w:val="none" w:sz="0" w:space="0" w:color="auto"/>
      </w:divBdr>
    </w:div>
    <w:div w:id="1197547273">
      <w:bodyDiv w:val="1"/>
      <w:marLeft w:val="0"/>
      <w:marRight w:val="0"/>
      <w:marTop w:val="0"/>
      <w:marBottom w:val="0"/>
      <w:divBdr>
        <w:top w:val="none" w:sz="0" w:space="0" w:color="auto"/>
        <w:left w:val="none" w:sz="0" w:space="0" w:color="auto"/>
        <w:bottom w:val="none" w:sz="0" w:space="0" w:color="auto"/>
        <w:right w:val="none" w:sz="0" w:space="0" w:color="auto"/>
      </w:divBdr>
    </w:div>
    <w:div w:id="1264653211">
      <w:bodyDiv w:val="1"/>
      <w:marLeft w:val="0"/>
      <w:marRight w:val="0"/>
      <w:marTop w:val="0"/>
      <w:marBottom w:val="0"/>
      <w:divBdr>
        <w:top w:val="none" w:sz="0" w:space="0" w:color="auto"/>
        <w:left w:val="none" w:sz="0" w:space="0" w:color="auto"/>
        <w:bottom w:val="none" w:sz="0" w:space="0" w:color="auto"/>
        <w:right w:val="none" w:sz="0" w:space="0" w:color="auto"/>
      </w:divBdr>
    </w:div>
    <w:div w:id="1266572373">
      <w:bodyDiv w:val="1"/>
      <w:marLeft w:val="0"/>
      <w:marRight w:val="0"/>
      <w:marTop w:val="0"/>
      <w:marBottom w:val="0"/>
      <w:divBdr>
        <w:top w:val="none" w:sz="0" w:space="0" w:color="auto"/>
        <w:left w:val="none" w:sz="0" w:space="0" w:color="auto"/>
        <w:bottom w:val="none" w:sz="0" w:space="0" w:color="auto"/>
        <w:right w:val="none" w:sz="0" w:space="0" w:color="auto"/>
      </w:divBdr>
    </w:div>
    <w:div w:id="1379821626">
      <w:bodyDiv w:val="1"/>
      <w:marLeft w:val="0"/>
      <w:marRight w:val="0"/>
      <w:marTop w:val="0"/>
      <w:marBottom w:val="0"/>
      <w:divBdr>
        <w:top w:val="none" w:sz="0" w:space="0" w:color="auto"/>
        <w:left w:val="none" w:sz="0" w:space="0" w:color="auto"/>
        <w:bottom w:val="none" w:sz="0" w:space="0" w:color="auto"/>
        <w:right w:val="none" w:sz="0" w:space="0" w:color="auto"/>
      </w:divBdr>
    </w:div>
    <w:div w:id="1384525843">
      <w:bodyDiv w:val="1"/>
      <w:marLeft w:val="0"/>
      <w:marRight w:val="0"/>
      <w:marTop w:val="0"/>
      <w:marBottom w:val="0"/>
      <w:divBdr>
        <w:top w:val="none" w:sz="0" w:space="0" w:color="auto"/>
        <w:left w:val="none" w:sz="0" w:space="0" w:color="auto"/>
        <w:bottom w:val="none" w:sz="0" w:space="0" w:color="auto"/>
        <w:right w:val="none" w:sz="0" w:space="0" w:color="auto"/>
      </w:divBdr>
    </w:div>
    <w:div w:id="1416394695">
      <w:bodyDiv w:val="1"/>
      <w:marLeft w:val="0"/>
      <w:marRight w:val="0"/>
      <w:marTop w:val="0"/>
      <w:marBottom w:val="0"/>
      <w:divBdr>
        <w:top w:val="none" w:sz="0" w:space="0" w:color="auto"/>
        <w:left w:val="none" w:sz="0" w:space="0" w:color="auto"/>
        <w:bottom w:val="none" w:sz="0" w:space="0" w:color="auto"/>
        <w:right w:val="none" w:sz="0" w:space="0" w:color="auto"/>
      </w:divBdr>
    </w:div>
    <w:div w:id="1518618801">
      <w:bodyDiv w:val="1"/>
      <w:marLeft w:val="0"/>
      <w:marRight w:val="0"/>
      <w:marTop w:val="0"/>
      <w:marBottom w:val="0"/>
      <w:divBdr>
        <w:top w:val="none" w:sz="0" w:space="0" w:color="auto"/>
        <w:left w:val="none" w:sz="0" w:space="0" w:color="auto"/>
        <w:bottom w:val="none" w:sz="0" w:space="0" w:color="auto"/>
        <w:right w:val="none" w:sz="0" w:space="0" w:color="auto"/>
      </w:divBdr>
    </w:div>
    <w:div w:id="1588269979">
      <w:bodyDiv w:val="1"/>
      <w:marLeft w:val="0"/>
      <w:marRight w:val="0"/>
      <w:marTop w:val="0"/>
      <w:marBottom w:val="0"/>
      <w:divBdr>
        <w:top w:val="none" w:sz="0" w:space="0" w:color="auto"/>
        <w:left w:val="none" w:sz="0" w:space="0" w:color="auto"/>
        <w:bottom w:val="none" w:sz="0" w:space="0" w:color="auto"/>
        <w:right w:val="none" w:sz="0" w:space="0" w:color="auto"/>
      </w:divBdr>
    </w:div>
    <w:div w:id="1858232707">
      <w:bodyDiv w:val="1"/>
      <w:marLeft w:val="0"/>
      <w:marRight w:val="0"/>
      <w:marTop w:val="0"/>
      <w:marBottom w:val="0"/>
      <w:divBdr>
        <w:top w:val="none" w:sz="0" w:space="0" w:color="auto"/>
        <w:left w:val="none" w:sz="0" w:space="0" w:color="auto"/>
        <w:bottom w:val="none" w:sz="0" w:space="0" w:color="auto"/>
        <w:right w:val="none" w:sz="0" w:space="0" w:color="auto"/>
      </w:divBdr>
    </w:div>
    <w:div w:id="1872036182">
      <w:bodyDiv w:val="1"/>
      <w:marLeft w:val="0"/>
      <w:marRight w:val="0"/>
      <w:marTop w:val="0"/>
      <w:marBottom w:val="0"/>
      <w:divBdr>
        <w:top w:val="none" w:sz="0" w:space="0" w:color="auto"/>
        <w:left w:val="none" w:sz="0" w:space="0" w:color="auto"/>
        <w:bottom w:val="none" w:sz="0" w:space="0" w:color="auto"/>
        <w:right w:val="none" w:sz="0" w:space="0" w:color="auto"/>
      </w:divBdr>
    </w:div>
    <w:div w:id="2033065877">
      <w:bodyDiv w:val="1"/>
      <w:marLeft w:val="0"/>
      <w:marRight w:val="0"/>
      <w:marTop w:val="0"/>
      <w:marBottom w:val="0"/>
      <w:divBdr>
        <w:top w:val="none" w:sz="0" w:space="0" w:color="auto"/>
        <w:left w:val="none" w:sz="0" w:space="0" w:color="auto"/>
        <w:bottom w:val="none" w:sz="0" w:space="0" w:color="auto"/>
        <w:right w:val="none" w:sz="0" w:space="0" w:color="auto"/>
      </w:divBdr>
    </w:div>
    <w:div w:id="214345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8.xml"/><Relationship Id="rId26" Type="http://schemas.openxmlformats.org/officeDocument/2006/relationships/hyperlink" Target="http://www.admbel.ru/government/administration/601/" TargetMode="External"/><Relationship Id="rId3" Type="http://schemas.openxmlformats.org/officeDocument/2006/relationships/styles" Target="styles.xml"/><Relationship Id="rId21" Type="http://schemas.openxmlformats.org/officeDocument/2006/relationships/hyperlink" Target="http://www.admbel.ru/government/administration/6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5" Type="http://schemas.openxmlformats.org/officeDocument/2006/relationships/hyperlink" Target="http://www.admbel.ru/government/administration/601/" TargetMode="External"/><Relationship Id="rId33" Type="http://schemas.openxmlformats.org/officeDocument/2006/relationships/hyperlink" Target="http://www.admbel.ru/government/administration/599/"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consultantplus://offline/ref=1CF436B886E88E38606EB1DF21F57A90BA85037B1C1C6C8351BBDEBD885FA4997A08C378B1B8B89BcBl7M" TargetMode="External"/><Relationship Id="rId29" Type="http://schemas.openxmlformats.org/officeDocument/2006/relationships/hyperlink" Target="http://www.admbel.ru/government/administration/6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admbel.ru/government/administration/601/" TargetMode="External"/><Relationship Id="rId32" Type="http://schemas.openxmlformats.org/officeDocument/2006/relationships/hyperlink" Target="http://www.admbel.ru/government/administration/599/" TargetMode="External"/><Relationship Id="rId5" Type="http://schemas.openxmlformats.org/officeDocument/2006/relationships/webSettings" Target="webSettings.xml"/><Relationship Id="rId15" Type="http://schemas.openxmlformats.org/officeDocument/2006/relationships/hyperlink" Target="http://internet.garant.ru/document?id=18832406&amp;sub=0" TargetMode="External"/><Relationship Id="rId23" Type="http://schemas.openxmlformats.org/officeDocument/2006/relationships/hyperlink" Target="http://www.admbel.ru/government/administration/601/" TargetMode="External"/><Relationship Id="rId28" Type="http://schemas.openxmlformats.org/officeDocument/2006/relationships/hyperlink" Target="http://www.admbel.ru/government/administration/601/" TargetMode="External"/><Relationship Id="rId10" Type="http://schemas.openxmlformats.org/officeDocument/2006/relationships/chart" Target="charts/chart3.xml"/><Relationship Id="rId19" Type="http://schemas.openxmlformats.org/officeDocument/2006/relationships/chart" Target="charts/chart9.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consultantplus://offline/ref=1CF436B886E88E38606EB1DF21F57A90BA85037B1C1C6C8351BBDEBD885FA4997A08C378B1B8B89BcBl7M" TargetMode="External"/><Relationship Id="rId22" Type="http://schemas.openxmlformats.org/officeDocument/2006/relationships/hyperlink" Target="http://www.admbel.ru/government/administration/601/" TargetMode="External"/><Relationship Id="rId27" Type="http://schemas.openxmlformats.org/officeDocument/2006/relationships/hyperlink" Target="http://www.admbel.ru/government/administration/601/" TargetMode="External"/><Relationship Id="rId30" Type="http://schemas.openxmlformats.org/officeDocument/2006/relationships/hyperlink" Target="http://www.admbel.ru/government/administration/601/" TargetMode="External"/><Relationship Id="rId35" Type="http://schemas.openxmlformats.org/officeDocument/2006/relationships/theme" Target="theme/theme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3;&#1088;&#1072;&#1092;&#1080;&#1082;&#1080;%20&#1074;%20&#1088;&#1072;&#1079;&#1076;&#1077;&#1083;%202.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3;&#1088;&#1072;&#1092;&#1080;&#1082;&#1080;%20&#1074;%20&#1088;&#1072;&#1079;&#1076;&#1077;&#1083;%202.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3;&#1088;&#1072;&#1092;&#1080;&#1082;&#1080;%20&#1074;%20&#1088;&#1072;&#1079;&#1076;&#1077;&#1083;%202.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3.xlsx"/></Relationships>
</file>

<file path=word/charts/_rels/chart7.xml.rels><?xml version="1.0" encoding="UTF-8" standalone="yes"?>
<Relationships xmlns="http://schemas.openxmlformats.org/package/2006/relationships"><Relationship Id="rId3"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1;&#1051;&#1054;&#1050;&#1048;%20&#1044;&#1054;&#1056;&#1040;&#1041;&#1054;&#1058;&#1050;&#1048;%20&#1053;&#1040;%20&#1057;&#1054;&#1043;&#1051;&#1040;&#1057;&#1054;&#1042;&#1040;&#1053;&#1048;&#1045;\&#1055;&#1086;&#1089;&#1090;&#1091;&#1087;&#1080;&#1074;&#1096;&#1072;&#1103;%20&#1080;&#1085;&#1092;&#1086;&#1088;&#1084;&#1072;&#1094;&#1080;&#1103;%20&#1080;&#1079;%20&#1073;&#1077;&#1083;&#1086;&#1103;&#1088;&#1089;&#1082;&#1080;&#1081;_23.03.2016\&#1044;&#1077;&#1084;&#1086;&#1075;&#1088;&#1072;&#1092;&#1080;&#1103;.xls"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1;&#1051;&#1054;&#1050;&#1048;%20&#1044;&#1054;&#1056;&#1040;&#1041;&#1054;&#1058;&#1050;&#1048;%20&#1053;&#1040;%20&#1057;&#1054;&#1043;&#1051;&#1040;&#1057;&#1054;&#1042;&#1040;&#1053;&#1048;&#1045;\&#1055;&#1086;&#1089;&#1090;&#1091;&#1087;&#1080;&#1074;&#1096;&#1072;&#1103;%20&#1080;&#1085;&#1092;&#1086;&#1088;&#1084;&#1072;&#1094;&#1080;&#1103;%20&#1080;&#1079;%20&#1073;&#1077;&#1083;&#1086;&#1103;&#1088;&#1089;&#1082;&#1080;&#1081;_23.03.2016\&#1044;&#1077;&#1084;&#1086;&#1075;&#1088;&#1072;&#1092;&#1080;&#1103;.xls"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1;&#1051;&#1054;&#1050;&#1048;%20&#1044;&#1054;&#1056;&#1040;&#1041;&#1054;&#1058;&#1050;&#1048;%20&#1053;&#1040;%20&#1057;&#1054;&#1043;&#1051;&#1040;&#1057;&#1054;&#1042;&#1040;&#1053;&#1048;&#1045;\&#1057;&#1087;&#1086;&#1088;&#1090;\&#1050;&#1086;&#1088;&#1088;&#1077;&#1082;&#1090;&#1080;&#1088;&#1086;&#1074;&#1082;&#1072;_&#1057;&#1055;&#1054;&#1056;&#1058;_23%2002%202015%20(003)%20(00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Лист1!$B$24</c:f>
              <c:strCache>
                <c:ptCount val="1"/>
                <c:pt idx="0">
                  <c:v>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млн. рублей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Лист1!$C$23:$H$23</c:f>
              <c:numCache>
                <c:formatCode>General</c:formatCode>
                <c:ptCount val="6"/>
                <c:pt idx="0">
                  <c:v>2010</c:v>
                </c:pt>
                <c:pt idx="1">
                  <c:v>2011</c:v>
                </c:pt>
                <c:pt idx="2">
                  <c:v>2012</c:v>
                </c:pt>
                <c:pt idx="3">
                  <c:v>2013</c:v>
                </c:pt>
                <c:pt idx="4">
                  <c:v>2014</c:v>
                </c:pt>
                <c:pt idx="5">
                  <c:v>2015</c:v>
                </c:pt>
              </c:numCache>
            </c:numRef>
          </c:cat>
          <c:val>
            <c:numRef>
              <c:f>Лист1!$C$24:$H$24</c:f>
              <c:numCache>
                <c:formatCode>General</c:formatCode>
                <c:ptCount val="6"/>
                <c:pt idx="0">
                  <c:v>4011.4</c:v>
                </c:pt>
                <c:pt idx="1">
                  <c:v>4746.1000000000004</c:v>
                </c:pt>
                <c:pt idx="2">
                  <c:v>5540.9</c:v>
                </c:pt>
                <c:pt idx="3">
                  <c:v>5592.6</c:v>
                </c:pt>
                <c:pt idx="4">
                  <c:v>6094.3</c:v>
                </c:pt>
                <c:pt idx="5">
                  <c:v>5831.5</c:v>
                </c:pt>
              </c:numCache>
            </c:numRef>
          </c:val>
        </c:ser>
        <c:dLbls>
          <c:showLegendKey val="0"/>
          <c:showVal val="0"/>
          <c:showCatName val="0"/>
          <c:showSerName val="0"/>
          <c:showPercent val="0"/>
          <c:showBubbleSize val="0"/>
        </c:dLbls>
        <c:gapWidth val="219"/>
        <c:overlap val="-27"/>
        <c:axId val="-1211641520"/>
        <c:axId val="-1211648592"/>
      </c:barChart>
      <c:lineChart>
        <c:grouping val="standard"/>
        <c:varyColors val="0"/>
        <c:ser>
          <c:idx val="1"/>
          <c:order val="1"/>
          <c:tx>
            <c:strRef>
              <c:f>Лист1!$B$25</c:f>
              <c:strCache>
                <c:ptCount val="1"/>
                <c:pt idx="0">
                  <c:v>Индекс промышленного производства гп. Белоярский (правая ось)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Лист1!$C$25:$H$25</c:f>
              <c:numCache>
                <c:formatCode>General</c:formatCode>
                <c:ptCount val="6"/>
                <c:pt idx="0">
                  <c:v>110.1</c:v>
                </c:pt>
                <c:pt idx="1">
                  <c:v>101.4</c:v>
                </c:pt>
                <c:pt idx="2">
                  <c:v>115.5</c:v>
                </c:pt>
                <c:pt idx="3">
                  <c:v>100.9</c:v>
                </c:pt>
                <c:pt idx="4">
                  <c:v>103.5</c:v>
                </c:pt>
                <c:pt idx="5">
                  <c:v>83.3</c:v>
                </c:pt>
              </c:numCache>
            </c:numRef>
          </c:val>
          <c:smooth val="0"/>
        </c:ser>
        <c:ser>
          <c:idx val="2"/>
          <c:order val="2"/>
          <c:tx>
            <c:strRef>
              <c:f>Лист1!$B$19</c:f>
              <c:strCache>
                <c:ptCount val="1"/>
                <c:pt idx="0">
                  <c:v>Индекс промышленного производства Ханты-Мансийского автономного округа-Югра (правая ось)</c:v>
                </c:pt>
              </c:strCache>
            </c:strRef>
          </c:tx>
          <c:spPr>
            <a:ln w="28575" cap="rnd">
              <a:solidFill>
                <a:schemeClr val="accent3"/>
              </a:solidFill>
              <a:prstDash val="sysDash"/>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Лист1!$D$19:$H$19</c:f>
              <c:numCache>
                <c:formatCode>General</c:formatCode>
                <c:ptCount val="5"/>
                <c:pt idx="0">
                  <c:v>98.6</c:v>
                </c:pt>
                <c:pt idx="1">
                  <c:v>98.7</c:v>
                </c:pt>
                <c:pt idx="2">
                  <c:v>98.6</c:v>
                </c:pt>
                <c:pt idx="3">
                  <c:v>98.4</c:v>
                </c:pt>
                <c:pt idx="4">
                  <c:v>98.7</c:v>
                </c:pt>
              </c:numCache>
            </c:numRef>
          </c:val>
          <c:smooth val="0"/>
        </c:ser>
        <c:dLbls>
          <c:showLegendKey val="0"/>
          <c:showVal val="0"/>
          <c:showCatName val="0"/>
          <c:showSerName val="0"/>
          <c:showPercent val="0"/>
          <c:showBubbleSize val="0"/>
        </c:dLbls>
        <c:marker val="1"/>
        <c:smooth val="0"/>
        <c:axId val="-1211646416"/>
        <c:axId val="-1211648048"/>
      </c:lineChart>
      <c:catAx>
        <c:axId val="-121164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11648592"/>
        <c:crosses val="autoZero"/>
        <c:auto val="1"/>
        <c:lblAlgn val="ctr"/>
        <c:lblOffset val="100"/>
        <c:noMultiLvlLbl val="0"/>
      </c:catAx>
      <c:valAx>
        <c:axId val="-1211648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11641520"/>
        <c:crosses val="autoZero"/>
        <c:crossBetween val="between"/>
      </c:valAx>
      <c:valAx>
        <c:axId val="-121164804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211646416"/>
        <c:crosses val="max"/>
        <c:crossBetween val="between"/>
      </c:valAx>
      <c:catAx>
        <c:axId val="-1211646416"/>
        <c:scaling>
          <c:orientation val="minMax"/>
        </c:scaling>
        <c:delete val="1"/>
        <c:axPos val="b"/>
        <c:majorTickMark val="out"/>
        <c:minorTickMark val="none"/>
        <c:tickLblPos val="none"/>
        <c:crossAx val="-1211648048"/>
        <c:crosses val="autoZero"/>
        <c:auto val="1"/>
        <c:lblAlgn val="ctr"/>
        <c:lblOffset val="100"/>
        <c:noMultiLvlLbl val="0"/>
      </c:catAx>
      <c:spPr>
        <a:noFill/>
        <a:ln>
          <a:noFill/>
        </a:ln>
        <a:effectLst/>
      </c:spPr>
    </c:plotArea>
    <c:legend>
      <c:legendPos val="b"/>
      <c:layout>
        <c:manualLayout>
          <c:xMode val="edge"/>
          <c:yMode val="edge"/>
          <c:x val="2.1008753216192801E-2"/>
          <c:y val="0.62272834645669295"/>
          <c:w val="0.97333333333333349"/>
          <c:h val="0.3693490074304092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solidFill>
            <a:sysClr val="windowText" lastClr="000000"/>
          </a:solidFill>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Лист1!$B$32:$B$34</c:f>
              <c:strCache>
                <c:ptCount val="3"/>
                <c:pt idx="0">
                  <c:v>добыча полезных ископаемых 63,0%</c:v>
                </c:pt>
                <c:pt idx="1">
                  <c:v>обрабатывающие производства 16,1%</c:v>
                </c:pt>
                <c:pt idx="2">
                  <c:v>производство и распределение электроэнергии, газа и воды 20,9%</c:v>
                </c:pt>
              </c:strCache>
            </c:strRef>
          </c:cat>
          <c:val>
            <c:numRef>
              <c:f>Лист1!$H$32:$H$34</c:f>
              <c:numCache>
                <c:formatCode>General</c:formatCode>
                <c:ptCount val="3"/>
                <c:pt idx="0" formatCode="0.0">
                  <c:v>63</c:v>
                </c:pt>
                <c:pt idx="1">
                  <c:v>16.100000000000001</c:v>
                </c:pt>
                <c:pt idx="2">
                  <c:v>20.9</c:v>
                </c:pt>
              </c:numCache>
            </c:numRef>
          </c:val>
        </c:ser>
        <c:dLbls>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ysClr val="window" lastClr="FFFFFF"/>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Лист1!$B$5</c:f>
              <c:strCache>
                <c:ptCount val="1"/>
                <c:pt idx="0">
                  <c:v>Объем розничного товарооборота, млн. руб. (в действующих ценах)</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Лист1!$C$3:$H$3</c:f>
              <c:numCache>
                <c:formatCode>General</c:formatCode>
                <c:ptCount val="6"/>
                <c:pt idx="0">
                  <c:v>2010</c:v>
                </c:pt>
                <c:pt idx="1">
                  <c:v>2011</c:v>
                </c:pt>
                <c:pt idx="2">
                  <c:v>2012</c:v>
                </c:pt>
                <c:pt idx="3">
                  <c:v>2013</c:v>
                </c:pt>
                <c:pt idx="4">
                  <c:v>2014</c:v>
                </c:pt>
                <c:pt idx="5">
                  <c:v>2015</c:v>
                </c:pt>
              </c:numCache>
            </c:numRef>
          </c:cat>
          <c:val>
            <c:numRef>
              <c:f>Лист1!$C$5:$H$5</c:f>
              <c:numCache>
                <c:formatCode>General</c:formatCode>
                <c:ptCount val="6"/>
                <c:pt idx="0">
                  <c:v>1759.6</c:v>
                </c:pt>
                <c:pt idx="1">
                  <c:v>1964.1</c:v>
                </c:pt>
                <c:pt idx="2">
                  <c:v>2133.9</c:v>
                </c:pt>
                <c:pt idx="3" formatCode="#,##0.00">
                  <c:v>2247.1</c:v>
                </c:pt>
                <c:pt idx="4" formatCode="#,##0.00">
                  <c:v>2476.3000000000002</c:v>
                </c:pt>
                <c:pt idx="5" formatCode="#,##0.00">
                  <c:v>2846.8</c:v>
                </c:pt>
              </c:numCache>
            </c:numRef>
          </c:val>
        </c:ser>
        <c:dLbls>
          <c:showLegendKey val="0"/>
          <c:showVal val="0"/>
          <c:showCatName val="0"/>
          <c:showSerName val="0"/>
          <c:showPercent val="0"/>
          <c:showBubbleSize val="0"/>
        </c:dLbls>
        <c:gapWidth val="100"/>
        <c:axId val="-1211639344"/>
        <c:axId val="-1211638800"/>
      </c:barChart>
      <c:lineChart>
        <c:grouping val="standard"/>
        <c:varyColors val="0"/>
        <c:ser>
          <c:idx val="1"/>
          <c:order val="1"/>
          <c:tx>
            <c:strRef>
              <c:f>Лист1!$B$6</c:f>
              <c:strCache>
                <c:ptCount val="1"/>
                <c:pt idx="0">
                  <c:v>Индекс физического объёма, %</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Лист1!$C$6:$H$6</c:f>
              <c:numCache>
                <c:formatCode>General</c:formatCode>
                <c:ptCount val="6"/>
                <c:pt idx="0">
                  <c:v>102.6</c:v>
                </c:pt>
                <c:pt idx="1">
                  <c:v>103.3</c:v>
                </c:pt>
                <c:pt idx="2">
                  <c:v>103.1</c:v>
                </c:pt>
                <c:pt idx="3">
                  <c:v>102.2</c:v>
                </c:pt>
                <c:pt idx="4">
                  <c:v>102.5</c:v>
                </c:pt>
                <c:pt idx="5">
                  <c:v>98.8</c:v>
                </c:pt>
              </c:numCache>
            </c:numRef>
          </c:val>
          <c:smooth val="0"/>
        </c:ser>
        <c:dLbls>
          <c:showLegendKey val="0"/>
          <c:showVal val="0"/>
          <c:showCatName val="0"/>
          <c:showSerName val="0"/>
          <c:showPercent val="0"/>
          <c:showBubbleSize val="0"/>
        </c:dLbls>
        <c:marker val="1"/>
        <c:smooth val="0"/>
        <c:axId val="-1211637168"/>
        <c:axId val="-1211638256"/>
      </c:lineChart>
      <c:catAx>
        <c:axId val="-1211639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11638800"/>
        <c:crosses val="autoZero"/>
        <c:auto val="1"/>
        <c:lblAlgn val="ctr"/>
        <c:lblOffset val="100"/>
        <c:noMultiLvlLbl val="0"/>
      </c:catAx>
      <c:valAx>
        <c:axId val="-121163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11639344"/>
        <c:crosses val="autoZero"/>
        <c:crossBetween val="between"/>
      </c:valAx>
      <c:valAx>
        <c:axId val="-121163825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crossAx val="-1211637168"/>
        <c:crosses val="max"/>
        <c:crossBetween val="between"/>
      </c:valAx>
      <c:catAx>
        <c:axId val="-1211637168"/>
        <c:scaling>
          <c:orientation val="minMax"/>
        </c:scaling>
        <c:delete val="1"/>
        <c:axPos val="b"/>
        <c:majorTickMark val="none"/>
        <c:minorTickMark val="none"/>
        <c:tickLblPos val="none"/>
        <c:crossAx val="-12116382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Лист1!$C$45:$H$45</c:f>
              <c:numCache>
                <c:formatCode>General</c:formatCode>
                <c:ptCount val="6"/>
                <c:pt idx="0">
                  <c:v>2010</c:v>
                </c:pt>
                <c:pt idx="1">
                  <c:v>2011</c:v>
                </c:pt>
                <c:pt idx="2">
                  <c:v>2012</c:v>
                </c:pt>
                <c:pt idx="3">
                  <c:v>2013</c:v>
                </c:pt>
                <c:pt idx="4">
                  <c:v>2014</c:v>
                </c:pt>
                <c:pt idx="5">
                  <c:v>2015</c:v>
                </c:pt>
              </c:numCache>
            </c:numRef>
          </c:cat>
          <c:val>
            <c:numRef>
              <c:f>Лист1!$C$47:$H$47</c:f>
              <c:numCache>
                <c:formatCode>General</c:formatCode>
                <c:ptCount val="6"/>
                <c:pt idx="0">
                  <c:v>789</c:v>
                </c:pt>
                <c:pt idx="1">
                  <c:v>868</c:v>
                </c:pt>
                <c:pt idx="2">
                  <c:v>1039</c:v>
                </c:pt>
                <c:pt idx="3">
                  <c:v>913</c:v>
                </c:pt>
                <c:pt idx="4">
                  <c:v>957</c:v>
                </c:pt>
                <c:pt idx="5">
                  <c:v>924</c:v>
                </c:pt>
              </c:numCache>
            </c:numRef>
          </c:val>
          <c:smooth val="0"/>
        </c:ser>
        <c:dLbls>
          <c:showLegendKey val="0"/>
          <c:showVal val="0"/>
          <c:showCatName val="0"/>
          <c:showSerName val="0"/>
          <c:showPercent val="0"/>
          <c:showBubbleSize val="0"/>
        </c:dLbls>
        <c:smooth val="0"/>
        <c:axId val="-1038788128"/>
        <c:axId val="-1038769088"/>
      </c:lineChart>
      <c:catAx>
        <c:axId val="-103878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8769088"/>
        <c:crosses val="autoZero"/>
        <c:auto val="1"/>
        <c:lblAlgn val="ctr"/>
        <c:lblOffset val="100"/>
        <c:noMultiLvlLbl val="0"/>
      </c:catAx>
      <c:valAx>
        <c:axId val="-1038769088"/>
        <c:scaling>
          <c:orientation val="minMax"/>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878812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Лист1!$B$73</c:f>
              <c:strCache>
                <c:ptCount val="1"/>
                <c:pt idx="0">
                  <c:v>Численность экономически активного населения,  чел.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Лист1!$D$77:$H$77</c:f>
              <c:numCache>
                <c:formatCode>General</c:formatCode>
                <c:ptCount val="5"/>
                <c:pt idx="0">
                  <c:v>183</c:v>
                </c:pt>
                <c:pt idx="1">
                  <c:v>152</c:v>
                </c:pt>
                <c:pt idx="2">
                  <c:v>105</c:v>
                </c:pt>
                <c:pt idx="3">
                  <c:v>111</c:v>
                </c:pt>
                <c:pt idx="4">
                  <c:v>123</c:v>
                </c:pt>
              </c:numCache>
            </c:numRef>
          </c:cat>
          <c:val>
            <c:numRef>
              <c:f>Лист1!$D$78:$H$78</c:f>
              <c:numCache>
                <c:formatCode>General</c:formatCode>
                <c:ptCount val="5"/>
                <c:pt idx="0">
                  <c:v>13620</c:v>
                </c:pt>
                <c:pt idx="1">
                  <c:v>13404</c:v>
                </c:pt>
                <c:pt idx="2">
                  <c:v>13371</c:v>
                </c:pt>
                <c:pt idx="3">
                  <c:v>13324</c:v>
                </c:pt>
                <c:pt idx="4">
                  <c:v>13232</c:v>
                </c:pt>
              </c:numCache>
            </c:numRef>
          </c:val>
        </c:ser>
        <c:dLbls>
          <c:showLegendKey val="0"/>
          <c:showVal val="0"/>
          <c:showCatName val="0"/>
          <c:showSerName val="0"/>
          <c:showPercent val="0"/>
          <c:showBubbleSize val="0"/>
        </c:dLbls>
        <c:gapWidth val="150"/>
        <c:axId val="-1038793568"/>
        <c:axId val="-1038786496"/>
      </c:barChart>
      <c:lineChart>
        <c:grouping val="standard"/>
        <c:varyColors val="0"/>
        <c:ser>
          <c:idx val="1"/>
          <c:order val="1"/>
          <c:tx>
            <c:strRef>
              <c:f>Лист1!$B$81</c:f>
              <c:strCache>
                <c:ptCount val="1"/>
                <c:pt idx="0">
                  <c:v>Уровень безработицы,%</c:v>
                </c:pt>
              </c:strCache>
            </c:strRef>
          </c:tx>
          <c:spPr>
            <a:ln w="317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Лист1!$D$70:$H$70</c:f>
              <c:numCache>
                <c:formatCode>General</c:formatCode>
                <c:ptCount val="5"/>
                <c:pt idx="0">
                  <c:v>2011</c:v>
                </c:pt>
                <c:pt idx="1">
                  <c:v>2012</c:v>
                </c:pt>
                <c:pt idx="2">
                  <c:v>2013</c:v>
                </c:pt>
                <c:pt idx="3">
                  <c:v>2014</c:v>
                </c:pt>
                <c:pt idx="4">
                  <c:v>2015</c:v>
                </c:pt>
              </c:numCache>
            </c:numRef>
          </c:cat>
          <c:val>
            <c:numRef>
              <c:f>Лист1!$D$81:$H$81</c:f>
              <c:numCache>
                <c:formatCode>0.0</c:formatCode>
                <c:ptCount val="5"/>
                <c:pt idx="0">
                  <c:v>1.3436123348017623</c:v>
                </c:pt>
                <c:pt idx="1">
                  <c:v>1.1339898537749924</c:v>
                </c:pt>
                <c:pt idx="2">
                  <c:v>0.78528157953780564</c:v>
                </c:pt>
                <c:pt idx="3">
                  <c:v>0.83308315821074752</c:v>
                </c:pt>
                <c:pt idx="4">
                  <c:v>0.92956469165659017</c:v>
                </c:pt>
              </c:numCache>
            </c:numRef>
          </c:val>
          <c:smooth val="0"/>
        </c:ser>
        <c:dLbls>
          <c:showLegendKey val="0"/>
          <c:showVal val="0"/>
          <c:showCatName val="0"/>
          <c:showSerName val="0"/>
          <c:showPercent val="0"/>
          <c:showBubbleSize val="0"/>
        </c:dLbls>
        <c:marker val="1"/>
        <c:smooth val="0"/>
        <c:axId val="-1038765280"/>
        <c:axId val="-1038772352"/>
      </c:lineChart>
      <c:valAx>
        <c:axId val="-1038772352"/>
        <c:scaling>
          <c:orientation val="minMax"/>
        </c:scaling>
        <c:delete val="0"/>
        <c:axPos val="r"/>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ru-RU"/>
          </a:p>
        </c:txPr>
        <c:crossAx val="-1038765280"/>
        <c:crosses val="max"/>
        <c:crossBetween val="between"/>
      </c:valAx>
      <c:catAx>
        <c:axId val="-10387652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8772352"/>
        <c:crosses val="autoZero"/>
        <c:auto val="1"/>
        <c:lblAlgn val="ctr"/>
        <c:lblOffset val="100"/>
        <c:noMultiLvlLbl val="0"/>
      </c:catAx>
      <c:valAx>
        <c:axId val="-10387864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8793568"/>
        <c:crosses val="autoZero"/>
        <c:crossBetween val="between"/>
      </c:valAx>
      <c:catAx>
        <c:axId val="-1038793568"/>
        <c:scaling>
          <c:orientation val="minMax"/>
        </c:scaling>
        <c:delete val="1"/>
        <c:axPos val="b"/>
        <c:numFmt formatCode="General" sourceLinked="1"/>
        <c:majorTickMark val="none"/>
        <c:minorTickMark val="none"/>
        <c:tickLblPos val="none"/>
        <c:crossAx val="-1038786496"/>
        <c:crosses val="autoZero"/>
        <c:auto val="1"/>
        <c:lblAlgn val="ctr"/>
        <c:lblOffset val="100"/>
        <c:noMultiLvlLbl val="0"/>
      </c:catAx>
      <c:spPr>
        <a:noFill/>
        <a:ln>
          <a:noFill/>
        </a:ln>
        <a:effectLst/>
      </c:spPr>
    </c:plotArea>
    <c:legend>
      <c:legendPos val="b"/>
      <c:layout>
        <c:manualLayout>
          <c:xMode val="edge"/>
          <c:yMode val="edge"/>
          <c:x val="5.2402668416447945E-2"/>
          <c:y val="0.89708005249343858"/>
          <c:w val="0.77297222222222228"/>
          <c:h val="7.514216972878391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Лист1!$B$93</c:f>
              <c:strCache>
                <c:ptCount val="1"/>
                <c:pt idx="0">
                  <c:v>Начисленная среднемесячная заработная плата одного работника на предприятиях и в организациях, руб.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Лист1!$D$92:$H$92</c:f>
              <c:numCache>
                <c:formatCode>General</c:formatCode>
                <c:ptCount val="5"/>
                <c:pt idx="0">
                  <c:v>2011</c:v>
                </c:pt>
                <c:pt idx="1">
                  <c:v>2012</c:v>
                </c:pt>
                <c:pt idx="2">
                  <c:v>2013</c:v>
                </c:pt>
                <c:pt idx="3">
                  <c:v>2014</c:v>
                </c:pt>
                <c:pt idx="4">
                  <c:v>2015</c:v>
                </c:pt>
              </c:numCache>
            </c:numRef>
          </c:cat>
          <c:val>
            <c:numRef>
              <c:f>Лист1!$D$94:$H$94</c:f>
              <c:numCache>
                <c:formatCode>General</c:formatCode>
                <c:ptCount val="5"/>
                <c:pt idx="0">
                  <c:v>44676.1</c:v>
                </c:pt>
                <c:pt idx="1">
                  <c:v>50882.9</c:v>
                </c:pt>
                <c:pt idx="2">
                  <c:v>58732.3</c:v>
                </c:pt>
                <c:pt idx="3">
                  <c:v>63779.9</c:v>
                </c:pt>
                <c:pt idx="4">
                  <c:v>67912.800000000003</c:v>
                </c:pt>
              </c:numCache>
            </c:numRef>
          </c:val>
        </c:ser>
        <c:dLbls>
          <c:showLegendKey val="0"/>
          <c:showVal val="0"/>
          <c:showCatName val="0"/>
          <c:showSerName val="0"/>
          <c:showPercent val="0"/>
          <c:showBubbleSize val="0"/>
        </c:dLbls>
        <c:gapWidth val="75"/>
        <c:overlap val="-25"/>
        <c:axId val="-1038763104"/>
        <c:axId val="-1038762560"/>
      </c:barChart>
      <c:lineChart>
        <c:grouping val="standard"/>
        <c:varyColors val="0"/>
        <c:ser>
          <c:idx val="1"/>
          <c:order val="1"/>
          <c:tx>
            <c:strRef>
              <c:f>Лист1!$B$96</c:f>
              <c:strCache>
                <c:ptCount val="1"/>
                <c:pt idx="0">
                  <c:v>Темпы роста заработной платы,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Лист1!$D$92:$H$92</c:f>
              <c:numCache>
                <c:formatCode>General</c:formatCode>
                <c:ptCount val="5"/>
                <c:pt idx="0">
                  <c:v>2011</c:v>
                </c:pt>
                <c:pt idx="1">
                  <c:v>2012</c:v>
                </c:pt>
                <c:pt idx="2">
                  <c:v>2013</c:v>
                </c:pt>
                <c:pt idx="3">
                  <c:v>2014</c:v>
                </c:pt>
                <c:pt idx="4">
                  <c:v>2015</c:v>
                </c:pt>
              </c:numCache>
            </c:numRef>
          </c:cat>
          <c:val>
            <c:numRef>
              <c:f>Лист1!$D$96:$H$96</c:f>
              <c:numCache>
                <c:formatCode>0.0</c:formatCode>
                <c:ptCount val="5"/>
                <c:pt idx="0">
                  <c:v>108.84742731704705</c:v>
                </c:pt>
                <c:pt idx="1">
                  <c:v>113.89288680077266</c:v>
                </c:pt>
                <c:pt idx="2">
                  <c:v>115.4264006178893</c:v>
                </c:pt>
                <c:pt idx="3">
                  <c:v>108.59424882049571</c:v>
                </c:pt>
                <c:pt idx="4">
                  <c:v>106.47994117268915</c:v>
                </c:pt>
              </c:numCache>
            </c:numRef>
          </c:val>
          <c:smooth val="0"/>
        </c:ser>
        <c:dLbls>
          <c:showLegendKey val="0"/>
          <c:showVal val="0"/>
          <c:showCatName val="0"/>
          <c:showSerName val="0"/>
          <c:showPercent val="0"/>
          <c:showBubbleSize val="0"/>
        </c:dLbls>
        <c:marker val="1"/>
        <c:smooth val="0"/>
        <c:axId val="-1038790848"/>
        <c:axId val="-1038779968"/>
      </c:lineChart>
      <c:catAx>
        <c:axId val="-103876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8762560"/>
        <c:crosses val="autoZero"/>
        <c:auto val="1"/>
        <c:lblAlgn val="ctr"/>
        <c:lblOffset val="100"/>
        <c:noMultiLvlLbl val="0"/>
      </c:catAx>
      <c:valAx>
        <c:axId val="-103876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38763104"/>
        <c:crosses val="autoZero"/>
        <c:crossBetween val="between"/>
      </c:valAx>
      <c:valAx>
        <c:axId val="-1038779968"/>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ru-RU"/>
          </a:p>
        </c:txPr>
        <c:crossAx val="-1038790848"/>
        <c:crosses val="max"/>
        <c:crossBetween val="between"/>
      </c:valAx>
      <c:catAx>
        <c:axId val="-1038790848"/>
        <c:scaling>
          <c:orientation val="minMax"/>
        </c:scaling>
        <c:delete val="1"/>
        <c:axPos val="b"/>
        <c:numFmt formatCode="General" sourceLinked="1"/>
        <c:majorTickMark val="out"/>
        <c:minorTickMark val="none"/>
        <c:tickLblPos val="none"/>
        <c:crossAx val="-1038779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Белоярский!$C$4:$R$4</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Белоярский!$C$25:$R$25</c:f>
              <c:numCache>
                <c:formatCode>General</c:formatCode>
                <c:ptCount val="16"/>
                <c:pt idx="0">
                  <c:v>1995</c:v>
                </c:pt>
                <c:pt idx="1">
                  <c:v>1996</c:v>
                </c:pt>
                <c:pt idx="2">
                  <c:v>1960</c:v>
                </c:pt>
                <c:pt idx="3">
                  <c:v>1936</c:v>
                </c:pt>
                <c:pt idx="4">
                  <c:v>1899</c:v>
                </c:pt>
                <c:pt idx="5">
                  <c:v>1894</c:v>
                </c:pt>
                <c:pt idx="6">
                  <c:v>1919</c:v>
                </c:pt>
                <c:pt idx="7">
                  <c:v>1922</c:v>
                </c:pt>
                <c:pt idx="8">
                  <c:v>1925</c:v>
                </c:pt>
                <c:pt idx="9">
                  <c:v>1925</c:v>
                </c:pt>
                <c:pt idx="10">
                  <c:v>1925</c:v>
                </c:pt>
                <c:pt idx="11">
                  <c:v>1925</c:v>
                </c:pt>
                <c:pt idx="12">
                  <c:v>1925</c:v>
                </c:pt>
                <c:pt idx="13">
                  <c:v>1925</c:v>
                </c:pt>
                <c:pt idx="14">
                  <c:v>1925</c:v>
                </c:pt>
                <c:pt idx="15">
                  <c:v>1925</c:v>
                </c:pt>
              </c:numCache>
            </c:numRef>
          </c:val>
        </c:ser>
        <c:dLbls>
          <c:showLegendKey val="0"/>
          <c:showVal val="0"/>
          <c:showCatName val="0"/>
          <c:showSerName val="0"/>
          <c:showPercent val="0"/>
          <c:showBubbleSize val="0"/>
        </c:dLbls>
        <c:gapWidth val="219"/>
        <c:overlap val="-27"/>
        <c:axId val="-1038789760"/>
        <c:axId val="-1038789216"/>
      </c:barChart>
      <c:catAx>
        <c:axId val="-103878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8789216"/>
        <c:crosses val="autoZero"/>
        <c:auto val="1"/>
        <c:lblAlgn val="ctr"/>
        <c:lblOffset val="100"/>
        <c:noMultiLvlLbl val="0"/>
      </c:catAx>
      <c:valAx>
        <c:axId val="-103878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8789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Белоярский!$C$4:$R$4</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Белоярский!$C$24:$R$24</c:f>
              <c:numCache>
                <c:formatCode>0</c:formatCode>
                <c:ptCount val="16"/>
                <c:pt idx="0">
                  <c:v>2458</c:v>
                </c:pt>
                <c:pt idx="1">
                  <c:v>2498.5</c:v>
                </c:pt>
                <c:pt idx="2">
                  <c:v>2602.5</c:v>
                </c:pt>
                <c:pt idx="3">
                  <c:v>2670.5</c:v>
                </c:pt>
                <c:pt idx="4">
                  <c:v>2757</c:v>
                </c:pt>
                <c:pt idx="5">
                  <c:v>2791</c:v>
                </c:pt>
                <c:pt idx="6">
                  <c:v>2789</c:v>
                </c:pt>
                <c:pt idx="7">
                  <c:v>2810</c:v>
                </c:pt>
                <c:pt idx="8">
                  <c:v>2813</c:v>
                </c:pt>
                <c:pt idx="9">
                  <c:v>2821.5</c:v>
                </c:pt>
                <c:pt idx="10">
                  <c:v>2821</c:v>
                </c:pt>
                <c:pt idx="11">
                  <c:v>2801</c:v>
                </c:pt>
                <c:pt idx="12">
                  <c:v>2791</c:v>
                </c:pt>
                <c:pt idx="13">
                  <c:v>2754.5</c:v>
                </c:pt>
                <c:pt idx="14">
                  <c:v>2740</c:v>
                </c:pt>
                <c:pt idx="15">
                  <c:v>2734</c:v>
                </c:pt>
              </c:numCache>
            </c:numRef>
          </c:val>
        </c:ser>
        <c:dLbls>
          <c:showLegendKey val="0"/>
          <c:showVal val="0"/>
          <c:showCatName val="0"/>
          <c:showSerName val="0"/>
          <c:showPercent val="0"/>
          <c:showBubbleSize val="0"/>
        </c:dLbls>
        <c:gapWidth val="219"/>
        <c:overlap val="-27"/>
        <c:axId val="-1038785952"/>
        <c:axId val="-1038785408"/>
      </c:barChart>
      <c:catAx>
        <c:axId val="-103878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8785408"/>
        <c:crosses val="autoZero"/>
        <c:auto val="1"/>
        <c:lblAlgn val="ctr"/>
        <c:lblOffset val="100"/>
        <c:noMultiLvlLbl val="0"/>
      </c:catAx>
      <c:valAx>
        <c:axId val="-1038785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8785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'гп Белоярский'!$C$33:$C$35</c:f>
              <c:strCache>
                <c:ptCount val="3"/>
                <c:pt idx="0">
                  <c:v>Спортивные залы</c:v>
                </c:pt>
                <c:pt idx="1">
                  <c:v>Плоскостные сооружения</c:v>
                </c:pt>
                <c:pt idx="2">
                  <c:v>Бассейны</c:v>
                </c:pt>
              </c:strCache>
            </c:strRef>
          </c:cat>
          <c:val>
            <c:numRef>
              <c:f>'гп Белоярский'!$D$33:$D$35</c:f>
              <c:numCache>
                <c:formatCode>0.0</c:formatCode>
                <c:ptCount val="3"/>
                <c:pt idx="0">
                  <c:v>65.507013576254593</c:v>
                </c:pt>
                <c:pt idx="1">
                  <c:v>25.063132031618494</c:v>
                </c:pt>
                <c:pt idx="2">
                  <c:v>18.082885370945732</c:v>
                </c:pt>
              </c:numCache>
            </c:numRef>
          </c:val>
        </c:ser>
        <c:dLbls>
          <c:showLegendKey val="0"/>
          <c:showVal val="0"/>
          <c:showCatName val="0"/>
          <c:showSerName val="0"/>
          <c:showPercent val="0"/>
          <c:showBubbleSize val="0"/>
        </c:dLbls>
        <c:gapWidth val="219"/>
        <c:overlap val="-27"/>
        <c:axId val="-1038773984"/>
        <c:axId val="-1038773440"/>
      </c:barChart>
      <c:catAx>
        <c:axId val="-103877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8773440"/>
        <c:crosses val="autoZero"/>
        <c:auto val="1"/>
        <c:lblAlgn val="ctr"/>
        <c:lblOffset val="100"/>
        <c:noMultiLvlLbl val="0"/>
      </c:catAx>
      <c:valAx>
        <c:axId val="-103877344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03877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4F83-6800-43DB-94C1-1F3B952C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15577</Words>
  <Characters>88794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Прыгунова</cp:lastModifiedBy>
  <cp:revision>2</cp:revision>
  <cp:lastPrinted>2016-04-08T07:37:00Z</cp:lastPrinted>
  <dcterms:created xsi:type="dcterms:W3CDTF">2016-04-14T12:50:00Z</dcterms:created>
  <dcterms:modified xsi:type="dcterms:W3CDTF">2016-04-14T12:50:00Z</dcterms:modified>
</cp:coreProperties>
</file>